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7BE2" w14:textId="77777777" w:rsidR="001A7EBC" w:rsidRDefault="001A7EBC" w:rsidP="001A7EBC">
      <w:pPr>
        <w:shd w:val="clear" w:color="auto" w:fill="FFFFFF"/>
        <w:spacing w:line="370" w:lineRule="exact"/>
        <w:ind w:left="1997" w:right="1229" w:firstLine="230"/>
      </w:pPr>
      <w:r>
        <w:rPr>
          <w:b/>
          <w:color w:val="000000"/>
          <w:spacing w:val="-7"/>
          <w:sz w:val="33"/>
        </w:rPr>
        <w:t xml:space="preserve">SPECYFIKACJA TECHNICZNA </w:t>
      </w:r>
      <w:r>
        <w:rPr>
          <w:b/>
          <w:color w:val="000000"/>
          <w:spacing w:val="-10"/>
          <w:sz w:val="33"/>
        </w:rPr>
        <w:t>WYKONANIA I ODBIORU ROBÓT</w:t>
      </w:r>
    </w:p>
    <w:p w14:paraId="57E4661E" w14:textId="77777777" w:rsidR="00BE6F54" w:rsidRPr="00453613" w:rsidRDefault="001A7EBC" w:rsidP="00453613">
      <w:pPr>
        <w:shd w:val="clear" w:color="auto" w:fill="FFFFFF"/>
        <w:tabs>
          <w:tab w:val="left" w:pos="2443"/>
        </w:tabs>
        <w:spacing w:before="1459"/>
        <w:ind w:left="2443" w:hanging="2429"/>
        <w:jc w:val="both"/>
        <w:rPr>
          <w:b/>
          <w:color w:val="000000"/>
          <w:spacing w:val="-11"/>
          <w:sz w:val="29"/>
        </w:rPr>
      </w:pPr>
      <w:r>
        <w:rPr>
          <w:b/>
          <w:color w:val="000000"/>
          <w:spacing w:val="-11"/>
          <w:sz w:val="29"/>
        </w:rPr>
        <w:t>TEMAT:</w:t>
      </w:r>
      <w:r w:rsidR="00BE6F54">
        <w:rPr>
          <w:b/>
          <w:color w:val="000000"/>
          <w:spacing w:val="-11"/>
          <w:sz w:val="29"/>
        </w:rPr>
        <w:t xml:space="preserve"> </w:t>
      </w:r>
      <w:r w:rsidR="00BE6F54">
        <w:rPr>
          <w:b/>
          <w:color w:val="000000"/>
          <w:spacing w:val="-11"/>
          <w:sz w:val="29"/>
        </w:rPr>
        <w:tab/>
      </w:r>
      <w:r w:rsidR="00C4127F">
        <w:rPr>
          <w:b/>
          <w:color w:val="000000"/>
          <w:sz w:val="29"/>
        </w:rPr>
        <w:t xml:space="preserve">Roboty remontowe budowlano-instalacyjne </w:t>
      </w:r>
      <w:r w:rsidR="00B20036">
        <w:rPr>
          <w:b/>
          <w:color w:val="000000"/>
          <w:sz w:val="29"/>
        </w:rPr>
        <w:t xml:space="preserve">                    </w:t>
      </w:r>
      <w:r w:rsidR="00C4127F">
        <w:rPr>
          <w:b/>
          <w:color w:val="000000"/>
          <w:sz w:val="29"/>
        </w:rPr>
        <w:t xml:space="preserve">w </w:t>
      </w:r>
      <w:r w:rsidR="00B20036">
        <w:rPr>
          <w:b/>
          <w:color w:val="000000"/>
          <w:sz w:val="29"/>
        </w:rPr>
        <w:t>budynku Zespołu Szkół Specjalnych nr 14                     w Krakowie, os. Sportowe 28</w:t>
      </w:r>
    </w:p>
    <w:p w14:paraId="702E5EA5" w14:textId="77777777" w:rsidR="00C4127F" w:rsidRDefault="004838EA" w:rsidP="00C4127F">
      <w:pPr>
        <w:shd w:val="clear" w:color="auto" w:fill="FFFFFF"/>
        <w:tabs>
          <w:tab w:val="left" w:pos="2443"/>
        </w:tabs>
        <w:spacing w:before="1459"/>
        <w:ind w:left="2443" w:hanging="2429"/>
        <w:rPr>
          <w:b/>
          <w:color w:val="000000"/>
          <w:spacing w:val="-10"/>
          <w:sz w:val="29"/>
        </w:rPr>
      </w:pPr>
      <w:r>
        <w:rPr>
          <w:b/>
          <w:color w:val="000000"/>
          <w:spacing w:val="-10"/>
          <w:sz w:val="29"/>
        </w:rPr>
        <w:t>OBIEKT:</w:t>
      </w:r>
      <w:r>
        <w:rPr>
          <w:b/>
          <w:color w:val="000000"/>
          <w:spacing w:val="-10"/>
          <w:sz w:val="29"/>
        </w:rPr>
        <w:tab/>
      </w:r>
      <w:r w:rsidR="00B20036">
        <w:rPr>
          <w:b/>
          <w:color w:val="000000"/>
          <w:spacing w:val="-10"/>
          <w:sz w:val="29"/>
        </w:rPr>
        <w:t>Budynek szkoły w Krakowie, os. Sportowe 28</w:t>
      </w:r>
    </w:p>
    <w:p w14:paraId="3DF1C04D" w14:textId="77777777" w:rsidR="00B20036" w:rsidRPr="00C4127F" w:rsidRDefault="001A7EBC" w:rsidP="00B20036">
      <w:pPr>
        <w:shd w:val="clear" w:color="auto" w:fill="FFFFFF"/>
        <w:tabs>
          <w:tab w:val="left" w:pos="2510"/>
        </w:tabs>
        <w:spacing w:before="1272"/>
        <w:ind w:left="14"/>
        <w:rPr>
          <w:b/>
          <w:color w:val="000000"/>
          <w:spacing w:val="-7"/>
          <w:sz w:val="29"/>
        </w:rPr>
      </w:pPr>
      <w:r>
        <w:rPr>
          <w:b/>
          <w:color w:val="000000"/>
          <w:sz w:val="29"/>
        </w:rPr>
        <w:t>ZAMAWIAJĄ</w:t>
      </w:r>
      <w:r>
        <w:rPr>
          <w:b/>
          <w:color w:val="000000"/>
          <w:spacing w:val="-7"/>
          <w:sz w:val="29"/>
        </w:rPr>
        <w:t xml:space="preserve">CY:   </w:t>
      </w:r>
      <w:r w:rsidR="00B20036">
        <w:rPr>
          <w:b/>
          <w:color w:val="000000"/>
          <w:spacing w:val="-7"/>
          <w:sz w:val="29"/>
        </w:rPr>
        <w:t>……………………………………………………….</w:t>
      </w:r>
    </w:p>
    <w:p w14:paraId="7E6B1439" w14:textId="77777777" w:rsidR="001A7EBC" w:rsidRDefault="001A7EBC" w:rsidP="001A7EBC">
      <w:pPr>
        <w:shd w:val="clear" w:color="auto" w:fill="FFFFFF"/>
        <w:tabs>
          <w:tab w:val="left" w:pos="2510"/>
        </w:tabs>
        <w:spacing w:before="1282"/>
      </w:pPr>
      <w:r>
        <w:rPr>
          <w:b/>
          <w:color w:val="000000"/>
          <w:spacing w:val="-12"/>
          <w:sz w:val="29"/>
        </w:rPr>
        <w:t xml:space="preserve">DATA:     </w:t>
      </w:r>
      <w:r w:rsidR="004C5073">
        <w:rPr>
          <w:b/>
          <w:color w:val="000000"/>
          <w:spacing w:val="-12"/>
          <w:sz w:val="29"/>
        </w:rPr>
        <w:tab/>
      </w:r>
      <w:r w:rsidR="00B20036">
        <w:rPr>
          <w:b/>
          <w:color w:val="000000"/>
          <w:spacing w:val="-12"/>
          <w:sz w:val="29"/>
        </w:rPr>
        <w:t>maj</w:t>
      </w:r>
      <w:r w:rsidR="00453613">
        <w:rPr>
          <w:b/>
          <w:color w:val="000000"/>
          <w:spacing w:val="-12"/>
          <w:sz w:val="29"/>
        </w:rPr>
        <w:t xml:space="preserve"> </w:t>
      </w:r>
      <w:r w:rsidR="009845BE">
        <w:rPr>
          <w:b/>
          <w:color w:val="000000"/>
          <w:spacing w:val="-12"/>
          <w:sz w:val="29"/>
        </w:rPr>
        <w:t xml:space="preserve"> 20</w:t>
      </w:r>
      <w:r w:rsidR="00B20036">
        <w:rPr>
          <w:b/>
          <w:color w:val="000000"/>
          <w:spacing w:val="-12"/>
          <w:sz w:val="29"/>
        </w:rPr>
        <w:t>21</w:t>
      </w:r>
    </w:p>
    <w:p w14:paraId="6CF3CF22" w14:textId="77777777" w:rsidR="001A7EBC" w:rsidRDefault="001A7EBC" w:rsidP="001A7EBC">
      <w:pPr>
        <w:shd w:val="clear" w:color="auto" w:fill="FFFFFF"/>
        <w:spacing w:before="605" w:line="250" w:lineRule="exact"/>
        <w:ind w:left="6245"/>
        <w:jc w:val="both"/>
        <w:rPr>
          <w:color w:val="000000"/>
          <w:spacing w:val="7"/>
          <w:w w:val="85"/>
          <w:sz w:val="21"/>
        </w:rPr>
      </w:pPr>
    </w:p>
    <w:p w14:paraId="605E3214" w14:textId="77777777" w:rsidR="001A7EBC" w:rsidRDefault="001A7EBC" w:rsidP="001A7EBC">
      <w:pPr>
        <w:shd w:val="clear" w:color="auto" w:fill="FFFFFF"/>
        <w:spacing w:before="605" w:line="250" w:lineRule="exact"/>
        <w:ind w:left="6245"/>
        <w:jc w:val="both"/>
        <w:rPr>
          <w:color w:val="000000"/>
          <w:spacing w:val="7"/>
          <w:w w:val="85"/>
          <w:sz w:val="21"/>
        </w:rPr>
      </w:pPr>
    </w:p>
    <w:p w14:paraId="18B4044E" w14:textId="77777777" w:rsidR="001A7EBC" w:rsidRDefault="001A7EBC" w:rsidP="001A7EBC">
      <w:pPr>
        <w:shd w:val="clear" w:color="auto" w:fill="FFFFFF"/>
        <w:spacing w:before="605" w:line="250" w:lineRule="exact"/>
        <w:ind w:left="6245"/>
        <w:jc w:val="both"/>
        <w:rPr>
          <w:color w:val="000000"/>
          <w:spacing w:val="7"/>
          <w:w w:val="85"/>
          <w:sz w:val="21"/>
        </w:rPr>
      </w:pPr>
    </w:p>
    <w:p w14:paraId="4D15F269" w14:textId="77777777" w:rsidR="001A7EBC" w:rsidRDefault="001A7EBC" w:rsidP="001A7EBC">
      <w:pPr>
        <w:shd w:val="clear" w:color="auto" w:fill="FFFFFF"/>
        <w:spacing w:before="605" w:line="250" w:lineRule="exact"/>
        <w:ind w:left="6245"/>
        <w:jc w:val="both"/>
        <w:rPr>
          <w:color w:val="000000"/>
          <w:spacing w:val="7"/>
          <w:w w:val="85"/>
          <w:sz w:val="21"/>
        </w:rPr>
      </w:pPr>
    </w:p>
    <w:p w14:paraId="5E018A52" w14:textId="77777777" w:rsidR="006C6331" w:rsidRDefault="006C6331" w:rsidP="006C6331">
      <w:pPr>
        <w:shd w:val="clear" w:color="auto" w:fill="FFFFFF"/>
        <w:rPr>
          <w:b/>
          <w:color w:val="000000"/>
          <w:spacing w:val="-10"/>
          <w:sz w:val="41"/>
        </w:rPr>
      </w:pPr>
    </w:p>
    <w:p w14:paraId="7C24665E" w14:textId="77777777" w:rsidR="003C30D6" w:rsidRDefault="003C30D6" w:rsidP="006C6331">
      <w:pPr>
        <w:shd w:val="clear" w:color="auto" w:fill="FFFFFF"/>
        <w:rPr>
          <w:b/>
          <w:color w:val="000000"/>
          <w:spacing w:val="-10"/>
          <w:sz w:val="41"/>
        </w:rPr>
      </w:pPr>
    </w:p>
    <w:p w14:paraId="1B782AA6" w14:textId="77777777" w:rsidR="00453613" w:rsidRDefault="00453613" w:rsidP="00C62939">
      <w:pPr>
        <w:shd w:val="clear" w:color="auto" w:fill="FFFFFF"/>
        <w:rPr>
          <w:b/>
          <w:color w:val="000000"/>
          <w:spacing w:val="-10"/>
          <w:sz w:val="41"/>
        </w:rPr>
      </w:pPr>
    </w:p>
    <w:p w14:paraId="6C08D794" w14:textId="77777777" w:rsidR="00B20036" w:rsidRDefault="00B20036" w:rsidP="00C62939">
      <w:pPr>
        <w:shd w:val="clear" w:color="auto" w:fill="FFFFFF"/>
        <w:rPr>
          <w:b/>
          <w:color w:val="000000"/>
          <w:spacing w:val="-10"/>
          <w:sz w:val="41"/>
        </w:rPr>
      </w:pPr>
    </w:p>
    <w:p w14:paraId="2A43283A" w14:textId="77777777" w:rsidR="00453613" w:rsidRDefault="00453613" w:rsidP="006C6331">
      <w:pPr>
        <w:shd w:val="clear" w:color="auto" w:fill="FFFFFF"/>
        <w:jc w:val="center"/>
        <w:rPr>
          <w:b/>
          <w:color w:val="000000"/>
          <w:spacing w:val="-10"/>
          <w:sz w:val="41"/>
        </w:rPr>
      </w:pPr>
    </w:p>
    <w:p w14:paraId="6D6AFC6E" w14:textId="77777777" w:rsidR="001A7EBC" w:rsidRDefault="001A7EBC" w:rsidP="006C6331">
      <w:pPr>
        <w:shd w:val="clear" w:color="auto" w:fill="FFFFFF"/>
        <w:jc w:val="center"/>
        <w:rPr>
          <w:b/>
          <w:color w:val="000000"/>
          <w:spacing w:val="-10"/>
          <w:sz w:val="41"/>
        </w:rPr>
      </w:pPr>
      <w:r>
        <w:rPr>
          <w:b/>
          <w:color w:val="000000"/>
          <w:spacing w:val="-10"/>
          <w:sz w:val="41"/>
        </w:rPr>
        <w:lastRenderedPageBreak/>
        <w:t>SPIS TREŚCI:</w:t>
      </w:r>
    </w:p>
    <w:p w14:paraId="3C62ED1D" w14:textId="77777777" w:rsidR="001A7EBC" w:rsidRDefault="001A7EBC" w:rsidP="001A7EBC">
      <w:pPr>
        <w:shd w:val="clear" w:color="auto" w:fill="FFFFFF"/>
        <w:ind w:left="3562"/>
        <w:rPr>
          <w:b/>
          <w:color w:val="000000"/>
          <w:spacing w:val="-10"/>
          <w:sz w:val="41"/>
        </w:rPr>
      </w:pPr>
    </w:p>
    <w:p w14:paraId="3A2F53C4" w14:textId="77777777" w:rsidR="00E04E41" w:rsidRDefault="004838EA" w:rsidP="00E04E41">
      <w:pPr>
        <w:shd w:val="clear" w:color="auto" w:fill="FFFFFF"/>
        <w:ind w:right="-618"/>
        <w:rPr>
          <w:b/>
          <w:color w:val="000000"/>
          <w:spacing w:val="-10"/>
          <w:sz w:val="32"/>
        </w:rPr>
      </w:pPr>
      <w:r>
        <w:rPr>
          <w:b/>
          <w:color w:val="000000"/>
          <w:spacing w:val="-10"/>
          <w:sz w:val="32"/>
        </w:rPr>
        <w:t>1.  WYMAGANIA OGÓLNE</w:t>
      </w:r>
      <w:r w:rsidR="001A7EBC">
        <w:rPr>
          <w:b/>
          <w:color w:val="000000"/>
          <w:spacing w:val="-10"/>
          <w:sz w:val="32"/>
        </w:rPr>
        <w:t>…………</w:t>
      </w:r>
      <w:r w:rsidR="00C355FA">
        <w:rPr>
          <w:b/>
          <w:color w:val="000000"/>
          <w:spacing w:val="-10"/>
          <w:sz w:val="32"/>
        </w:rPr>
        <w:t>…………..</w:t>
      </w:r>
      <w:r w:rsidR="001A7EBC">
        <w:rPr>
          <w:b/>
          <w:color w:val="000000"/>
          <w:spacing w:val="-10"/>
          <w:sz w:val="32"/>
        </w:rPr>
        <w:t>…………………</w:t>
      </w:r>
      <w:r w:rsidR="00CC1A66">
        <w:rPr>
          <w:b/>
          <w:color w:val="000000"/>
          <w:spacing w:val="-10"/>
          <w:sz w:val="32"/>
        </w:rPr>
        <w:t>…</w:t>
      </w:r>
      <w:r w:rsidR="001A7EBC">
        <w:rPr>
          <w:b/>
          <w:color w:val="000000"/>
          <w:spacing w:val="-10"/>
          <w:sz w:val="32"/>
        </w:rPr>
        <w:t xml:space="preserve">3               </w:t>
      </w:r>
    </w:p>
    <w:p w14:paraId="44AD6510" w14:textId="77777777" w:rsidR="00E04E41" w:rsidRDefault="00E04E41" w:rsidP="00E04E41">
      <w:pPr>
        <w:shd w:val="clear" w:color="auto" w:fill="FFFFFF"/>
        <w:ind w:right="-618"/>
        <w:rPr>
          <w:b/>
          <w:color w:val="000000"/>
          <w:spacing w:val="-10"/>
          <w:sz w:val="32"/>
        </w:rPr>
      </w:pPr>
    </w:p>
    <w:p w14:paraId="4B0AEF01" w14:textId="77777777" w:rsidR="00E04E41" w:rsidRDefault="00E04E41" w:rsidP="00E04E41">
      <w:pPr>
        <w:shd w:val="clear" w:color="auto" w:fill="FFFFFF"/>
        <w:tabs>
          <w:tab w:val="left" w:pos="9072"/>
        </w:tabs>
        <w:spacing w:line="360" w:lineRule="auto"/>
        <w:ind w:right="1"/>
        <w:rPr>
          <w:b/>
          <w:bCs/>
          <w:color w:val="000000"/>
          <w:spacing w:val="-15"/>
          <w:sz w:val="32"/>
          <w:szCs w:val="32"/>
        </w:rPr>
      </w:pPr>
      <w:r>
        <w:rPr>
          <w:b/>
          <w:color w:val="000000"/>
          <w:spacing w:val="-10"/>
          <w:sz w:val="32"/>
        </w:rPr>
        <w:t>2.  ROBOTY MALARSKIE</w:t>
      </w:r>
      <w:r>
        <w:rPr>
          <w:b/>
          <w:color w:val="000000"/>
          <w:spacing w:val="-10"/>
          <w:sz w:val="32"/>
        </w:rPr>
        <w:br/>
        <w:t xml:space="preserve">    CPV </w:t>
      </w:r>
      <w:r w:rsidRPr="00DD40A9">
        <w:rPr>
          <w:sz w:val="40"/>
          <w:szCs w:val="40"/>
        </w:rPr>
        <w:t xml:space="preserve"> </w:t>
      </w:r>
      <w:r w:rsidRPr="004C71E7">
        <w:rPr>
          <w:sz w:val="32"/>
          <w:szCs w:val="32"/>
        </w:rPr>
        <w:t>45442100-8</w:t>
      </w:r>
      <w:r>
        <w:rPr>
          <w:b/>
          <w:color w:val="000000"/>
          <w:spacing w:val="-10"/>
          <w:sz w:val="32"/>
        </w:rPr>
        <w:t>..…………………………………………………</w:t>
      </w:r>
      <w:r w:rsidRPr="003C4EF3">
        <w:rPr>
          <w:b/>
          <w:bCs/>
          <w:color w:val="000000"/>
          <w:spacing w:val="-15"/>
          <w:sz w:val="32"/>
          <w:szCs w:val="32"/>
        </w:rPr>
        <w:t xml:space="preserve"> </w:t>
      </w:r>
      <w:r w:rsidR="00ED2C28">
        <w:rPr>
          <w:b/>
          <w:bCs/>
          <w:color w:val="000000"/>
          <w:spacing w:val="-15"/>
          <w:sz w:val="32"/>
          <w:szCs w:val="32"/>
        </w:rPr>
        <w:t>1</w:t>
      </w:r>
      <w:r w:rsidR="001A4EF9">
        <w:rPr>
          <w:b/>
          <w:bCs/>
          <w:color w:val="000000"/>
          <w:spacing w:val="-15"/>
          <w:sz w:val="32"/>
          <w:szCs w:val="32"/>
        </w:rPr>
        <w:t>7</w:t>
      </w:r>
    </w:p>
    <w:p w14:paraId="7D7FCB2E" w14:textId="77777777" w:rsidR="00E04E41" w:rsidRDefault="00E04E41" w:rsidP="00E04E41">
      <w:pPr>
        <w:shd w:val="clear" w:color="auto" w:fill="FFFFFF"/>
        <w:tabs>
          <w:tab w:val="left" w:pos="9072"/>
        </w:tabs>
        <w:spacing w:line="360" w:lineRule="auto"/>
        <w:ind w:right="1"/>
        <w:rPr>
          <w:b/>
          <w:bCs/>
          <w:color w:val="000000"/>
          <w:spacing w:val="-15"/>
          <w:sz w:val="32"/>
          <w:szCs w:val="32"/>
        </w:rPr>
      </w:pPr>
      <w:r>
        <w:rPr>
          <w:b/>
          <w:color w:val="000000"/>
          <w:spacing w:val="-10"/>
          <w:sz w:val="32"/>
        </w:rPr>
        <w:t>3.  ROBOTY MALARSKIE – ELEMENTY STALOWE</w:t>
      </w:r>
      <w:r>
        <w:rPr>
          <w:b/>
          <w:color w:val="000000"/>
          <w:spacing w:val="-10"/>
          <w:sz w:val="32"/>
        </w:rPr>
        <w:br/>
        <w:t xml:space="preserve">    CPV </w:t>
      </w:r>
      <w:r w:rsidRPr="00DD40A9">
        <w:rPr>
          <w:sz w:val="40"/>
          <w:szCs w:val="40"/>
        </w:rPr>
        <w:t xml:space="preserve"> </w:t>
      </w:r>
      <w:r w:rsidRPr="00FF4ACE">
        <w:rPr>
          <w:sz w:val="32"/>
          <w:szCs w:val="32"/>
        </w:rPr>
        <w:t>45</w:t>
      </w:r>
      <w:r>
        <w:rPr>
          <w:sz w:val="32"/>
          <w:szCs w:val="32"/>
        </w:rPr>
        <w:t>442100-8</w:t>
      </w:r>
      <w:r>
        <w:rPr>
          <w:b/>
          <w:color w:val="000000"/>
          <w:spacing w:val="-10"/>
          <w:sz w:val="32"/>
        </w:rPr>
        <w:t>..…………………………………………………</w:t>
      </w:r>
      <w:r w:rsidRPr="003C4EF3">
        <w:rPr>
          <w:b/>
          <w:bCs/>
          <w:color w:val="000000"/>
          <w:spacing w:val="-15"/>
          <w:sz w:val="32"/>
          <w:szCs w:val="32"/>
        </w:rPr>
        <w:t xml:space="preserve"> </w:t>
      </w:r>
      <w:r w:rsidR="00ED2C28">
        <w:rPr>
          <w:b/>
          <w:bCs/>
          <w:color w:val="000000"/>
          <w:spacing w:val="-15"/>
          <w:sz w:val="32"/>
          <w:szCs w:val="32"/>
        </w:rPr>
        <w:t>2</w:t>
      </w:r>
      <w:r w:rsidR="002A6078">
        <w:rPr>
          <w:b/>
          <w:bCs/>
          <w:color w:val="000000"/>
          <w:spacing w:val="-15"/>
          <w:sz w:val="32"/>
          <w:szCs w:val="32"/>
        </w:rPr>
        <w:t>2</w:t>
      </w:r>
    </w:p>
    <w:p w14:paraId="2AA2B167" w14:textId="77777777" w:rsidR="008B751C" w:rsidRDefault="00E04E41" w:rsidP="008B751C">
      <w:pPr>
        <w:shd w:val="clear" w:color="auto" w:fill="FFFFFF"/>
        <w:tabs>
          <w:tab w:val="left" w:pos="9072"/>
        </w:tabs>
        <w:spacing w:line="360" w:lineRule="auto"/>
        <w:ind w:right="1"/>
        <w:rPr>
          <w:b/>
          <w:bCs/>
          <w:color w:val="000000"/>
          <w:spacing w:val="-15"/>
          <w:sz w:val="32"/>
          <w:szCs w:val="32"/>
        </w:rPr>
      </w:pPr>
      <w:r>
        <w:rPr>
          <w:b/>
          <w:color w:val="000000"/>
          <w:spacing w:val="-10"/>
          <w:sz w:val="32"/>
        </w:rPr>
        <w:t>4</w:t>
      </w:r>
      <w:r w:rsidR="008B751C">
        <w:rPr>
          <w:b/>
          <w:color w:val="000000"/>
          <w:spacing w:val="-10"/>
          <w:sz w:val="32"/>
        </w:rPr>
        <w:t xml:space="preserve">.  </w:t>
      </w:r>
      <w:r w:rsidR="00055FF8">
        <w:rPr>
          <w:b/>
          <w:color w:val="000000"/>
          <w:spacing w:val="-10"/>
          <w:sz w:val="32"/>
        </w:rPr>
        <w:t>ROBOTY TYNKARSKIE</w:t>
      </w:r>
      <w:r w:rsidR="008B751C">
        <w:rPr>
          <w:b/>
          <w:color w:val="000000"/>
          <w:spacing w:val="-10"/>
          <w:sz w:val="32"/>
        </w:rPr>
        <w:br/>
        <w:t xml:space="preserve">    CPV </w:t>
      </w:r>
      <w:r w:rsidR="008B751C" w:rsidRPr="00DD40A9">
        <w:rPr>
          <w:sz w:val="40"/>
          <w:szCs w:val="40"/>
        </w:rPr>
        <w:t xml:space="preserve"> </w:t>
      </w:r>
      <w:r w:rsidR="008B751C" w:rsidRPr="004C71E7">
        <w:rPr>
          <w:sz w:val="32"/>
          <w:szCs w:val="32"/>
        </w:rPr>
        <w:t>45410000-4</w:t>
      </w:r>
      <w:r w:rsidR="008B751C">
        <w:rPr>
          <w:b/>
          <w:color w:val="000000"/>
          <w:spacing w:val="-10"/>
          <w:sz w:val="32"/>
        </w:rPr>
        <w:t>..…………………………………………………</w:t>
      </w:r>
      <w:r w:rsidR="008B751C" w:rsidRPr="003C4EF3">
        <w:rPr>
          <w:b/>
          <w:bCs/>
          <w:color w:val="000000"/>
          <w:spacing w:val="-15"/>
          <w:sz w:val="32"/>
          <w:szCs w:val="32"/>
        </w:rPr>
        <w:t xml:space="preserve"> </w:t>
      </w:r>
      <w:r w:rsidR="00E3215A">
        <w:rPr>
          <w:b/>
          <w:bCs/>
          <w:color w:val="000000"/>
          <w:spacing w:val="-15"/>
          <w:sz w:val="32"/>
          <w:szCs w:val="32"/>
        </w:rPr>
        <w:t>2</w:t>
      </w:r>
      <w:r w:rsidR="00C64715">
        <w:rPr>
          <w:b/>
          <w:bCs/>
          <w:color w:val="000000"/>
          <w:spacing w:val="-15"/>
          <w:sz w:val="32"/>
          <w:szCs w:val="32"/>
        </w:rPr>
        <w:t>7</w:t>
      </w:r>
    </w:p>
    <w:p w14:paraId="3E7C827A" w14:textId="77777777" w:rsidR="0064725C" w:rsidRDefault="001A4EF9" w:rsidP="0064725C">
      <w:pPr>
        <w:shd w:val="clear" w:color="auto" w:fill="FFFFFF"/>
        <w:tabs>
          <w:tab w:val="left" w:pos="9072"/>
        </w:tabs>
        <w:spacing w:line="360" w:lineRule="auto"/>
        <w:ind w:right="1"/>
        <w:rPr>
          <w:b/>
          <w:color w:val="000000"/>
          <w:spacing w:val="-10"/>
          <w:sz w:val="32"/>
        </w:rPr>
      </w:pPr>
      <w:r>
        <w:rPr>
          <w:b/>
          <w:color w:val="000000"/>
          <w:spacing w:val="-10"/>
          <w:sz w:val="32"/>
        </w:rPr>
        <w:t>5</w:t>
      </w:r>
      <w:r w:rsidR="0064725C">
        <w:rPr>
          <w:b/>
          <w:color w:val="000000"/>
          <w:spacing w:val="-10"/>
          <w:sz w:val="32"/>
        </w:rPr>
        <w:t xml:space="preserve">.  SUFIT PODWIESZANY MODUŁOWY Z PŁYT Z WŁÓKIEN  </w:t>
      </w:r>
    </w:p>
    <w:p w14:paraId="49A655CA" w14:textId="77777777" w:rsidR="008F46E6" w:rsidRDefault="0064725C" w:rsidP="001A4EF9">
      <w:pPr>
        <w:shd w:val="clear" w:color="auto" w:fill="FFFFFF"/>
        <w:tabs>
          <w:tab w:val="left" w:pos="9072"/>
        </w:tabs>
        <w:spacing w:line="360" w:lineRule="auto"/>
        <w:ind w:right="1"/>
        <w:rPr>
          <w:b/>
          <w:bCs/>
          <w:color w:val="000000"/>
          <w:spacing w:val="-15"/>
          <w:sz w:val="32"/>
          <w:szCs w:val="32"/>
        </w:rPr>
      </w:pPr>
      <w:r>
        <w:rPr>
          <w:b/>
          <w:color w:val="000000"/>
          <w:spacing w:val="-10"/>
          <w:sz w:val="32"/>
        </w:rPr>
        <w:t xml:space="preserve">     MINERALNYCH</w:t>
      </w:r>
      <w:r>
        <w:rPr>
          <w:b/>
          <w:color w:val="000000"/>
          <w:spacing w:val="-10"/>
          <w:sz w:val="32"/>
        </w:rPr>
        <w:br/>
        <w:t xml:space="preserve">    CPV </w:t>
      </w:r>
      <w:r w:rsidRPr="00DD40A9">
        <w:rPr>
          <w:sz w:val="40"/>
          <w:szCs w:val="40"/>
        </w:rPr>
        <w:t xml:space="preserve"> </w:t>
      </w:r>
      <w:r w:rsidRPr="004C71E7">
        <w:rPr>
          <w:sz w:val="32"/>
          <w:szCs w:val="32"/>
        </w:rPr>
        <w:t>45</w:t>
      </w:r>
      <w:r>
        <w:rPr>
          <w:sz w:val="32"/>
          <w:szCs w:val="32"/>
        </w:rPr>
        <w:t>432114-6</w:t>
      </w:r>
      <w:r>
        <w:rPr>
          <w:b/>
          <w:color w:val="000000"/>
          <w:spacing w:val="-10"/>
          <w:sz w:val="32"/>
        </w:rPr>
        <w:t>..…………………………………………………</w:t>
      </w:r>
      <w:r w:rsidRPr="003C4EF3">
        <w:rPr>
          <w:b/>
          <w:bCs/>
          <w:color w:val="000000"/>
          <w:spacing w:val="-15"/>
          <w:sz w:val="32"/>
          <w:szCs w:val="32"/>
        </w:rPr>
        <w:t xml:space="preserve"> </w:t>
      </w:r>
      <w:r w:rsidR="009C419E">
        <w:rPr>
          <w:b/>
          <w:bCs/>
          <w:color w:val="000000"/>
          <w:spacing w:val="-15"/>
          <w:sz w:val="32"/>
          <w:szCs w:val="32"/>
        </w:rPr>
        <w:t>3</w:t>
      </w:r>
      <w:r w:rsidR="00ED2C28">
        <w:rPr>
          <w:b/>
          <w:bCs/>
          <w:color w:val="000000"/>
          <w:spacing w:val="-15"/>
          <w:sz w:val="32"/>
          <w:szCs w:val="32"/>
        </w:rPr>
        <w:t>3</w:t>
      </w:r>
    </w:p>
    <w:p w14:paraId="0D360D90" w14:textId="77777777" w:rsidR="00960E89" w:rsidRDefault="001A4EF9" w:rsidP="00960E89">
      <w:pPr>
        <w:shd w:val="clear" w:color="auto" w:fill="FFFFFF"/>
        <w:tabs>
          <w:tab w:val="left" w:pos="9072"/>
        </w:tabs>
        <w:spacing w:line="360" w:lineRule="auto"/>
        <w:ind w:right="1"/>
        <w:rPr>
          <w:b/>
          <w:color w:val="000000"/>
          <w:spacing w:val="-10"/>
          <w:sz w:val="32"/>
          <w:szCs w:val="32"/>
        </w:rPr>
      </w:pPr>
      <w:r>
        <w:rPr>
          <w:b/>
          <w:color w:val="000000"/>
          <w:spacing w:val="-10"/>
          <w:sz w:val="32"/>
          <w:szCs w:val="32"/>
        </w:rPr>
        <w:t>6</w:t>
      </w:r>
      <w:r w:rsidR="00960E89" w:rsidRPr="00406403">
        <w:rPr>
          <w:b/>
          <w:color w:val="000000"/>
          <w:spacing w:val="-10"/>
          <w:sz w:val="32"/>
          <w:szCs w:val="32"/>
        </w:rPr>
        <w:t xml:space="preserve">.  </w:t>
      </w:r>
      <w:r w:rsidR="00960E89">
        <w:rPr>
          <w:b/>
          <w:color w:val="000000"/>
          <w:spacing w:val="-10"/>
          <w:sz w:val="32"/>
          <w:szCs w:val="32"/>
        </w:rPr>
        <w:t xml:space="preserve">ŚCIANKI DZIAŁOWE, OBUDOWA ELEMENTÓW PŁYTAMI  </w:t>
      </w:r>
    </w:p>
    <w:p w14:paraId="6DB3055B" w14:textId="77777777" w:rsidR="00960E89" w:rsidRPr="00406403" w:rsidRDefault="00960E89" w:rsidP="00960E89">
      <w:pPr>
        <w:shd w:val="clear" w:color="auto" w:fill="FFFFFF"/>
        <w:tabs>
          <w:tab w:val="left" w:pos="9072"/>
        </w:tabs>
        <w:spacing w:line="360" w:lineRule="auto"/>
        <w:ind w:right="1"/>
        <w:rPr>
          <w:b/>
          <w:bCs/>
          <w:color w:val="000000"/>
          <w:spacing w:val="-15"/>
          <w:sz w:val="32"/>
          <w:szCs w:val="32"/>
        </w:rPr>
      </w:pPr>
      <w:r>
        <w:rPr>
          <w:b/>
          <w:color w:val="000000"/>
          <w:spacing w:val="-10"/>
          <w:sz w:val="32"/>
          <w:szCs w:val="32"/>
        </w:rPr>
        <w:t xml:space="preserve">       G-K</w:t>
      </w:r>
      <w:r w:rsidRPr="00406403">
        <w:rPr>
          <w:b/>
          <w:color w:val="000000"/>
          <w:spacing w:val="-10"/>
          <w:sz w:val="32"/>
          <w:szCs w:val="32"/>
        </w:rPr>
        <w:br/>
        <w:t xml:space="preserve">    CPV </w:t>
      </w:r>
      <w:r w:rsidRPr="00406403">
        <w:rPr>
          <w:sz w:val="32"/>
          <w:szCs w:val="32"/>
        </w:rPr>
        <w:t xml:space="preserve"> 45</w:t>
      </w:r>
      <w:r>
        <w:rPr>
          <w:sz w:val="32"/>
          <w:szCs w:val="32"/>
        </w:rPr>
        <w:t>421152</w:t>
      </w:r>
      <w:r w:rsidRPr="00406403">
        <w:rPr>
          <w:sz w:val="32"/>
          <w:szCs w:val="32"/>
        </w:rPr>
        <w:t>-9</w:t>
      </w:r>
      <w:r w:rsidRPr="00406403">
        <w:rPr>
          <w:b/>
          <w:color w:val="000000"/>
          <w:spacing w:val="-10"/>
          <w:sz w:val="32"/>
          <w:szCs w:val="32"/>
        </w:rPr>
        <w:t>..…………………………………………………</w:t>
      </w:r>
      <w:r w:rsidR="005D3EED">
        <w:rPr>
          <w:b/>
          <w:bCs/>
          <w:color w:val="000000"/>
          <w:spacing w:val="-15"/>
          <w:sz w:val="32"/>
          <w:szCs w:val="32"/>
        </w:rPr>
        <w:t xml:space="preserve"> </w:t>
      </w:r>
      <w:r w:rsidR="009C419E">
        <w:rPr>
          <w:b/>
          <w:bCs/>
          <w:color w:val="000000"/>
          <w:spacing w:val="-15"/>
          <w:sz w:val="32"/>
          <w:szCs w:val="32"/>
        </w:rPr>
        <w:t>3</w:t>
      </w:r>
      <w:r w:rsidR="005D3EED">
        <w:rPr>
          <w:b/>
          <w:bCs/>
          <w:color w:val="000000"/>
          <w:spacing w:val="-15"/>
          <w:sz w:val="32"/>
          <w:szCs w:val="32"/>
        </w:rPr>
        <w:t>8</w:t>
      </w:r>
    </w:p>
    <w:p w14:paraId="07E16F2B" w14:textId="77777777" w:rsidR="001C094D" w:rsidRPr="00406403" w:rsidRDefault="001A4EF9" w:rsidP="001C094D">
      <w:pPr>
        <w:shd w:val="clear" w:color="auto" w:fill="FFFFFF"/>
        <w:tabs>
          <w:tab w:val="left" w:pos="9072"/>
        </w:tabs>
        <w:spacing w:line="360" w:lineRule="auto"/>
        <w:ind w:right="1"/>
        <w:rPr>
          <w:b/>
          <w:bCs/>
          <w:color w:val="000000"/>
          <w:spacing w:val="-15"/>
          <w:sz w:val="32"/>
          <w:szCs w:val="32"/>
        </w:rPr>
      </w:pPr>
      <w:r>
        <w:rPr>
          <w:b/>
          <w:color w:val="000000"/>
          <w:spacing w:val="-10"/>
          <w:sz w:val="32"/>
          <w:szCs w:val="32"/>
        </w:rPr>
        <w:t>7</w:t>
      </w:r>
      <w:r w:rsidR="001C094D">
        <w:rPr>
          <w:b/>
          <w:color w:val="000000"/>
          <w:spacing w:val="-10"/>
          <w:sz w:val="32"/>
          <w:szCs w:val="32"/>
        </w:rPr>
        <w:t>.</w:t>
      </w:r>
      <w:r w:rsidR="001C094D" w:rsidRPr="00406403">
        <w:rPr>
          <w:b/>
          <w:color w:val="000000"/>
          <w:spacing w:val="-10"/>
          <w:sz w:val="32"/>
          <w:szCs w:val="32"/>
        </w:rPr>
        <w:t xml:space="preserve">  </w:t>
      </w:r>
      <w:r w:rsidR="001C094D">
        <w:rPr>
          <w:b/>
          <w:color w:val="000000"/>
          <w:spacing w:val="-10"/>
          <w:sz w:val="32"/>
          <w:szCs w:val="32"/>
        </w:rPr>
        <w:t>WYMIANA STOLARKI DRZWIOWEJ</w:t>
      </w:r>
      <w:r w:rsidR="001C094D" w:rsidRPr="00406403">
        <w:rPr>
          <w:b/>
          <w:color w:val="000000"/>
          <w:spacing w:val="-10"/>
          <w:sz w:val="32"/>
          <w:szCs w:val="32"/>
        </w:rPr>
        <w:br/>
        <w:t xml:space="preserve">    CPV </w:t>
      </w:r>
      <w:r w:rsidR="001C094D">
        <w:rPr>
          <w:sz w:val="32"/>
          <w:szCs w:val="32"/>
        </w:rPr>
        <w:t xml:space="preserve"> 45421100</w:t>
      </w:r>
      <w:r w:rsidR="001C094D" w:rsidRPr="00406403">
        <w:rPr>
          <w:sz w:val="32"/>
          <w:szCs w:val="32"/>
        </w:rPr>
        <w:t>-</w:t>
      </w:r>
      <w:r w:rsidR="001C094D">
        <w:rPr>
          <w:sz w:val="32"/>
          <w:szCs w:val="32"/>
        </w:rPr>
        <w:t>5</w:t>
      </w:r>
      <w:r w:rsidR="001C094D" w:rsidRPr="00406403">
        <w:rPr>
          <w:b/>
          <w:color w:val="000000"/>
          <w:spacing w:val="-10"/>
          <w:sz w:val="32"/>
          <w:szCs w:val="32"/>
        </w:rPr>
        <w:t>..…………………………………………………</w:t>
      </w:r>
      <w:r w:rsidR="005D3EED">
        <w:rPr>
          <w:b/>
          <w:bCs/>
          <w:color w:val="000000"/>
          <w:spacing w:val="-15"/>
          <w:sz w:val="32"/>
          <w:szCs w:val="32"/>
        </w:rPr>
        <w:t xml:space="preserve"> </w:t>
      </w:r>
      <w:r w:rsidR="00A22EF8">
        <w:rPr>
          <w:b/>
          <w:bCs/>
          <w:color w:val="000000"/>
          <w:spacing w:val="-15"/>
          <w:sz w:val="32"/>
          <w:szCs w:val="32"/>
        </w:rPr>
        <w:t>4</w:t>
      </w:r>
      <w:r w:rsidR="005D3EED">
        <w:rPr>
          <w:b/>
          <w:bCs/>
          <w:color w:val="000000"/>
          <w:spacing w:val="-15"/>
          <w:sz w:val="32"/>
          <w:szCs w:val="32"/>
        </w:rPr>
        <w:t>2</w:t>
      </w:r>
    </w:p>
    <w:p w14:paraId="6E7288E1" w14:textId="77777777" w:rsidR="00861D01" w:rsidRPr="00406403" w:rsidRDefault="001A4EF9" w:rsidP="00861D01">
      <w:pPr>
        <w:shd w:val="clear" w:color="auto" w:fill="FFFFFF"/>
        <w:tabs>
          <w:tab w:val="left" w:pos="9072"/>
        </w:tabs>
        <w:spacing w:line="360" w:lineRule="auto"/>
        <w:ind w:right="1"/>
        <w:rPr>
          <w:b/>
          <w:bCs/>
          <w:color w:val="000000"/>
          <w:spacing w:val="-15"/>
          <w:sz w:val="32"/>
          <w:szCs w:val="32"/>
        </w:rPr>
      </w:pPr>
      <w:r>
        <w:rPr>
          <w:b/>
          <w:color w:val="000000"/>
          <w:spacing w:val="-10"/>
          <w:sz w:val="32"/>
          <w:szCs w:val="32"/>
        </w:rPr>
        <w:t>8</w:t>
      </w:r>
      <w:r w:rsidR="00960E89">
        <w:rPr>
          <w:b/>
          <w:color w:val="000000"/>
          <w:spacing w:val="-10"/>
          <w:sz w:val="32"/>
          <w:szCs w:val="32"/>
        </w:rPr>
        <w:t>.</w:t>
      </w:r>
      <w:r w:rsidR="00861D01" w:rsidRPr="00406403">
        <w:rPr>
          <w:b/>
          <w:color w:val="000000"/>
          <w:spacing w:val="-10"/>
          <w:sz w:val="32"/>
          <w:szCs w:val="32"/>
        </w:rPr>
        <w:t xml:space="preserve">  INSTALACJA WODNO - KANALIZACYJNA</w:t>
      </w:r>
      <w:r w:rsidR="00861D01" w:rsidRPr="00406403">
        <w:rPr>
          <w:b/>
          <w:color w:val="000000"/>
          <w:spacing w:val="-10"/>
          <w:sz w:val="32"/>
          <w:szCs w:val="32"/>
        </w:rPr>
        <w:br/>
        <w:t xml:space="preserve">    CPV </w:t>
      </w:r>
      <w:r w:rsidR="00861D01" w:rsidRPr="00406403">
        <w:rPr>
          <w:sz w:val="32"/>
          <w:szCs w:val="32"/>
        </w:rPr>
        <w:t xml:space="preserve"> 45330000-9</w:t>
      </w:r>
      <w:r w:rsidR="00861D01" w:rsidRPr="00406403">
        <w:rPr>
          <w:b/>
          <w:color w:val="000000"/>
          <w:spacing w:val="-10"/>
          <w:sz w:val="32"/>
          <w:szCs w:val="32"/>
        </w:rPr>
        <w:t>..…………………………………………………</w:t>
      </w:r>
      <w:r w:rsidR="00861D01" w:rsidRPr="00406403">
        <w:rPr>
          <w:b/>
          <w:bCs/>
          <w:color w:val="000000"/>
          <w:spacing w:val="-15"/>
          <w:sz w:val="32"/>
          <w:szCs w:val="32"/>
        </w:rPr>
        <w:t xml:space="preserve"> </w:t>
      </w:r>
      <w:r w:rsidR="00A00338">
        <w:rPr>
          <w:b/>
          <w:bCs/>
          <w:color w:val="000000"/>
          <w:spacing w:val="-15"/>
          <w:sz w:val="32"/>
          <w:szCs w:val="32"/>
        </w:rPr>
        <w:t>4</w:t>
      </w:r>
      <w:r w:rsidR="005D3EED">
        <w:rPr>
          <w:b/>
          <w:bCs/>
          <w:color w:val="000000"/>
          <w:spacing w:val="-15"/>
          <w:sz w:val="32"/>
          <w:szCs w:val="32"/>
        </w:rPr>
        <w:t>5</w:t>
      </w:r>
    </w:p>
    <w:p w14:paraId="3AFA0BC9" w14:textId="77777777" w:rsidR="00861D01" w:rsidRPr="00406403" w:rsidRDefault="001A4EF9" w:rsidP="00861D01">
      <w:pPr>
        <w:shd w:val="clear" w:color="auto" w:fill="FFFFFF"/>
        <w:tabs>
          <w:tab w:val="left" w:pos="9072"/>
        </w:tabs>
        <w:spacing w:line="360" w:lineRule="auto"/>
        <w:ind w:right="1"/>
        <w:rPr>
          <w:b/>
          <w:bCs/>
          <w:color w:val="000000"/>
          <w:spacing w:val="-15"/>
          <w:sz w:val="32"/>
          <w:szCs w:val="32"/>
        </w:rPr>
      </w:pPr>
      <w:r>
        <w:rPr>
          <w:b/>
          <w:color w:val="000000"/>
          <w:spacing w:val="-10"/>
          <w:sz w:val="32"/>
          <w:szCs w:val="32"/>
        </w:rPr>
        <w:t>9</w:t>
      </w:r>
      <w:r w:rsidR="00861D01" w:rsidRPr="00406403">
        <w:rPr>
          <w:b/>
          <w:color w:val="000000"/>
          <w:spacing w:val="-10"/>
          <w:sz w:val="32"/>
          <w:szCs w:val="32"/>
        </w:rPr>
        <w:t>.  INSTACJE ELEKTRYCZNE WEWNĘTRZNE</w:t>
      </w:r>
      <w:r w:rsidR="00861D01" w:rsidRPr="00406403">
        <w:rPr>
          <w:b/>
          <w:color w:val="000000"/>
          <w:spacing w:val="-10"/>
          <w:sz w:val="32"/>
          <w:szCs w:val="32"/>
        </w:rPr>
        <w:br/>
        <w:t xml:space="preserve">    CPV </w:t>
      </w:r>
      <w:r w:rsidR="00861D01" w:rsidRPr="00406403">
        <w:rPr>
          <w:sz w:val="32"/>
          <w:szCs w:val="32"/>
        </w:rPr>
        <w:t xml:space="preserve"> 45315100-9</w:t>
      </w:r>
      <w:r w:rsidR="00861D01" w:rsidRPr="00406403">
        <w:rPr>
          <w:b/>
          <w:color w:val="000000"/>
          <w:spacing w:val="-10"/>
          <w:sz w:val="32"/>
          <w:szCs w:val="32"/>
        </w:rPr>
        <w:t>..…………………………………………………</w:t>
      </w:r>
      <w:r w:rsidR="00861D01" w:rsidRPr="00406403">
        <w:rPr>
          <w:b/>
          <w:bCs/>
          <w:color w:val="000000"/>
          <w:spacing w:val="-15"/>
          <w:sz w:val="32"/>
          <w:szCs w:val="32"/>
        </w:rPr>
        <w:t xml:space="preserve"> </w:t>
      </w:r>
      <w:r w:rsidR="008A57BF">
        <w:rPr>
          <w:b/>
          <w:bCs/>
          <w:color w:val="000000"/>
          <w:spacing w:val="-15"/>
          <w:sz w:val="32"/>
          <w:szCs w:val="32"/>
        </w:rPr>
        <w:t>5</w:t>
      </w:r>
      <w:r w:rsidR="005D3EED">
        <w:rPr>
          <w:b/>
          <w:bCs/>
          <w:color w:val="000000"/>
          <w:spacing w:val="-15"/>
          <w:sz w:val="32"/>
          <w:szCs w:val="32"/>
        </w:rPr>
        <w:t>0</w:t>
      </w:r>
    </w:p>
    <w:p w14:paraId="25A2F52A" w14:textId="77777777" w:rsidR="00C62939" w:rsidRPr="00406403" w:rsidRDefault="008F46E6" w:rsidP="00C62939">
      <w:pPr>
        <w:shd w:val="clear" w:color="auto" w:fill="FFFFFF"/>
        <w:tabs>
          <w:tab w:val="left" w:pos="9072"/>
        </w:tabs>
        <w:spacing w:line="360" w:lineRule="auto"/>
        <w:ind w:right="1"/>
        <w:rPr>
          <w:b/>
          <w:bCs/>
          <w:color w:val="000000"/>
          <w:spacing w:val="-15"/>
          <w:sz w:val="32"/>
          <w:szCs w:val="32"/>
        </w:rPr>
      </w:pPr>
      <w:r>
        <w:rPr>
          <w:b/>
          <w:color w:val="000000"/>
          <w:spacing w:val="-10"/>
          <w:sz w:val="32"/>
          <w:szCs w:val="32"/>
        </w:rPr>
        <w:t>1</w:t>
      </w:r>
      <w:r w:rsidR="001A4EF9">
        <w:rPr>
          <w:b/>
          <w:color w:val="000000"/>
          <w:spacing w:val="-10"/>
          <w:sz w:val="32"/>
          <w:szCs w:val="32"/>
        </w:rPr>
        <w:t>0</w:t>
      </w:r>
      <w:r w:rsidR="00C62939" w:rsidRPr="00406403">
        <w:rPr>
          <w:b/>
          <w:color w:val="000000"/>
          <w:spacing w:val="-10"/>
          <w:sz w:val="32"/>
          <w:szCs w:val="32"/>
        </w:rPr>
        <w:t xml:space="preserve">. </w:t>
      </w:r>
      <w:r w:rsidR="00C62939">
        <w:rPr>
          <w:b/>
          <w:color w:val="000000"/>
          <w:spacing w:val="-10"/>
          <w:sz w:val="32"/>
          <w:szCs w:val="32"/>
        </w:rPr>
        <w:t xml:space="preserve"> INSTACJE C.O.</w:t>
      </w:r>
      <w:r w:rsidR="00C62939" w:rsidRPr="00406403">
        <w:rPr>
          <w:b/>
          <w:color w:val="000000"/>
          <w:spacing w:val="-10"/>
          <w:sz w:val="32"/>
          <w:szCs w:val="32"/>
        </w:rPr>
        <w:br/>
        <w:t xml:space="preserve">    CPV </w:t>
      </w:r>
      <w:r w:rsidR="00C62939" w:rsidRPr="00406403">
        <w:rPr>
          <w:sz w:val="32"/>
          <w:szCs w:val="32"/>
        </w:rPr>
        <w:t xml:space="preserve"> 45315100-9</w:t>
      </w:r>
      <w:r w:rsidR="00C62939" w:rsidRPr="00406403">
        <w:rPr>
          <w:b/>
          <w:color w:val="000000"/>
          <w:spacing w:val="-10"/>
          <w:sz w:val="32"/>
          <w:szCs w:val="32"/>
        </w:rPr>
        <w:t>..…………………………………………………</w:t>
      </w:r>
      <w:r w:rsidR="005D3EED">
        <w:rPr>
          <w:b/>
          <w:bCs/>
          <w:color w:val="000000"/>
          <w:spacing w:val="-15"/>
          <w:sz w:val="32"/>
          <w:szCs w:val="32"/>
        </w:rPr>
        <w:t xml:space="preserve"> </w:t>
      </w:r>
      <w:r w:rsidR="00352C8A">
        <w:rPr>
          <w:b/>
          <w:bCs/>
          <w:color w:val="000000"/>
          <w:spacing w:val="-15"/>
          <w:sz w:val="32"/>
          <w:szCs w:val="32"/>
        </w:rPr>
        <w:t>5</w:t>
      </w:r>
      <w:r w:rsidR="005D3EED">
        <w:rPr>
          <w:b/>
          <w:bCs/>
          <w:color w:val="000000"/>
          <w:spacing w:val="-15"/>
          <w:sz w:val="32"/>
          <w:szCs w:val="32"/>
        </w:rPr>
        <w:t>4</w:t>
      </w:r>
    </w:p>
    <w:p w14:paraId="77A4093F" w14:textId="77777777" w:rsidR="003D21DF" w:rsidRDefault="003D21DF" w:rsidP="00E74C66">
      <w:pPr>
        <w:shd w:val="clear" w:color="auto" w:fill="FFFFFF"/>
        <w:tabs>
          <w:tab w:val="left" w:pos="9072"/>
        </w:tabs>
        <w:spacing w:line="360" w:lineRule="auto"/>
        <w:ind w:right="1"/>
        <w:rPr>
          <w:b/>
          <w:bCs/>
          <w:sz w:val="40"/>
          <w:szCs w:val="40"/>
          <w:lang w:eastAsia="pl-PL"/>
        </w:rPr>
      </w:pPr>
    </w:p>
    <w:p w14:paraId="6B03B08B" w14:textId="77777777" w:rsidR="00C62939" w:rsidRDefault="00C62939" w:rsidP="00E74C66">
      <w:pPr>
        <w:shd w:val="clear" w:color="auto" w:fill="FFFFFF"/>
        <w:tabs>
          <w:tab w:val="left" w:pos="9072"/>
        </w:tabs>
        <w:spacing w:line="360" w:lineRule="auto"/>
        <w:ind w:right="1"/>
        <w:rPr>
          <w:b/>
          <w:bCs/>
          <w:sz w:val="40"/>
          <w:szCs w:val="40"/>
          <w:lang w:eastAsia="pl-PL"/>
        </w:rPr>
      </w:pPr>
    </w:p>
    <w:p w14:paraId="0798ABAD" w14:textId="77777777" w:rsidR="00AA4D97" w:rsidRPr="00E74C66" w:rsidRDefault="0097400C" w:rsidP="00E74C66">
      <w:pPr>
        <w:shd w:val="clear" w:color="auto" w:fill="FFFFFF"/>
        <w:tabs>
          <w:tab w:val="left" w:pos="9072"/>
        </w:tabs>
        <w:spacing w:line="360" w:lineRule="auto"/>
        <w:ind w:right="1"/>
        <w:rPr>
          <w:b/>
          <w:bCs/>
          <w:color w:val="000000"/>
          <w:spacing w:val="-15"/>
          <w:sz w:val="32"/>
          <w:szCs w:val="32"/>
        </w:rPr>
      </w:pPr>
      <w:r>
        <w:rPr>
          <w:b/>
          <w:bCs/>
          <w:sz w:val="40"/>
          <w:szCs w:val="40"/>
          <w:lang w:eastAsia="pl-PL"/>
        </w:rPr>
        <w:lastRenderedPageBreak/>
        <w:t>01 -</w:t>
      </w:r>
      <w:r w:rsidR="001A7EBC">
        <w:rPr>
          <w:b/>
          <w:bCs/>
          <w:sz w:val="40"/>
          <w:szCs w:val="40"/>
          <w:lang w:eastAsia="pl-PL"/>
        </w:rPr>
        <w:t xml:space="preserve"> </w:t>
      </w:r>
      <w:r w:rsidR="00AA4D97">
        <w:rPr>
          <w:b/>
          <w:bCs/>
          <w:sz w:val="40"/>
          <w:szCs w:val="40"/>
          <w:lang w:eastAsia="pl-PL"/>
        </w:rPr>
        <w:t>WYMAGANIA OGÓLNE</w:t>
      </w:r>
    </w:p>
    <w:p w14:paraId="06FEC3F9" w14:textId="77777777" w:rsidR="00AA4D97" w:rsidRDefault="00AA4D97" w:rsidP="00AA4D97">
      <w:pPr>
        <w:suppressAutoHyphens w:val="0"/>
        <w:autoSpaceDE w:val="0"/>
        <w:autoSpaceDN w:val="0"/>
        <w:adjustRightInd w:val="0"/>
        <w:jc w:val="both"/>
        <w:rPr>
          <w:b/>
          <w:bCs/>
          <w:sz w:val="40"/>
          <w:szCs w:val="40"/>
          <w:lang w:eastAsia="pl-PL"/>
        </w:rPr>
      </w:pPr>
    </w:p>
    <w:p w14:paraId="76B0DCC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 WSTĘP</w:t>
      </w:r>
    </w:p>
    <w:p w14:paraId="7A13B142" w14:textId="77777777" w:rsidR="00AA4D97" w:rsidRDefault="00AA4D97" w:rsidP="00AA4D97">
      <w:pPr>
        <w:suppressAutoHyphens w:val="0"/>
        <w:autoSpaceDE w:val="0"/>
        <w:autoSpaceDN w:val="0"/>
        <w:adjustRightInd w:val="0"/>
        <w:jc w:val="both"/>
        <w:rPr>
          <w:b/>
          <w:bCs/>
          <w:sz w:val="22"/>
          <w:szCs w:val="22"/>
          <w:lang w:eastAsia="pl-PL"/>
        </w:rPr>
      </w:pPr>
    </w:p>
    <w:p w14:paraId="60843CD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4C1FEF4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Przedmiotem niniejszej specyfikacji technicznej są wymagania ogólne dotyczące wykonania i odbioru</w:t>
      </w:r>
    </w:p>
    <w:p w14:paraId="002B86C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robót w obiektach budowlanych.</w:t>
      </w:r>
    </w:p>
    <w:p w14:paraId="20DF6B06" w14:textId="77777777" w:rsidR="00AA4D97" w:rsidRDefault="00AA4D97" w:rsidP="00AA4D97">
      <w:pPr>
        <w:suppressAutoHyphens w:val="0"/>
        <w:autoSpaceDE w:val="0"/>
        <w:autoSpaceDN w:val="0"/>
        <w:adjustRightInd w:val="0"/>
        <w:jc w:val="both"/>
        <w:rPr>
          <w:sz w:val="22"/>
          <w:szCs w:val="22"/>
          <w:lang w:eastAsia="pl-PL"/>
        </w:rPr>
      </w:pPr>
    </w:p>
    <w:p w14:paraId="3619850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0C10EFC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Niniejsza specyfikacja techniczna stanowi podstawę opracowania szczegółowej specyfikacji technicznej</w:t>
      </w:r>
      <w:r w:rsidR="00813D24">
        <w:rPr>
          <w:sz w:val="22"/>
          <w:szCs w:val="22"/>
          <w:lang w:eastAsia="pl-PL"/>
        </w:rPr>
        <w:t xml:space="preserve"> </w:t>
      </w:r>
      <w:r>
        <w:rPr>
          <w:sz w:val="22"/>
          <w:szCs w:val="22"/>
          <w:lang w:eastAsia="pl-PL"/>
        </w:rPr>
        <w:t>(SST dla konkretnej roboty budowlanej) stosowanej jako dokument przetargowy i kontraktowy przy</w:t>
      </w:r>
      <w:r w:rsidR="00813D24">
        <w:rPr>
          <w:sz w:val="22"/>
          <w:szCs w:val="22"/>
          <w:lang w:eastAsia="pl-PL"/>
        </w:rPr>
        <w:t xml:space="preserve"> </w:t>
      </w:r>
      <w:r>
        <w:rPr>
          <w:sz w:val="22"/>
          <w:szCs w:val="22"/>
          <w:lang w:eastAsia="pl-PL"/>
        </w:rPr>
        <w:t>zlecaniu zgodnie z ustawą o zamówieniach publicznych i realizacji oraz rozliczaniu robót w obiektach</w:t>
      </w:r>
      <w:r w:rsidR="00813D24">
        <w:rPr>
          <w:sz w:val="22"/>
          <w:szCs w:val="22"/>
          <w:lang w:eastAsia="pl-PL"/>
        </w:rPr>
        <w:t xml:space="preserve"> </w:t>
      </w:r>
      <w:r>
        <w:rPr>
          <w:sz w:val="22"/>
          <w:szCs w:val="22"/>
          <w:lang w:eastAsia="pl-PL"/>
        </w:rPr>
        <w:t>budowlanych.</w:t>
      </w:r>
    </w:p>
    <w:p w14:paraId="00CA77EA" w14:textId="77777777" w:rsidR="00AA4D97" w:rsidRDefault="00AA4D97" w:rsidP="00AA4D97">
      <w:pPr>
        <w:suppressAutoHyphens w:val="0"/>
        <w:autoSpaceDE w:val="0"/>
        <w:autoSpaceDN w:val="0"/>
        <w:adjustRightInd w:val="0"/>
        <w:jc w:val="both"/>
        <w:rPr>
          <w:sz w:val="22"/>
          <w:szCs w:val="22"/>
          <w:lang w:eastAsia="pl-PL"/>
        </w:rPr>
      </w:pPr>
    </w:p>
    <w:p w14:paraId="7266F35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72925EA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Ustalenia zawarte w niniejszej specyfikacji obejmują wymagania ogólne, wspólne dla robót objętych</w:t>
      </w:r>
    </w:p>
    <w:p w14:paraId="7446BA7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specyfikacjami technicznymi i szczegółowymi specyfikacjami technicznymi.</w:t>
      </w:r>
    </w:p>
    <w:p w14:paraId="586D0455" w14:textId="77777777" w:rsidR="00AA4D97" w:rsidRDefault="00AA4D97" w:rsidP="00AA4D97">
      <w:pPr>
        <w:suppressAutoHyphens w:val="0"/>
        <w:autoSpaceDE w:val="0"/>
        <w:autoSpaceDN w:val="0"/>
        <w:adjustRightInd w:val="0"/>
        <w:jc w:val="both"/>
        <w:rPr>
          <w:sz w:val="22"/>
          <w:szCs w:val="22"/>
          <w:lang w:eastAsia="pl-PL"/>
        </w:rPr>
      </w:pPr>
    </w:p>
    <w:p w14:paraId="694C104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2618BCF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Ilekroć w opracowaniu jest mowa o:</w:t>
      </w:r>
    </w:p>
    <w:p w14:paraId="1E156B41"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obiekcie budowlanym </w:t>
      </w:r>
      <w:r>
        <w:rPr>
          <w:sz w:val="22"/>
          <w:szCs w:val="22"/>
          <w:lang w:eastAsia="pl-PL"/>
        </w:rPr>
        <w:t>- należy przez to rozumieć:</w:t>
      </w:r>
    </w:p>
    <w:p w14:paraId="36C0603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budynek wraz z instalacjami i urządzeniami technicznymi,</w:t>
      </w:r>
    </w:p>
    <w:p w14:paraId="0D37583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budowlę stanowiącą całość techniczno-użytkową wraz z instalacjami i urządzeniami,</w:t>
      </w:r>
    </w:p>
    <w:p w14:paraId="1F40586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obiekt małej architektury;</w:t>
      </w:r>
    </w:p>
    <w:p w14:paraId="028D1FA6"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budynku </w:t>
      </w:r>
      <w:r>
        <w:rPr>
          <w:sz w:val="22"/>
          <w:szCs w:val="22"/>
          <w:lang w:eastAsia="pl-PL"/>
        </w:rPr>
        <w:t>- należy przez to rozumieć taki obiekt budowlany, który jest trwale związany z gruntem,</w:t>
      </w:r>
    </w:p>
    <w:p w14:paraId="7B03D2C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wydzielony z przestrzeni za pomocą przegród budowlanych oraz osiada fundamenty i dach.</w:t>
      </w:r>
    </w:p>
    <w:p w14:paraId="5CBB2F2F" w14:textId="77777777" w:rsidR="00AA4D97" w:rsidRDefault="00AA4D97" w:rsidP="00AA4D97">
      <w:pPr>
        <w:suppressAutoHyphens w:val="0"/>
        <w:autoSpaceDE w:val="0"/>
        <w:autoSpaceDN w:val="0"/>
        <w:adjustRightInd w:val="0"/>
        <w:jc w:val="both"/>
        <w:rPr>
          <w:sz w:val="22"/>
          <w:szCs w:val="22"/>
          <w:lang w:eastAsia="pl-PL"/>
        </w:rPr>
      </w:pPr>
    </w:p>
    <w:p w14:paraId="140E02B5"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budynku mieszkalnym jednorodzinnym </w:t>
      </w:r>
      <w:r>
        <w:rPr>
          <w:sz w:val="22"/>
          <w:szCs w:val="22"/>
          <w:lang w:eastAsia="pl-PL"/>
        </w:rPr>
        <w:t>- należy przez to rozumieć budynek wolnostojący albo</w:t>
      </w:r>
    </w:p>
    <w:p w14:paraId="788A8B0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budynek o zabudowie bliźniaczej, szeregowej lub grupowej, służący zaspokajaniu potrzeb</w:t>
      </w:r>
    </w:p>
    <w:p w14:paraId="760585D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mieszkaniowych, stanowiący konstrukcyjnie samodzielną całość, w którym dopuszcza się wydzielenie</w:t>
      </w:r>
    </w:p>
    <w:p w14:paraId="4CED007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nie więcej niż dwóch lokali mieszkalnych albo jednego lokalu mieszkalnego i lokalu Użytkowego o</w:t>
      </w:r>
    </w:p>
    <w:p w14:paraId="3B36DFD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powierzchni całkowitej nie przekraczającej 30% powierzchni całkowitej budynku.</w:t>
      </w:r>
    </w:p>
    <w:p w14:paraId="43353CED" w14:textId="77777777" w:rsidR="00AA4D97" w:rsidRDefault="00AA4D97" w:rsidP="00AA4D97">
      <w:pPr>
        <w:suppressAutoHyphens w:val="0"/>
        <w:autoSpaceDE w:val="0"/>
        <w:autoSpaceDN w:val="0"/>
        <w:adjustRightInd w:val="0"/>
        <w:jc w:val="both"/>
        <w:rPr>
          <w:sz w:val="22"/>
          <w:szCs w:val="22"/>
          <w:lang w:eastAsia="pl-PL"/>
        </w:rPr>
      </w:pPr>
    </w:p>
    <w:p w14:paraId="6C6F2E6E"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budowli </w:t>
      </w:r>
      <w:r>
        <w:rPr>
          <w:sz w:val="22"/>
          <w:szCs w:val="22"/>
          <w:lang w:eastAsia="pl-PL"/>
        </w:rPr>
        <w:t>- należy przez to rozumieć każdy obiekt budowlany nie będący budynkiem lub obiektem małej</w:t>
      </w:r>
      <w:r w:rsidR="009335ED">
        <w:rPr>
          <w:sz w:val="22"/>
          <w:szCs w:val="22"/>
          <w:lang w:eastAsia="pl-PL"/>
        </w:rPr>
        <w:t xml:space="preserve"> </w:t>
      </w:r>
      <w:r>
        <w:rPr>
          <w:sz w:val="22"/>
          <w:szCs w:val="22"/>
          <w:lang w:eastAsia="pl-PL"/>
        </w:rPr>
        <w:t>architektury, jak: lotniska, drogi, linie kolejowe, mosty, estakady, tunele, sieci techniczne, wolno stojące</w:t>
      </w:r>
      <w:r w:rsidR="009335ED">
        <w:rPr>
          <w:sz w:val="22"/>
          <w:szCs w:val="22"/>
          <w:lang w:eastAsia="pl-PL"/>
        </w:rPr>
        <w:t xml:space="preserve"> </w:t>
      </w:r>
      <w:r>
        <w:rPr>
          <w:sz w:val="22"/>
          <w:szCs w:val="22"/>
          <w:lang w:eastAsia="pl-PL"/>
        </w:rPr>
        <w:t>maszty antenowe, wolno stojące trwale związane z gruntem urządzenia reklamowe, budowle ziemne,</w:t>
      </w:r>
      <w:r w:rsidR="009335ED">
        <w:rPr>
          <w:sz w:val="22"/>
          <w:szCs w:val="22"/>
          <w:lang w:eastAsia="pl-PL"/>
        </w:rPr>
        <w:t xml:space="preserve"> </w:t>
      </w:r>
      <w:r>
        <w:rPr>
          <w:sz w:val="22"/>
          <w:szCs w:val="22"/>
          <w:lang w:eastAsia="pl-PL"/>
        </w:rPr>
        <w:t>obronne (fortyfikacje), ochronne, hydrotechniczne, zbiorniki, wolnostojące instalacje przemysłowe lub</w:t>
      </w:r>
      <w:r w:rsidR="009335ED">
        <w:rPr>
          <w:sz w:val="22"/>
          <w:szCs w:val="22"/>
          <w:lang w:eastAsia="pl-PL"/>
        </w:rPr>
        <w:t xml:space="preserve"> </w:t>
      </w:r>
      <w:r>
        <w:rPr>
          <w:sz w:val="22"/>
          <w:szCs w:val="22"/>
          <w:lang w:eastAsia="pl-PL"/>
        </w:rPr>
        <w:t>urządzenia techniczne, oczyszczalnie ścieków, składowiska odpadów, stacje uzdatniania wody,</w:t>
      </w:r>
      <w:r w:rsidR="009335ED">
        <w:rPr>
          <w:sz w:val="22"/>
          <w:szCs w:val="22"/>
          <w:lang w:eastAsia="pl-PL"/>
        </w:rPr>
        <w:t xml:space="preserve"> </w:t>
      </w:r>
      <w:r>
        <w:rPr>
          <w:sz w:val="22"/>
          <w:szCs w:val="22"/>
          <w:lang w:eastAsia="pl-PL"/>
        </w:rPr>
        <w:t>konstrukcje oporowe, nadziemne i podziemne przejścia dla pieszych, sieci uzbrojenia terenu, budowle</w:t>
      </w:r>
      <w:r w:rsidR="009335ED">
        <w:rPr>
          <w:sz w:val="22"/>
          <w:szCs w:val="22"/>
          <w:lang w:eastAsia="pl-PL"/>
        </w:rPr>
        <w:t xml:space="preserve"> </w:t>
      </w:r>
      <w:r>
        <w:rPr>
          <w:sz w:val="22"/>
          <w:szCs w:val="22"/>
          <w:lang w:eastAsia="pl-PL"/>
        </w:rPr>
        <w:t>sportowe, cmentarze, pomniki, a także części budowlane urządzeń technicznych (kotłów, pieców</w:t>
      </w:r>
      <w:r w:rsidR="009335ED">
        <w:rPr>
          <w:sz w:val="22"/>
          <w:szCs w:val="22"/>
          <w:lang w:eastAsia="pl-PL"/>
        </w:rPr>
        <w:t xml:space="preserve"> </w:t>
      </w:r>
      <w:r>
        <w:rPr>
          <w:sz w:val="22"/>
          <w:szCs w:val="22"/>
          <w:lang w:eastAsia="pl-PL"/>
        </w:rPr>
        <w:t>przemysłowych i innych urządzeń) oraz fundamenty pod maszyny i urządzenia, jako odrębne pod</w:t>
      </w:r>
      <w:r w:rsidR="009335ED">
        <w:rPr>
          <w:sz w:val="22"/>
          <w:szCs w:val="22"/>
          <w:lang w:eastAsia="pl-PL"/>
        </w:rPr>
        <w:t xml:space="preserve"> </w:t>
      </w:r>
      <w:r>
        <w:rPr>
          <w:sz w:val="22"/>
          <w:szCs w:val="22"/>
          <w:lang w:eastAsia="pl-PL"/>
        </w:rPr>
        <w:t>względem technicznym części przedmiotów składających się na całość Użytkową.</w:t>
      </w:r>
    </w:p>
    <w:p w14:paraId="0055261B" w14:textId="77777777" w:rsidR="00AA4D97" w:rsidRDefault="00AA4D97" w:rsidP="00AA4D97">
      <w:pPr>
        <w:suppressAutoHyphens w:val="0"/>
        <w:autoSpaceDE w:val="0"/>
        <w:autoSpaceDN w:val="0"/>
        <w:adjustRightInd w:val="0"/>
        <w:jc w:val="both"/>
        <w:rPr>
          <w:sz w:val="22"/>
          <w:szCs w:val="22"/>
          <w:lang w:eastAsia="pl-PL"/>
        </w:rPr>
      </w:pPr>
    </w:p>
    <w:p w14:paraId="5DA37BE6"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obiekcie małej architektury </w:t>
      </w:r>
      <w:r>
        <w:rPr>
          <w:sz w:val="22"/>
          <w:szCs w:val="22"/>
          <w:lang w:eastAsia="pl-PL"/>
        </w:rPr>
        <w:t>- należy przez to rozumieć niewielkie obiekty, a w szczególności:</w:t>
      </w:r>
    </w:p>
    <w:p w14:paraId="63D5193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kultu religijnego, jak: kapliczki, krzyże przydrożne, figury,</w:t>
      </w:r>
    </w:p>
    <w:p w14:paraId="013477F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posągi, wodotryski i inne obiekty architektury ogrodowej,</w:t>
      </w:r>
    </w:p>
    <w:p w14:paraId="54EA3E2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Użytkowe służące rekreacji codziennej i utrzymaniu porządku, jak: piaskownice, huśtawki, drabinki,</w:t>
      </w:r>
      <w:r w:rsidR="009335ED">
        <w:rPr>
          <w:sz w:val="22"/>
          <w:szCs w:val="22"/>
          <w:lang w:eastAsia="pl-PL"/>
        </w:rPr>
        <w:t xml:space="preserve"> </w:t>
      </w:r>
      <w:r>
        <w:rPr>
          <w:sz w:val="22"/>
          <w:szCs w:val="22"/>
          <w:lang w:eastAsia="pl-PL"/>
        </w:rPr>
        <w:t>śmietniki.</w:t>
      </w:r>
    </w:p>
    <w:p w14:paraId="395F43B3" w14:textId="77777777" w:rsidR="00AA4D97" w:rsidRDefault="00AA4D97" w:rsidP="00AA4D97">
      <w:pPr>
        <w:suppressAutoHyphens w:val="0"/>
        <w:autoSpaceDE w:val="0"/>
        <w:autoSpaceDN w:val="0"/>
        <w:adjustRightInd w:val="0"/>
        <w:jc w:val="both"/>
        <w:rPr>
          <w:sz w:val="22"/>
          <w:szCs w:val="22"/>
          <w:lang w:eastAsia="pl-PL"/>
        </w:rPr>
      </w:pPr>
    </w:p>
    <w:p w14:paraId="16B4EDB1"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tymczasowym obiekcje budowlanym </w:t>
      </w:r>
      <w:r>
        <w:rPr>
          <w:sz w:val="22"/>
          <w:szCs w:val="22"/>
          <w:lang w:eastAsia="pl-PL"/>
        </w:rPr>
        <w:t>- należy przez to rozumieć obiekt budowlany przeznaczony do</w:t>
      </w:r>
    </w:p>
    <w:p w14:paraId="360F539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czasowego Użytkowania w okresie krótszym od jego trwałości technicznej, przewidziany do przeniesienia w inne miejsce lub rozbiórki, a także obiekt budowlany nie połączony trwale z gruntem, </w:t>
      </w:r>
      <w:r>
        <w:rPr>
          <w:sz w:val="22"/>
          <w:szCs w:val="22"/>
          <w:lang w:eastAsia="pl-PL"/>
        </w:rPr>
        <w:lastRenderedPageBreak/>
        <w:t xml:space="preserve">jak: strzelnice, kioski uliczne, pawilony sprzedaży ulicznej i wystawowe, </w:t>
      </w:r>
      <w:proofErr w:type="spellStart"/>
      <w:r>
        <w:rPr>
          <w:sz w:val="22"/>
          <w:szCs w:val="22"/>
          <w:lang w:eastAsia="pl-PL"/>
        </w:rPr>
        <w:t>przekrycia</w:t>
      </w:r>
      <w:proofErr w:type="spellEnd"/>
      <w:r>
        <w:rPr>
          <w:sz w:val="22"/>
          <w:szCs w:val="22"/>
          <w:lang w:eastAsia="pl-PL"/>
        </w:rPr>
        <w:t xml:space="preserve"> namiotowe i powłoki pneumatyczne, urządzenia rozrywkowe, barakowozy, obiekty kontenerowe.</w:t>
      </w:r>
    </w:p>
    <w:p w14:paraId="05070C8C" w14:textId="77777777" w:rsidR="00AA4D97" w:rsidRDefault="00AA4D97" w:rsidP="00AA4D97">
      <w:pPr>
        <w:suppressAutoHyphens w:val="0"/>
        <w:autoSpaceDE w:val="0"/>
        <w:autoSpaceDN w:val="0"/>
        <w:adjustRightInd w:val="0"/>
        <w:jc w:val="both"/>
        <w:rPr>
          <w:b/>
          <w:bCs/>
          <w:sz w:val="22"/>
          <w:szCs w:val="22"/>
          <w:lang w:eastAsia="pl-PL"/>
        </w:rPr>
      </w:pPr>
    </w:p>
    <w:p w14:paraId="7A7902EA"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budowie </w:t>
      </w:r>
      <w:r>
        <w:rPr>
          <w:sz w:val="22"/>
          <w:szCs w:val="22"/>
          <w:lang w:eastAsia="pl-PL"/>
        </w:rPr>
        <w:t>- należy przez to rozumieć wykonanie obiektu budowlanego w określonym miejscu, a także</w:t>
      </w:r>
    </w:p>
    <w:p w14:paraId="0F71C3B8" w14:textId="77777777" w:rsidR="00AA4D97" w:rsidRDefault="00AA4D97" w:rsidP="00AA4D97">
      <w:pPr>
        <w:pStyle w:val="Tekstpodstawowy"/>
        <w:suppressAutoHyphens w:val="0"/>
        <w:autoSpaceDE w:val="0"/>
        <w:autoSpaceDN w:val="0"/>
        <w:adjustRightInd w:val="0"/>
        <w:spacing w:line="240" w:lineRule="auto"/>
        <w:jc w:val="both"/>
        <w:rPr>
          <w:rFonts w:ascii="Times New Roman" w:hAnsi="Times New Roman" w:cs="Times New Roman"/>
          <w:szCs w:val="22"/>
          <w:lang w:eastAsia="pl-PL"/>
        </w:rPr>
      </w:pPr>
      <w:r>
        <w:rPr>
          <w:rFonts w:ascii="Times New Roman" w:hAnsi="Times New Roman" w:cs="Times New Roman"/>
          <w:szCs w:val="22"/>
          <w:lang w:eastAsia="pl-PL"/>
        </w:rPr>
        <w:t>odbudowę, rozbudowę, nadbudowę obiektu budowlanego.</w:t>
      </w:r>
    </w:p>
    <w:p w14:paraId="1A6E354D" w14:textId="77777777" w:rsidR="00AA4D97" w:rsidRDefault="00AA4D97" w:rsidP="00AA4D97">
      <w:pPr>
        <w:pStyle w:val="Tekstpodstawowy"/>
        <w:suppressAutoHyphens w:val="0"/>
        <w:autoSpaceDE w:val="0"/>
        <w:autoSpaceDN w:val="0"/>
        <w:adjustRightInd w:val="0"/>
        <w:spacing w:line="240" w:lineRule="auto"/>
        <w:jc w:val="both"/>
        <w:rPr>
          <w:rFonts w:ascii="Times New Roman" w:hAnsi="Times New Roman" w:cs="Times New Roman"/>
          <w:szCs w:val="22"/>
          <w:lang w:eastAsia="pl-PL"/>
        </w:rPr>
      </w:pPr>
    </w:p>
    <w:p w14:paraId="10FF7B14"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robotach budowlanych </w:t>
      </w:r>
      <w:r>
        <w:rPr>
          <w:sz w:val="22"/>
          <w:szCs w:val="22"/>
          <w:lang w:eastAsia="pl-PL"/>
        </w:rPr>
        <w:t>- należy przez to rozumieć budowę, a także prace polegające na przebudowie,</w:t>
      </w:r>
    </w:p>
    <w:p w14:paraId="3421794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montażu, remoncie lub rozbiórce obiektu budowlanego.</w:t>
      </w:r>
    </w:p>
    <w:p w14:paraId="03361F17" w14:textId="77777777" w:rsidR="00AA4D97" w:rsidRDefault="00AA4D97" w:rsidP="00AA4D97">
      <w:pPr>
        <w:suppressAutoHyphens w:val="0"/>
        <w:autoSpaceDE w:val="0"/>
        <w:autoSpaceDN w:val="0"/>
        <w:adjustRightInd w:val="0"/>
        <w:jc w:val="both"/>
        <w:rPr>
          <w:sz w:val="22"/>
          <w:szCs w:val="22"/>
          <w:lang w:eastAsia="pl-PL"/>
        </w:rPr>
      </w:pPr>
    </w:p>
    <w:p w14:paraId="4E5372B9"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remoncie </w:t>
      </w:r>
      <w:r>
        <w:rPr>
          <w:sz w:val="22"/>
          <w:szCs w:val="22"/>
          <w:lang w:eastAsia="pl-PL"/>
        </w:rPr>
        <w:t>- należy przez to rozumieć wykonywanie w istniejącym obiekcie budowlanym robót</w:t>
      </w:r>
    </w:p>
    <w:p w14:paraId="7264F3F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budowlanych polegających na odtworzeniu stanu pierwotnego, a nie stanowiących bieżącej konserwacji.</w:t>
      </w:r>
    </w:p>
    <w:p w14:paraId="25F0CDAF" w14:textId="77777777" w:rsidR="00AA4D97" w:rsidRDefault="00AA4D97" w:rsidP="00AA4D97">
      <w:pPr>
        <w:suppressAutoHyphens w:val="0"/>
        <w:autoSpaceDE w:val="0"/>
        <w:autoSpaceDN w:val="0"/>
        <w:adjustRightInd w:val="0"/>
        <w:jc w:val="both"/>
        <w:rPr>
          <w:sz w:val="22"/>
          <w:szCs w:val="22"/>
          <w:lang w:eastAsia="pl-PL"/>
        </w:rPr>
      </w:pPr>
    </w:p>
    <w:p w14:paraId="220F82D3"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urządzeniach budowlanych </w:t>
      </w:r>
      <w:r>
        <w:rPr>
          <w:sz w:val="22"/>
          <w:szCs w:val="22"/>
          <w:lang w:eastAsia="pl-PL"/>
        </w:rPr>
        <w:t>- należy przez to rozumieć urządzenia techniczne związane z obiektem</w:t>
      </w:r>
    </w:p>
    <w:p w14:paraId="481AA0B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budowlanym zapewniające możliwość Użytkowania obiektu zgodnie z jego przeznaczeniem, jak</w:t>
      </w:r>
    </w:p>
    <w:p w14:paraId="40951C1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przyłącza i urządzenia instalacyjne, w tym służące oczyszczaniu lub gromadzeniu ścieków, a także</w:t>
      </w:r>
    </w:p>
    <w:p w14:paraId="3363AFB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przejazdy, ogrodzenia, place postojowe i place pod śmietniki.</w:t>
      </w:r>
    </w:p>
    <w:p w14:paraId="1258E802" w14:textId="77777777" w:rsidR="00AA4D97" w:rsidRDefault="00AA4D97" w:rsidP="00AA4D97">
      <w:pPr>
        <w:suppressAutoHyphens w:val="0"/>
        <w:autoSpaceDE w:val="0"/>
        <w:autoSpaceDN w:val="0"/>
        <w:adjustRightInd w:val="0"/>
        <w:jc w:val="both"/>
        <w:rPr>
          <w:sz w:val="22"/>
          <w:szCs w:val="22"/>
          <w:lang w:eastAsia="pl-PL"/>
        </w:rPr>
      </w:pPr>
    </w:p>
    <w:p w14:paraId="77C9571C"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terenie budowy </w:t>
      </w:r>
      <w:r>
        <w:rPr>
          <w:sz w:val="22"/>
          <w:szCs w:val="22"/>
          <w:lang w:eastAsia="pl-PL"/>
        </w:rPr>
        <w:t>- należy przez to rozumieć przestrzeń, w której prowadzone są roboty budowlane wraz z</w:t>
      </w:r>
      <w:r w:rsidR="009335ED">
        <w:rPr>
          <w:sz w:val="22"/>
          <w:szCs w:val="22"/>
          <w:lang w:eastAsia="pl-PL"/>
        </w:rPr>
        <w:t xml:space="preserve"> </w:t>
      </w:r>
      <w:r>
        <w:rPr>
          <w:sz w:val="22"/>
          <w:szCs w:val="22"/>
          <w:lang w:eastAsia="pl-PL"/>
        </w:rPr>
        <w:t>przestrzenią zajmowaną przez urządzenia zaplecza budowy.</w:t>
      </w:r>
    </w:p>
    <w:p w14:paraId="021FCAD5" w14:textId="77777777" w:rsidR="00AA4D97" w:rsidRDefault="00AA4D97" w:rsidP="00AA4D97">
      <w:pPr>
        <w:suppressAutoHyphens w:val="0"/>
        <w:autoSpaceDE w:val="0"/>
        <w:autoSpaceDN w:val="0"/>
        <w:adjustRightInd w:val="0"/>
        <w:jc w:val="both"/>
        <w:rPr>
          <w:sz w:val="22"/>
          <w:szCs w:val="22"/>
          <w:lang w:eastAsia="pl-PL"/>
        </w:rPr>
      </w:pPr>
    </w:p>
    <w:p w14:paraId="18B4F206"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prawie do dysponowania nieruchomością na cele budowlane </w:t>
      </w:r>
      <w:r>
        <w:rPr>
          <w:sz w:val="22"/>
          <w:szCs w:val="22"/>
          <w:lang w:eastAsia="pl-PL"/>
        </w:rPr>
        <w:t>- należy przez to rozumieć tytuł prawny</w:t>
      </w:r>
      <w:r w:rsidR="009335ED">
        <w:rPr>
          <w:sz w:val="22"/>
          <w:szCs w:val="22"/>
          <w:lang w:eastAsia="pl-PL"/>
        </w:rPr>
        <w:t xml:space="preserve"> </w:t>
      </w:r>
      <w:r>
        <w:rPr>
          <w:sz w:val="22"/>
          <w:szCs w:val="22"/>
          <w:lang w:eastAsia="pl-PL"/>
        </w:rPr>
        <w:t>wynikający z prawa własności, Użytkowania wieczystego, zarządu, ograniczonego prawa rzeczowego</w:t>
      </w:r>
      <w:r w:rsidR="009335ED">
        <w:rPr>
          <w:sz w:val="22"/>
          <w:szCs w:val="22"/>
          <w:lang w:eastAsia="pl-PL"/>
        </w:rPr>
        <w:t xml:space="preserve"> </w:t>
      </w:r>
      <w:r>
        <w:rPr>
          <w:sz w:val="22"/>
          <w:szCs w:val="22"/>
          <w:lang w:eastAsia="pl-PL"/>
        </w:rPr>
        <w:t>albo stosunku zobowiązaniowego, przewidującego uprawnienia do wykonywania robót budowlanych.</w:t>
      </w:r>
    </w:p>
    <w:p w14:paraId="70B57CD6" w14:textId="77777777" w:rsidR="00AA4D97" w:rsidRDefault="00AA4D97" w:rsidP="00AA4D97">
      <w:pPr>
        <w:suppressAutoHyphens w:val="0"/>
        <w:autoSpaceDE w:val="0"/>
        <w:autoSpaceDN w:val="0"/>
        <w:adjustRightInd w:val="0"/>
        <w:jc w:val="both"/>
        <w:rPr>
          <w:sz w:val="22"/>
          <w:szCs w:val="22"/>
          <w:lang w:eastAsia="pl-PL"/>
        </w:rPr>
      </w:pPr>
    </w:p>
    <w:p w14:paraId="7D831879"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pozwoleniu na budowę </w:t>
      </w:r>
      <w:r>
        <w:rPr>
          <w:sz w:val="22"/>
          <w:szCs w:val="22"/>
          <w:lang w:eastAsia="pl-PL"/>
        </w:rPr>
        <w:t>- należy przez to rozumieć decyzję administracyjną zezwalającą na rozpoczęcie i</w:t>
      </w:r>
      <w:r w:rsidR="009335ED">
        <w:rPr>
          <w:sz w:val="22"/>
          <w:szCs w:val="22"/>
          <w:lang w:eastAsia="pl-PL"/>
        </w:rPr>
        <w:t xml:space="preserve"> </w:t>
      </w:r>
      <w:r>
        <w:rPr>
          <w:sz w:val="22"/>
          <w:szCs w:val="22"/>
          <w:lang w:eastAsia="pl-PL"/>
        </w:rPr>
        <w:t>prowadzenie budowy lub wykonywanie robót budowlanych innych niż budowa obiektu budowlanego.</w:t>
      </w:r>
    </w:p>
    <w:p w14:paraId="294EC82E" w14:textId="77777777" w:rsidR="00AA4D97" w:rsidRDefault="00AA4D97" w:rsidP="00AA4D97">
      <w:pPr>
        <w:suppressAutoHyphens w:val="0"/>
        <w:autoSpaceDE w:val="0"/>
        <w:autoSpaceDN w:val="0"/>
        <w:adjustRightInd w:val="0"/>
        <w:jc w:val="both"/>
        <w:rPr>
          <w:sz w:val="22"/>
          <w:szCs w:val="22"/>
          <w:lang w:eastAsia="pl-PL"/>
        </w:rPr>
      </w:pPr>
    </w:p>
    <w:p w14:paraId="4E6247AE"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dokumentacji budowy </w:t>
      </w:r>
      <w:r>
        <w:rPr>
          <w:sz w:val="22"/>
          <w:szCs w:val="22"/>
          <w:lang w:eastAsia="pl-PL"/>
        </w:rPr>
        <w:t>- należy przez to rozumieć pozwolenie na budowę wraz z załączonym projektem</w:t>
      </w:r>
      <w:r w:rsidR="009335ED">
        <w:rPr>
          <w:sz w:val="22"/>
          <w:szCs w:val="22"/>
          <w:lang w:eastAsia="pl-PL"/>
        </w:rPr>
        <w:t xml:space="preserve"> </w:t>
      </w:r>
      <w:r>
        <w:rPr>
          <w:sz w:val="22"/>
          <w:szCs w:val="22"/>
          <w:lang w:eastAsia="pl-PL"/>
        </w:rPr>
        <w:t>budowlanym, dziennik budowy, protokoły odbiorów częściowych i końcowych, w miarę potrzeby,</w:t>
      </w:r>
      <w:r w:rsidR="009335ED">
        <w:rPr>
          <w:sz w:val="22"/>
          <w:szCs w:val="22"/>
          <w:lang w:eastAsia="pl-PL"/>
        </w:rPr>
        <w:t xml:space="preserve"> </w:t>
      </w:r>
      <w:r>
        <w:rPr>
          <w:sz w:val="22"/>
          <w:szCs w:val="22"/>
          <w:lang w:eastAsia="pl-PL"/>
        </w:rPr>
        <w:t>rysunki i opisy służące realizacji obiektu, operaty geodezyjne i książkę obmiarów, a w przypadku</w:t>
      </w:r>
      <w:r w:rsidR="009335ED">
        <w:rPr>
          <w:sz w:val="22"/>
          <w:szCs w:val="22"/>
          <w:lang w:eastAsia="pl-PL"/>
        </w:rPr>
        <w:t xml:space="preserve"> </w:t>
      </w:r>
      <w:r>
        <w:rPr>
          <w:sz w:val="22"/>
          <w:szCs w:val="22"/>
          <w:lang w:eastAsia="pl-PL"/>
        </w:rPr>
        <w:t>realizacji obiektów metodą montażu - także dziennik montażu.</w:t>
      </w:r>
    </w:p>
    <w:p w14:paraId="2B64B62E" w14:textId="77777777" w:rsidR="00AA4D97" w:rsidRDefault="00AA4D97" w:rsidP="00AA4D97">
      <w:pPr>
        <w:suppressAutoHyphens w:val="0"/>
        <w:autoSpaceDE w:val="0"/>
        <w:autoSpaceDN w:val="0"/>
        <w:adjustRightInd w:val="0"/>
        <w:jc w:val="both"/>
        <w:rPr>
          <w:sz w:val="22"/>
          <w:szCs w:val="22"/>
          <w:lang w:eastAsia="pl-PL"/>
        </w:rPr>
      </w:pPr>
    </w:p>
    <w:p w14:paraId="51ADBFA0"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dokumentacji powykonawczej </w:t>
      </w:r>
      <w:r>
        <w:rPr>
          <w:sz w:val="22"/>
          <w:szCs w:val="22"/>
          <w:lang w:eastAsia="pl-PL"/>
        </w:rPr>
        <w:t>- należy przez to rozumieć dokumentację budowy z naniesionymi</w:t>
      </w:r>
    </w:p>
    <w:p w14:paraId="119D50D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zmianami dokonanymi w toku wykonywania robót oraz geodezyjnymi pomiarami powykonawczymi.</w:t>
      </w:r>
    </w:p>
    <w:p w14:paraId="5B3226C9" w14:textId="77777777" w:rsidR="00AA4D97" w:rsidRDefault="00AA4D97" w:rsidP="00AA4D97">
      <w:pPr>
        <w:suppressAutoHyphens w:val="0"/>
        <w:autoSpaceDE w:val="0"/>
        <w:autoSpaceDN w:val="0"/>
        <w:adjustRightInd w:val="0"/>
        <w:jc w:val="both"/>
        <w:rPr>
          <w:sz w:val="22"/>
          <w:szCs w:val="22"/>
          <w:lang w:eastAsia="pl-PL"/>
        </w:rPr>
      </w:pPr>
    </w:p>
    <w:p w14:paraId="2E06C416"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terenie zamkniętym </w:t>
      </w:r>
      <w:r>
        <w:rPr>
          <w:sz w:val="22"/>
          <w:szCs w:val="22"/>
          <w:lang w:eastAsia="pl-PL"/>
        </w:rPr>
        <w:t>- należy przez to rozumieć teren zamknięty, o którym mowa w przepisach prawa</w:t>
      </w:r>
    </w:p>
    <w:p w14:paraId="549D5C6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geodezyjnego i kartograficznego:</w:t>
      </w:r>
    </w:p>
    <w:p w14:paraId="33EDCDA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obronności lub bezpieczeństwa państwa, będący w dyspozycji jednostek organizacyjnych podległych</w:t>
      </w:r>
      <w:r w:rsidR="00D63D68">
        <w:rPr>
          <w:sz w:val="22"/>
          <w:szCs w:val="22"/>
          <w:lang w:eastAsia="pl-PL"/>
        </w:rPr>
        <w:t xml:space="preserve"> </w:t>
      </w:r>
      <w:r>
        <w:rPr>
          <w:sz w:val="22"/>
          <w:szCs w:val="22"/>
          <w:lang w:eastAsia="pl-PL"/>
        </w:rPr>
        <w:t>Ministrowi Obrony Narodowej, Ministrowi Spraw Wewnętrznych i Administracji oraz Ministrowi Spraw</w:t>
      </w:r>
      <w:r w:rsidR="00D63D68">
        <w:rPr>
          <w:sz w:val="22"/>
          <w:szCs w:val="22"/>
          <w:lang w:eastAsia="pl-PL"/>
        </w:rPr>
        <w:t xml:space="preserve"> </w:t>
      </w:r>
      <w:r>
        <w:rPr>
          <w:sz w:val="22"/>
          <w:szCs w:val="22"/>
          <w:lang w:eastAsia="pl-PL"/>
        </w:rPr>
        <w:t>Zagranicznych,</w:t>
      </w:r>
    </w:p>
    <w:p w14:paraId="44F7666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bezpośredniego wydobywania kopaliny ze złoża, będący w dyspozycji zakładu górniczego.</w:t>
      </w:r>
    </w:p>
    <w:p w14:paraId="62200BA7" w14:textId="77777777" w:rsidR="00AA4D97" w:rsidRDefault="00AA4D97" w:rsidP="00AA4D97">
      <w:pPr>
        <w:suppressAutoHyphens w:val="0"/>
        <w:autoSpaceDE w:val="0"/>
        <w:autoSpaceDN w:val="0"/>
        <w:adjustRightInd w:val="0"/>
        <w:jc w:val="both"/>
        <w:rPr>
          <w:sz w:val="22"/>
          <w:szCs w:val="22"/>
          <w:lang w:eastAsia="pl-PL"/>
        </w:rPr>
      </w:pPr>
    </w:p>
    <w:p w14:paraId="026BF324"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aprobacie technicznej </w:t>
      </w:r>
      <w:r>
        <w:rPr>
          <w:sz w:val="22"/>
          <w:szCs w:val="22"/>
          <w:lang w:eastAsia="pl-PL"/>
        </w:rPr>
        <w:t>- należy przez to rozumieć pozytywną ocenę techniczną wyrobu, stwierdzającą</w:t>
      </w:r>
    </w:p>
    <w:p w14:paraId="025B6E0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jego przydatność do stosowania w budownictwie.</w:t>
      </w:r>
    </w:p>
    <w:p w14:paraId="0898634E" w14:textId="77777777" w:rsidR="00AA4D97" w:rsidRDefault="00AA4D97" w:rsidP="00AA4D97">
      <w:pPr>
        <w:suppressAutoHyphens w:val="0"/>
        <w:autoSpaceDE w:val="0"/>
        <w:autoSpaceDN w:val="0"/>
        <w:adjustRightInd w:val="0"/>
        <w:jc w:val="both"/>
        <w:rPr>
          <w:sz w:val="22"/>
          <w:szCs w:val="22"/>
          <w:lang w:eastAsia="pl-PL"/>
        </w:rPr>
      </w:pPr>
    </w:p>
    <w:p w14:paraId="59265543"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właściwym organie </w:t>
      </w:r>
      <w:r>
        <w:rPr>
          <w:sz w:val="22"/>
          <w:szCs w:val="22"/>
          <w:lang w:eastAsia="pl-PL"/>
        </w:rPr>
        <w:t>- należy przez to rozumieć organ nadzoru architektoniczno-budowlanego lub organ</w:t>
      </w:r>
      <w:r w:rsidR="00D63D68">
        <w:rPr>
          <w:sz w:val="22"/>
          <w:szCs w:val="22"/>
          <w:lang w:eastAsia="pl-PL"/>
        </w:rPr>
        <w:t xml:space="preserve"> </w:t>
      </w:r>
      <w:r>
        <w:rPr>
          <w:sz w:val="22"/>
          <w:szCs w:val="22"/>
          <w:lang w:eastAsia="pl-PL"/>
        </w:rPr>
        <w:t>specjalistycznego nadzoru budowlanego, stosownie do ich właściwości określonych w rozdziale 8.</w:t>
      </w:r>
    </w:p>
    <w:p w14:paraId="2EA1CAD2" w14:textId="77777777" w:rsidR="00AA4D97" w:rsidRDefault="00AA4D97" w:rsidP="00AA4D97">
      <w:pPr>
        <w:suppressAutoHyphens w:val="0"/>
        <w:autoSpaceDE w:val="0"/>
        <w:autoSpaceDN w:val="0"/>
        <w:adjustRightInd w:val="0"/>
        <w:jc w:val="both"/>
        <w:rPr>
          <w:sz w:val="22"/>
          <w:szCs w:val="22"/>
          <w:lang w:eastAsia="pl-PL"/>
        </w:rPr>
      </w:pPr>
    </w:p>
    <w:p w14:paraId="0FEE95A3"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wyrobie budowlanym </w:t>
      </w:r>
      <w:r>
        <w:rPr>
          <w:sz w:val="22"/>
          <w:szCs w:val="22"/>
          <w:lang w:eastAsia="pl-PL"/>
        </w:rPr>
        <w:t>- należy przez to rozumieć wyrób w rozumieniu przepisów o ocenie zgodności,</w:t>
      </w:r>
    </w:p>
    <w:p w14:paraId="4EEF3C4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wytworzony w celu wbudowania, wmontowania, zainstalowania lub zastosowania w sposób trwały w</w:t>
      </w:r>
    </w:p>
    <w:p w14:paraId="4AE8FE4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obiekcie budowlanym, wprowadzany do obrotu jako wyrób pojedynczy lub jako zestaw wyborów do</w:t>
      </w:r>
    </w:p>
    <w:p w14:paraId="677005B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stosowania we wzajemnym połączeniu stanowiącym integralną całość Użytkową.</w:t>
      </w:r>
    </w:p>
    <w:p w14:paraId="4F983D75" w14:textId="77777777" w:rsidR="00AA4D97" w:rsidRDefault="00AA4D97" w:rsidP="00AA4D97">
      <w:pPr>
        <w:suppressAutoHyphens w:val="0"/>
        <w:autoSpaceDE w:val="0"/>
        <w:autoSpaceDN w:val="0"/>
        <w:adjustRightInd w:val="0"/>
        <w:jc w:val="both"/>
        <w:rPr>
          <w:sz w:val="22"/>
          <w:szCs w:val="22"/>
          <w:lang w:eastAsia="pl-PL"/>
        </w:rPr>
      </w:pPr>
    </w:p>
    <w:p w14:paraId="1E7A94A3"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organie samorządu zawodowego </w:t>
      </w:r>
      <w:r>
        <w:rPr>
          <w:sz w:val="22"/>
          <w:szCs w:val="22"/>
          <w:lang w:eastAsia="pl-PL"/>
        </w:rPr>
        <w:t>- należy przez to rozumieć organy określone w ustawie z dnia 15</w:t>
      </w:r>
    </w:p>
    <w:p w14:paraId="5FA4F09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grudnia 2000 r. o samorządach zawodowych architektów, inżynierów budownictwa oraz urbanistów (Dz.</w:t>
      </w:r>
      <w:r w:rsidR="00D63D68">
        <w:rPr>
          <w:sz w:val="22"/>
          <w:szCs w:val="22"/>
          <w:lang w:eastAsia="pl-PL"/>
        </w:rPr>
        <w:t xml:space="preserve"> </w:t>
      </w:r>
      <w:r>
        <w:rPr>
          <w:sz w:val="22"/>
          <w:szCs w:val="22"/>
          <w:lang w:eastAsia="pl-PL"/>
        </w:rPr>
        <w:t>U. z 2001 r. Nr 5, poz. 42 z późniejszymi zmianami).</w:t>
      </w:r>
    </w:p>
    <w:p w14:paraId="55AF3769" w14:textId="77777777" w:rsidR="00AA4D97" w:rsidRDefault="00AA4D97" w:rsidP="00AA4D97">
      <w:pPr>
        <w:suppressAutoHyphens w:val="0"/>
        <w:autoSpaceDE w:val="0"/>
        <w:autoSpaceDN w:val="0"/>
        <w:adjustRightInd w:val="0"/>
        <w:jc w:val="both"/>
        <w:rPr>
          <w:sz w:val="22"/>
          <w:szCs w:val="22"/>
          <w:lang w:eastAsia="pl-PL"/>
        </w:rPr>
      </w:pPr>
    </w:p>
    <w:p w14:paraId="3DED8D76"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obszarze oddziaływania obiektu </w:t>
      </w:r>
      <w:r>
        <w:rPr>
          <w:sz w:val="22"/>
          <w:szCs w:val="22"/>
          <w:lang w:eastAsia="pl-PL"/>
        </w:rPr>
        <w:t>- należy przez to rozumieć teren wyznaczony w otoczeniu</w:t>
      </w:r>
    </w:p>
    <w:p w14:paraId="5D58CB4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budowlanym na podstawie przepisów odrębnych, wprowadzających związane z tym obiektem</w:t>
      </w:r>
    </w:p>
    <w:p w14:paraId="327BFDE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ograniczenia w zagospodarowaniu tego terenu.</w:t>
      </w:r>
    </w:p>
    <w:p w14:paraId="59C736FE" w14:textId="77777777" w:rsidR="00AA4D97" w:rsidRDefault="00AA4D97" w:rsidP="00AA4D97">
      <w:pPr>
        <w:suppressAutoHyphens w:val="0"/>
        <w:autoSpaceDE w:val="0"/>
        <w:autoSpaceDN w:val="0"/>
        <w:adjustRightInd w:val="0"/>
        <w:jc w:val="both"/>
        <w:rPr>
          <w:sz w:val="22"/>
          <w:szCs w:val="22"/>
          <w:lang w:eastAsia="pl-PL"/>
        </w:rPr>
      </w:pPr>
    </w:p>
    <w:p w14:paraId="4A958617"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opłacie </w:t>
      </w:r>
      <w:r>
        <w:rPr>
          <w:sz w:val="22"/>
          <w:szCs w:val="22"/>
          <w:lang w:eastAsia="pl-PL"/>
        </w:rPr>
        <w:t>- należy przez to rozumieć kwotę należności wnoszoną przez zobowiązanego za określone ustawą</w:t>
      </w:r>
      <w:r w:rsidR="00D63D68">
        <w:rPr>
          <w:sz w:val="22"/>
          <w:szCs w:val="22"/>
          <w:lang w:eastAsia="pl-PL"/>
        </w:rPr>
        <w:t xml:space="preserve"> </w:t>
      </w:r>
      <w:r>
        <w:rPr>
          <w:sz w:val="22"/>
          <w:szCs w:val="22"/>
          <w:lang w:eastAsia="pl-PL"/>
        </w:rPr>
        <w:t>obowiązkowe kontrole dokonywane przez właściwy organ.</w:t>
      </w:r>
    </w:p>
    <w:p w14:paraId="6545F5B2" w14:textId="77777777" w:rsidR="00AA4D97" w:rsidRDefault="00AA4D97" w:rsidP="00AA4D97">
      <w:pPr>
        <w:suppressAutoHyphens w:val="0"/>
        <w:autoSpaceDE w:val="0"/>
        <w:autoSpaceDN w:val="0"/>
        <w:adjustRightInd w:val="0"/>
        <w:jc w:val="both"/>
        <w:rPr>
          <w:sz w:val="22"/>
          <w:szCs w:val="22"/>
          <w:lang w:eastAsia="pl-PL"/>
        </w:rPr>
      </w:pPr>
    </w:p>
    <w:p w14:paraId="47EFA998"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drodze tymczasowej (montażowej) </w:t>
      </w:r>
      <w:r>
        <w:rPr>
          <w:sz w:val="22"/>
          <w:szCs w:val="22"/>
          <w:lang w:eastAsia="pl-PL"/>
        </w:rPr>
        <w:t>- należy przez to rozumieć drogę specjalnie przygotowaną,</w:t>
      </w:r>
    </w:p>
    <w:p w14:paraId="504A16B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przeznaczoną do ruchu pojazdów obsługujących roboty budowlane na czas ich wykonywania,</w:t>
      </w:r>
    </w:p>
    <w:p w14:paraId="4555626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przewidzianą do usunięcia po ich zakończeniu.</w:t>
      </w:r>
    </w:p>
    <w:p w14:paraId="77AD3560" w14:textId="77777777" w:rsidR="00AA4D97" w:rsidRDefault="00AA4D97" w:rsidP="00AA4D97">
      <w:pPr>
        <w:suppressAutoHyphens w:val="0"/>
        <w:autoSpaceDE w:val="0"/>
        <w:autoSpaceDN w:val="0"/>
        <w:adjustRightInd w:val="0"/>
        <w:jc w:val="both"/>
        <w:rPr>
          <w:sz w:val="22"/>
          <w:szCs w:val="22"/>
          <w:lang w:eastAsia="pl-PL"/>
        </w:rPr>
      </w:pPr>
    </w:p>
    <w:p w14:paraId="4AE59EE8"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dzienniku budowy </w:t>
      </w:r>
      <w:r>
        <w:rPr>
          <w:sz w:val="22"/>
          <w:szCs w:val="22"/>
          <w:lang w:eastAsia="pl-PL"/>
        </w:rPr>
        <w:t>- należy przez to rozumieć dziennik wydany przez właściwy organ zgodnie z</w:t>
      </w:r>
    </w:p>
    <w:p w14:paraId="660E0E0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obowiązującymi przepisami, stanowiący urzędowy dokument przebiegu robót budowlanych oraz zdarzeń</w:t>
      </w:r>
      <w:r w:rsidR="00D63D68">
        <w:rPr>
          <w:sz w:val="22"/>
          <w:szCs w:val="22"/>
          <w:lang w:eastAsia="pl-PL"/>
        </w:rPr>
        <w:t xml:space="preserve"> </w:t>
      </w:r>
      <w:r>
        <w:rPr>
          <w:sz w:val="22"/>
          <w:szCs w:val="22"/>
          <w:lang w:eastAsia="pl-PL"/>
        </w:rPr>
        <w:t>i okoliczności zachodzących w czasie wykonywania robót.</w:t>
      </w:r>
    </w:p>
    <w:p w14:paraId="443C59DD" w14:textId="77777777" w:rsidR="00AA4D97" w:rsidRDefault="00AA4D97" w:rsidP="00AA4D97">
      <w:pPr>
        <w:suppressAutoHyphens w:val="0"/>
        <w:autoSpaceDE w:val="0"/>
        <w:autoSpaceDN w:val="0"/>
        <w:adjustRightInd w:val="0"/>
        <w:jc w:val="both"/>
        <w:rPr>
          <w:sz w:val="22"/>
          <w:szCs w:val="22"/>
          <w:lang w:eastAsia="pl-PL"/>
        </w:rPr>
      </w:pPr>
    </w:p>
    <w:p w14:paraId="5A5045C8"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kierowniku budowy </w:t>
      </w:r>
      <w:r>
        <w:rPr>
          <w:sz w:val="22"/>
          <w:szCs w:val="22"/>
          <w:lang w:eastAsia="pl-PL"/>
        </w:rPr>
        <w:t>- osoba wyznaczona przez Wykonawcę robót, upoważniona do kierowania</w:t>
      </w:r>
    </w:p>
    <w:p w14:paraId="5491E2F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robotami i do występowania w jego imieniu w sprawach realizacji kontraktu, ponosząca ustawową</w:t>
      </w:r>
    </w:p>
    <w:p w14:paraId="7BBD31B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odpowiedzialność za prowadzoną budowę.</w:t>
      </w:r>
    </w:p>
    <w:p w14:paraId="2429095B" w14:textId="77777777" w:rsidR="00AA4D97" w:rsidRDefault="00AA4D97" w:rsidP="00AA4D97">
      <w:pPr>
        <w:suppressAutoHyphens w:val="0"/>
        <w:autoSpaceDE w:val="0"/>
        <w:autoSpaceDN w:val="0"/>
        <w:adjustRightInd w:val="0"/>
        <w:jc w:val="both"/>
        <w:rPr>
          <w:sz w:val="22"/>
          <w:szCs w:val="22"/>
          <w:lang w:eastAsia="pl-PL"/>
        </w:rPr>
      </w:pPr>
    </w:p>
    <w:p w14:paraId="5558B3CF"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rejestrze obmiarów </w:t>
      </w:r>
      <w:r>
        <w:rPr>
          <w:sz w:val="22"/>
          <w:szCs w:val="22"/>
          <w:lang w:eastAsia="pl-PL"/>
        </w:rPr>
        <w:t>- należy przez to rozumieć - akceptowaną przez Inspektora nadzoru książkę z</w:t>
      </w:r>
    </w:p>
    <w:p w14:paraId="46F6FE8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ponumerowanymi stronami, służącą do wpisywania przez Wykonawcę obmiaru dokonanych robót w</w:t>
      </w:r>
    </w:p>
    <w:p w14:paraId="0C8FD50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formie wyliczeń, szkiców i ewentualnie dodatkowych załączników. Wpisy w rejestrze obmiarów</w:t>
      </w:r>
    </w:p>
    <w:p w14:paraId="04EBCEF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podlegają potwierdzeniu przez Inspektora nadzoru budowlanego.</w:t>
      </w:r>
    </w:p>
    <w:p w14:paraId="656FFC19" w14:textId="77777777" w:rsidR="00AA4D97" w:rsidRDefault="00AA4D97" w:rsidP="00AA4D97">
      <w:pPr>
        <w:suppressAutoHyphens w:val="0"/>
        <w:autoSpaceDE w:val="0"/>
        <w:autoSpaceDN w:val="0"/>
        <w:adjustRightInd w:val="0"/>
        <w:jc w:val="both"/>
        <w:rPr>
          <w:sz w:val="22"/>
          <w:szCs w:val="22"/>
          <w:lang w:eastAsia="pl-PL"/>
        </w:rPr>
      </w:pPr>
    </w:p>
    <w:p w14:paraId="14273C87"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laboratorium </w:t>
      </w:r>
      <w:r>
        <w:rPr>
          <w:sz w:val="22"/>
          <w:szCs w:val="22"/>
          <w:lang w:eastAsia="pl-PL"/>
        </w:rPr>
        <w:t>- należy przez to rozumieć laboratorium jednostki naukowej, Zamawiającego, Wykonawcy</w:t>
      </w:r>
      <w:r w:rsidR="00D63D68">
        <w:rPr>
          <w:sz w:val="22"/>
          <w:szCs w:val="22"/>
          <w:lang w:eastAsia="pl-PL"/>
        </w:rPr>
        <w:t xml:space="preserve"> </w:t>
      </w:r>
      <w:r>
        <w:rPr>
          <w:sz w:val="22"/>
          <w:szCs w:val="22"/>
          <w:lang w:eastAsia="pl-PL"/>
        </w:rPr>
        <w:t>lub inne laboratorium badawcze zaakceptowane przez Zamawiającego, niezbędne do przeprowadzania</w:t>
      </w:r>
      <w:r w:rsidR="00D63D68">
        <w:rPr>
          <w:sz w:val="22"/>
          <w:szCs w:val="22"/>
          <w:lang w:eastAsia="pl-PL"/>
        </w:rPr>
        <w:t xml:space="preserve"> </w:t>
      </w:r>
      <w:r>
        <w:rPr>
          <w:sz w:val="22"/>
          <w:szCs w:val="22"/>
          <w:lang w:eastAsia="pl-PL"/>
        </w:rPr>
        <w:t>niezbędnych badań i prób związanych z oceną jakości stosowanych wyrobów budowlanych oraz</w:t>
      </w:r>
      <w:r w:rsidR="00D63D68">
        <w:rPr>
          <w:sz w:val="22"/>
          <w:szCs w:val="22"/>
          <w:lang w:eastAsia="pl-PL"/>
        </w:rPr>
        <w:t xml:space="preserve"> </w:t>
      </w:r>
      <w:r>
        <w:rPr>
          <w:sz w:val="22"/>
          <w:szCs w:val="22"/>
          <w:lang w:eastAsia="pl-PL"/>
        </w:rPr>
        <w:t>rodzajów prowadzonych robót.</w:t>
      </w:r>
    </w:p>
    <w:p w14:paraId="4049BAAB" w14:textId="77777777" w:rsidR="00AA4D97" w:rsidRDefault="00AA4D97" w:rsidP="00AA4D97">
      <w:pPr>
        <w:suppressAutoHyphens w:val="0"/>
        <w:autoSpaceDE w:val="0"/>
        <w:autoSpaceDN w:val="0"/>
        <w:adjustRightInd w:val="0"/>
        <w:jc w:val="both"/>
        <w:rPr>
          <w:sz w:val="22"/>
          <w:szCs w:val="22"/>
          <w:lang w:eastAsia="pl-PL"/>
        </w:rPr>
      </w:pPr>
    </w:p>
    <w:p w14:paraId="678B11BA"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materiałach </w:t>
      </w:r>
      <w:r>
        <w:rPr>
          <w:sz w:val="22"/>
          <w:szCs w:val="22"/>
          <w:lang w:eastAsia="pl-PL"/>
        </w:rPr>
        <w:t>- należy przez to rozumieć wszelkie materiały naturalne i wytwarzane jak również różne</w:t>
      </w:r>
    </w:p>
    <w:p w14:paraId="5D34041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tworzywa i wyroby niezbędne do wykonania robót, zgodnie z dokumentacją projektową i specyfikacjami</w:t>
      </w:r>
      <w:r w:rsidR="00D63D68">
        <w:rPr>
          <w:sz w:val="22"/>
          <w:szCs w:val="22"/>
          <w:lang w:eastAsia="pl-PL"/>
        </w:rPr>
        <w:t xml:space="preserve"> </w:t>
      </w:r>
      <w:r>
        <w:rPr>
          <w:sz w:val="22"/>
          <w:szCs w:val="22"/>
          <w:lang w:eastAsia="pl-PL"/>
        </w:rPr>
        <w:t>technicznymi zaakceptowane przez Inspektora nadzoru.</w:t>
      </w:r>
    </w:p>
    <w:p w14:paraId="2F8D689B" w14:textId="77777777" w:rsidR="00AA4D97" w:rsidRDefault="00AA4D97" w:rsidP="00AA4D97">
      <w:pPr>
        <w:suppressAutoHyphens w:val="0"/>
        <w:autoSpaceDE w:val="0"/>
        <w:autoSpaceDN w:val="0"/>
        <w:adjustRightInd w:val="0"/>
        <w:jc w:val="both"/>
        <w:rPr>
          <w:sz w:val="22"/>
          <w:szCs w:val="22"/>
          <w:lang w:eastAsia="pl-PL"/>
        </w:rPr>
      </w:pPr>
    </w:p>
    <w:p w14:paraId="5EF2C704"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odpowiedniej zgodności </w:t>
      </w:r>
      <w:r>
        <w:rPr>
          <w:sz w:val="22"/>
          <w:szCs w:val="22"/>
          <w:lang w:eastAsia="pl-PL"/>
        </w:rPr>
        <w:t>- należy przez to rozumieć zgodność wykonanych robót z dopuszczalnymi</w:t>
      </w:r>
    </w:p>
    <w:p w14:paraId="22C9D3F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tolerancjami, a jeśli granice tolerancji nie zostały określone - z przeciętnymi tolerancjami</w:t>
      </w:r>
      <w:r w:rsidR="00D63D68">
        <w:rPr>
          <w:sz w:val="22"/>
          <w:szCs w:val="22"/>
          <w:lang w:eastAsia="pl-PL"/>
        </w:rPr>
        <w:t xml:space="preserve"> </w:t>
      </w:r>
      <w:r>
        <w:rPr>
          <w:sz w:val="22"/>
          <w:szCs w:val="22"/>
          <w:lang w:eastAsia="pl-PL"/>
        </w:rPr>
        <w:t>przyjmowanymi zwyczajowo dla danego rodzaju robót budowlanych.</w:t>
      </w:r>
    </w:p>
    <w:p w14:paraId="33D4CF8B" w14:textId="77777777" w:rsidR="00AA4D97" w:rsidRDefault="00AA4D97" w:rsidP="00AA4D97">
      <w:pPr>
        <w:suppressAutoHyphens w:val="0"/>
        <w:autoSpaceDE w:val="0"/>
        <w:autoSpaceDN w:val="0"/>
        <w:adjustRightInd w:val="0"/>
        <w:jc w:val="both"/>
        <w:rPr>
          <w:sz w:val="22"/>
          <w:szCs w:val="22"/>
          <w:lang w:eastAsia="pl-PL"/>
        </w:rPr>
      </w:pPr>
    </w:p>
    <w:p w14:paraId="062ADF2B"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poleceniu Inspektora nadzoru </w:t>
      </w:r>
      <w:r>
        <w:rPr>
          <w:sz w:val="22"/>
          <w:szCs w:val="22"/>
          <w:lang w:eastAsia="pl-PL"/>
        </w:rPr>
        <w:t>- należy przez to rozumieć wszelkie polecenia przekazane Wykonawcy</w:t>
      </w:r>
      <w:r w:rsidR="00D63D68">
        <w:rPr>
          <w:sz w:val="22"/>
          <w:szCs w:val="22"/>
          <w:lang w:eastAsia="pl-PL"/>
        </w:rPr>
        <w:t xml:space="preserve"> </w:t>
      </w:r>
      <w:r>
        <w:rPr>
          <w:sz w:val="22"/>
          <w:szCs w:val="22"/>
          <w:lang w:eastAsia="pl-PL"/>
        </w:rPr>
        <w:t>przez Inspektora nadzoru w formie pisemnej dotyczące sposobu realizacji robót lub innych spraw</w:t>
      </w:r>
      <w:r w:rsidR="00D63D68">
        <w:rPr>
          <w:sz w:val="22"/>
          <w:szCs w:val="22"/>
          <w:lang w:eastAsia="pl-PL"/>
        </w:rPr>
        <w:t xml:space="preserve"> </w:t>
      </w:r>
      <w:r>
        <w:rPr>
          <w:sz w:val="22"/>
          <w:szCs w:val="22"/>
          <w:lang w:eastAsia="pl-PL"/>
        </w:rPr>
        <w:t>związanych z prowadzeniem budowy.</w:t>
      </w:r>
    </w:p>
    <w:p w14:paraId="35C015AA" w14:textId="77777777" w:rsidR="00AA4D97" w:rsidRDefault="00AA4D97" w:rsidP="00AA4D97">
      <w:pPr>
        <w:suppressAutoHyphens w:val="0"/>
        <w:autoSpaceDE w:val="0"/>
        <w:autoSpaceDN w:val="0"/>
        <w:adjustRightInd w:val="0"/>
        <w:jc w:val="both"/>
        <w:rPr>
          <w:sz w:val="22"/>
          <w:szCs w:val="22"/>
          <w:lang w:eastAsia="pl-PL"/>
        </w:rPr>
      </w:pPr>
    </w:p>
    <w:p w14:paraId="250BF892"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projektancie </w:t>
      </w:r>
      <w:r>
        <w:rPr>
          <w:sz w:val="22"/>
          <w:szCs w:val="22"/>
          <w:lang w:eastAsia="pl-PL"/>
        </w:rPr>
        <w:t>- należy przez to rozumieć uprawnioną osobę prawną lub fizyczną będącą autorem</w:t>
      </w:r>
    </w:p>
    <w:p w14:paraId="574BBC6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dokumentacji projektowej.</w:t>
      </w:r>
    </w:p>
    <w:p w14:paraId="0F877A36" w14:textId="77777777" w:rsidR="00AA4D97" w:rsidRDefault="00AA4D97" w:rsidP="00AA4D97">
      <w:pPr>
        <w:suppressAutoHyphens w:val="0"/>
        <w:autoSpaceDE w:val="0"/>
        <w:autoSpaceDN w:val="0"/>
        <w:adjustRightInd w:val="0"/>
        <w:jc w:val="both"/>
        <w:rPr>
          <w:sz w:val="22"/>
          <w:szCs w:val="22"/>
          <w:lang w:eastAsia="pl-PL"/>
        </w:rPr>
      </w:pPr>
    </w:p>
    <w:p w14:paraId="5B682555"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rekultywacji </w:t>
      </w:r>
      <w:r>
        <w:rPr>
          <w:sz w:val="22"/>
          <w:szCs w:val="22"/>
          <w:lang w:eastAsia="pl-PL"/>
        </w:rPr>
        <w:t>- należy przez to rozumieć roboty mające na celu uporządkowanie i przywrócenie</w:t>
      </w:r>
    </w:p>
    <w:p w14:paraId="456D252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pierwotnych funkcji terenu naruszonego-w czasie realizacji budowy lub robót budowlanych.</w:t>
      </w:r>
    </w:p>
    <w:p w14:paraId="07379CB2" w14:textId="77777777" w:rsidR="00AA4D97" w:rsidRDefault="00AA4D97" w:rsidP="00AA4D97">
      <w:pPr>
        <w:suppressAutoHyphens w:val="0"/>
        <w:autoSpaceDE w:val="0"/>
        <w:autoSpaceDN w:val="0"/>
        <w:adjustRightInd w:val="0"/>
        <w:jc w:val="both"/>
        <w:rPr>
          <w:sz w:val="22"/>
          <w:szCs w:val="22"/>
          <w:lang w:eastAsia="pl-PL"/>
        </w:rPr>
      </w:pPr>
    </w:p>
    <w:p w14:paraId="7B83035F"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przedmiarze robót </w:t>
      </w:r>
      <w:r>
        <w:rPr>
          <w:sz w:val="22"/>
          <w:szCs w:val="22"/>
          <w:lang w:eastAsia="pl-PL"/>
        </w:rPr>
        <w:t>- należy przez to rozumieć zestawienie przewidzianych do wykonania robót według</w:t>
      </w:r>
      <w:r w:rsidR="00D63D68">
        <w:rPr>
          <w:sz w:val="22"/>
          <w:szCs w:val="22"/>
          <w:lang w:eastAsia="pl-PL"/>
        </w:rPr>
        <w:t xml:space="preserve"> </w:t>
      </w:r>
      <w:r>
        <w:rPr>
          <w:sz w:val="22"/>
          <w:szCs w:val="22"/>
          <w:lang w:eastAsia="pl-PL"/>
        </w:rPr>
        <w:t>technologicznej kolejności ich wykonania wraz z obliczeniem i podaniem ilości robót w ustalonych</w:t>
      </w:r>
      <w:r w:rsidR="00D63D68">
        <w:rPr>
          <w:sz w:val="22"/>
          <w:szCs w:val="22"/>
          <w:lang w:eastAsia="pl-PL"/>
        </w:rPr>
        <w:t xml:space="preserve"> </w:t>
      </w:r>
      <w:r>
        <w:rPr>
          <w:sz w:val="22"/>
          <w:szCs w:val="22"/>
          <w:lang w:eastAsia="pl-PL"/>
        </w:rPr>
        <w:t>jednostkach przedmiarowych.</w:t>
      </w:r>
    </w:p>
    <w:p w14:paraId="6C2541E1" w14:textId="77777777" w:rsidR="00AA4D97" w:rsidRDefault="00AA4D97" w:rsidP="00AA4D97">
      <w:pPr>
        <w:suppressAutoHyphens w:val="0"/>
        <w:autoSpaceDE w:val="0"/>
        <w:autoSpaceDN w:val="0"/>
        <w:adjustRightInd w:val="0"/>
        <w:jc w:val="both"/>
        <w:rPr>
          <w:sz w:val="22"/>
          <w:szCs w:val="22"/>
          <w:lang w:eastAsia="pl-PL"/>
        </w:rPr>
      </w:pPr>
    </w:p>
    <w:p w14:paraId="6C5D4401"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lastRenderedPageBreak/>
        <w:t xml:space="preserve">części obiektu lub etapie wykonania </w:t>
      </w:r>
      <w:r>
        <w:rPr>
          <w:sz w:val="22"/>
          <w:szCs w:val="22"/>
          <w:lang w:eastAsia="pl-PL"/>
        </w:rPr>
        <w:t>- należy przez to rozumieć część obiektu budowlanego zdolną do</w:t>
      </w:r>
      <w:r w:rsidR="00D63D68">
        <w:rPr>
          <w:sz w:val="22"/>
          <w:szCs w:val="22"/>
          <w:lang w:eastAsia="pl-PL"/>
        </w:rPr>
        <w:t xml:space="preserve"> </w:t>
      </w:r>
      <w:r>
        <w:rPr>
          <w:sz w:val="22"/>
          <w:szCs w:val="22"/>
          <w:lang w:eastAsia="pl-PL"/>
        </w:rPr>
        <w:t>spełniania przewidywanych funkcji techniczno-użytkowych i możliwą do odebrania i przekazania do</w:t>
      </w:r>
      <w:r w:rsidR="00D63D68">
        <w:rPr>
          <w:sz w:val="22"/>
          <w:szCs w:val="22"/>
          <w:lang w:eastAsia="pl-PL"/>
        </w:rPr>
        <w:t xml:space="preserve"> </w:t>
      </w:r>
      <w:r>
        <w:rPr>
          <w:sz w:val="22"/>
          <w:szCs w:val="22"/>
          <w:lang w:eastAsia="pl-PL"/>
        </w:rPr>
        <w:t>eksploatacji.</w:t>
      </w:r>
    </w:p>
    <w:p w14:paraId="5106D086" w14:textId="77777777" w:rsidR="00AA4D97" w:rsidRDefault="00AA4D97" w:rsidP="00AA4D97">
      <w:pPr>
        <w:suppressAutoHyphens w:val="0"/>
        <w:autoSpaceDE w:val="0"/>
        <w:autoSpaceDN w:val="0"/>
        <w:adjustRightInd w:val="0"/>
        <w:jc w:val="both"/>
        <w:rPr>
          <w:b/>
          <w:bCs/>
          <w:sz w:val="22"/>
          <w:szCs w:val="22"/>
          <w:lang w:eastAsia="pl-PL"/>
        </w:rPr>
      </w:pPr>
    </w:p>
    <w:p w14:paraId="0D7A8FC1" w14:textId="77777777" w:rsidR="00AA4D97" w:rsidRDefault="00AA4D97" w:rsidP="00AA4D97">
      <w:pPr>
        <w:suppressAutoHyphens w:val="0"/>
        <w:autoSpaceDE w:val="0"/>
        <w:autoSpaceDN w:val="0"/>
        <w:adjustRightInd w:val="0"/>
        <w:jc w:val="both"/>
        <w:rPr>
          <w:sz w:val="22"/>
          <w:szCs w:val="22"/>
          <w:lang w:eastAsia="pl-PL"/>
        </w:rPr>
      </w:pPr>
      <w:r>
        <w:rPr>
          <w:b/>
          <w:bCs/>
          <w:sz w:val="22"/>
          <w:szCs w:val="22"/>
          <w:lang w:eastAsia="pl-PL"/>
        </w:rPr>
        <w:t xml:space="preserve">ustaleniach technicznych </w:t>
      </w:r>
      <w:r>
        <w:rPr>
          <w:sz w:val="22"/>
          <w:szCs w:val="22"/>
          <w:lang w:eastAsia="pl-PL"/>
        </w:rPr>
        <w:t>- należy przez to rozumieć ustalenia podane w normach, aprobatach</w:t>
      </w:r>
    </w:p>
    <w:p w14:paraId="31E9A83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technicznych i szczegółowych specyfikacjach technicznych.</w:t>
      </w:r>
    </w:p>
    <w:p w14:paraId="6BE83726" w14:textId="77777777" w:rsidR="00AA4D97" w:rsidRDefault="00AA4D97" w:rsidP="00AA4D97">
      <w:pPr>
        <w:suppressAutoHyphens w:val="0"/>
        <w:autoSpaceDE w:val="0"/>
        <w:autoSpaceDN w:val="0"/>
        <w:adjustRightInd w:val="0"/>
        <w:jc w:val="both"/>
        <w:rPr>
          <w:b/>
          <w:bCs/>
          <w:sz w:val="22"/>
          <w:szCs w:val="22"/>
          <w:lang w:eastAsia="pl-PL"/>
        </w:rPr>
      </w:pPr>
    </w:p>
    <w:p w14:paraId="4698AAD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69DE9B4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robót jest odpowiedzialny za jakość ich wykonania oraz za ich zgodność z dokumentacją</w:t>
      </w:r>
    </w:p>
    <w:p w14:paraId="1BF89E5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projektową, SST i poleceniami Inspektora nadzoru.</w:t>
      </w:r>
    </w:p>
    <w:p w14:paraId="2BDFEA8B" w14:textId="77777777" w:rsidR="00AA4D97" w:rsidRDefault="00AA4D97" w:rsidP="00AA4D97">
      <w:pPr>
        <w:suppressAutoHyphens w:val="0"/>
        <w:autoSpaceDE w:val="0"/>
        <w:autoSpaceDN w:val="0"/>
        <w:adjustRightInd w:val="0"/>
        <w:jc w:val="both"/>
        <w:rPr>
          <w:sz w:val="22"/>
          <w:szCs w:val="22"/>
          <w:lang w:eastAsia="pl-PL"/>
        </w:rPr>
      </w:pPr>
    </w:p>
    <w:p w14:paraId="4835960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1.5.1. Przekazanie terenu budowy</w:t>
      </w:r>
    </w:p>
    <w:p w14:paraId="4AC9B24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Zamawiający, w terminie określonym w dokumentach umowy przekaże Wykonawcy teren budowy wraz</w:t>
      </w:r>
      <w:r w:rsidR="00D63D68">
        <w:rPr>
          <w:sz w:val="22"/>
          <w:szCs w:val="22"/>
          <w:lang w:eastAsia="pl-PL"/>
        </w:rPr>
        <w:t xml:space="preserve"> </w:t>
      </w:r>
      <w:r>
        <w:rPr>
          <w:sz w:val="22"/>
          <w:szCs w:val="22"/>
          <w:lang w:eastAsia="pl-PL"/>
        </w:rPr>
        <w:t>ze wszystkimi wymaganymi uzgodnieniami prawnymi i administracyjnymi, poda lokalizację i</w:t>
      </w:r>
    </w:p>
    <w:p w14:paraId="36CA4EC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współrzędne punktów głównych obiektu oraz reperów, przekaże dziennik budowy oraz dwa egzemplarze</w:t>
      </w:r>
      <w:r w:rsidR="00D63D68">
        <w:rPr>
          <w:sz w:val="22"/>
          <w:szCs w:val="22"/>
          <w:lang w:eastAsia="pl-PL"/>
        </w:rPr>
        <w:t xml:space="preserve"> </w:t>
      </w:r>
      <w:r>
        <w:rPr>
          <w:sz w:val="22"/>
          <w:szCs w:val="22"/>
          <w:lang w:eastAsia="pl-PL"/>
        </w:rPr>
        <w:t>dokumentacji projektowej i komplet specyfikacji technicznych.</w:t>
      </w:r>
    </w:p>
    <w:p w14:paraId="0A3CE61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 Wykonawcy spoczywa odpowiedzialność za ochronę przekazanych mu punktów pomiarowych do</w:t>
      </w:r>
    </w:p>
    <w:p w14:paraId="5D54946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chwili odbioru końcowego robót. Uszkodzone lub zniszczone punkty pomiarowe Wykonawca odtworzy i</w:t>
      </w:r>
      <w:r w:rsidR="00D63D68">
        <w:rPr>
          <w:sz w:val="22"/>
          <w:szCs w:val="22"/>
          <w:lang w:eastAsia="pl-PL"/>
        </w:rPr>
        <w:t xml:space="preserve"> </w:t>
      </w:r>
      <w:r>
        <w:rPr>
          <w:sz w:val="22"/>
          <w:szCs w:val="22"/>
          <w:lang w:eastAsia="pl-PL"/>
        </w:rPr>
        <w:t>utrwali na własny koszt.</w:t>
      </w:r>
    </w:p>
    <w:p w14:paraId="10CDA077" w14:textId="77777777" w:rsidR="00AA4D97" w:rsidRDefault="00AA4D97" w:rsidP="00AA4D97">
      <w:pPr>
        <w:suppressAutoHyphens w:val="0"/>
        <w:autoSpaceDE w:val="0"/>
        <w:autoSpaceDN w:val="0"/>
        <w:adjustRightInd w:val="0"/>
        <w:jc w:val="both"/>
        <w:rPr>
          <w:sz w:val="22"/>
          <w:szCs w:val="22"/>
          <w:lang w:eastAsia="pl-PL"/>
        </w:rPr>
      </w:pPr>
    </w:p>
    <w:p w14:paraId="3B91AA6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1.5.2. Dokumentacja projektowa</w:t>
      </w:r>
    </w:p>
    <w:p w14:paraId="5E44167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Przekazana dokumentacja projektowa ma zawierać opis, część graficzną, obliczenia i dokumenty,</w:t>
      </w:r>
    </w:p>
    <w:p w14:paraId="751E277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zgodnie ze szczegółowymi warunkami umowy i przepisami szczegółowymi zawartymi w</w:t>
      </w:r>
      <w:r w:rsidR="00D63D68">
        <w:rPr>
          <w:sz w:val="22"/>
          <w:szCs w:val="22"/>
          <w:lang w:eastAsia="pl-PL"/>
        </w:rPr>
        <w:t xml:space="preserve"> </w:t>
      </w:r>
      <w:r>
        <w:rPr>
          <w:sz w:val="22"/>
          <w:szCs w:val="22"/>
          <w:lang w:eastAsia="pl-PL"/>
        </w:rPr>
        <w:t>Rozporządzeniu Ministra Infrastruktury z dnia 2 września 2004 r., uwzględniającymi podział na</w:t>
      </w:r>
    </w:p>
    <w:p w14:paraId="20DD23C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dokumentację projektową:</w:t>
      </w:r>
    </w:p>
    <w:p w14:paraId="5EB3370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dostarczoną przez Zamawiającego,</w:t>
      </w:r>
    </w:p>
    <w:p w14:paraId="1C52F34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sporządzoną przez Wykonawcę.</w:t>
      </w:r>
    </w:p>
    <w:p w14:paraId="354C3F5E" w14:textId="77777777" w:rsidR="00AA4D97" w:rsidRDefault="00AA4D97" w:rsidP="00AA4D97">
      <w:pPr>
        <w:suppressAutoHyphens w:val="0"/>
        <w:autoSpaceDE w:val="0"/>
        <w:autoSpaceDN w:val="0"/>
        <w:adjustRightInd w:val="0"/>
        <w:jc w:val="both"/>
        <w:rPr>
          <w:sz w:val="22"/>
          <w:szCs w:val="22"/>
          <w:lang w:eastAsia="pl-PL"/>
        </w:rPr>
      </w:pPr>
    </w:p>
    <w:p w14:paraId="4927B8B0"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1.5.3. Zgodność robót z dokumentacją projektową i Specyfikacją techniczną</w:t>
      </w:r>
    </w:p>
    <w:p w14:paraId="13E512F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Dokumentacja projektowa, Specyfikacja techniczna oraz dodatkowe dokumenty przekazane Wykonawcy</w:t>
      </w:r>
      <w:r w:rsidR="00D63D68">
        <w:rPr>
          <w:sz w:val="22"/>
          <w:szCs w:val="22"/>
          <w:lang w:eastAsia="pl-PL"/>
        </w:rPr>
        <w:t xml:space="preserve"> </w:t>
      </w:r>
      <w:r>
        <w:rPr>
          <w:sz w:val="22"/>
          <w:szCs w:val="22"/>
          <w:lang w:eastAsia="pl-PL"/>
        </w:rPr>
        <w:t>przez Inspektora nadzoru stanowią załączniki do umowy, a wymagania wyszczególnione w choćby</w:t>
      </w:r>
      <w:r w:rsidR="00D63D68">
        <w:rPr>
          <w:sz w:val="22"/>
          <w:szCs w:val="22"/>
          <w:lang w:eastAsia="pl-PL"/>
        </w:rPr>
        <w:t xml:space="preserve"> </w:t>
      </w:r>
      <w:r>
        <w:rPr>
          <w:sz w:val="22"/>
          <w:szCs w:val="22"/>
          <w:lang w:eastAsia="pl-PL"/>
        </w:rPr>
        <w:t>jednym z nich są obowiązujące dla Wykonawcy tak, jakby zawarte były w całej dokumentacji.</w:t>
      </w:r>
    </w:p>
    <w:p w14:paraId="5615CEE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rozbieżności w ustaleniach poszczególnych dokumentów obowiązuje kolejność ich</w:t>
      </w:r>
    </w:p>
    <w:p w14:paraId="1DAF0B5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ważności wymieniona w ,,Ogólnych warunkach umowy".</w:t>
      </w:r>
    </w:p>
    <w:p w14:paraId="5F540FB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Wykonawca nie może wykorzystywać błędów lub </w:t>
      </w:r>
      <w:proofErr w:type="spellStart"/>
      <w:r>
        <w:rPr>
          <w:sz w:val="22"/>
          <w:szCs w:val="22"/>
          <w:lang w:eastAsia="pl-PL"/>
        </w:rPr>
        <w:t>opuszczeń</w:t>
      </w:r>
      <w:proofErr w:type="spellEnd"/>
      <w:r>
        <w:rPr>
          <w:sz w:val="22"/>
          <w:szCs w:val="22"/>
          <w:lang w:eastAsia="pl-PL"/>
        </w:rPr>
        <w:t xml:space="preserve"> w dokumentach kontraktowych, a o ich</w:t>
      </w:r>
    </w:p>
    <w:p w14:paraId="36EC591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wykryciu winien natychmiast powiadomić Inspektora nadzoru, który dokona odpowiednich zmian i</w:t>
      </w:r>
    </w:p>
    <w:p w14:paraId="2421BCB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poprawek.</w:t>
      </w:r>
    </w:p>
    <w:p w14:paraId="3D52772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stwierdzenia ewentualnych rozbieżności podane na rysunku wielkości liczbowe wymiarów</w:t>
      </w:r>
      <w:r w:rsidR="00D63D68">
        <w:rPr>
          <w:sz w:val="22"/>
          <w:szCs w:val="22"/>
          <w:lang w:eastAsia="pl-PL"/>
        </w:rPr>
        <w:t xml:space="preserve"> </w:t>
      </w:r>
      <w:r>
        <w:rPr>
          <w:sz w:val="22"/>
          <w:szCs w:val="22"/>
          <w:lang w:eastAsia="pl-PL"/>
        </w:rPr>
        <w:t>są ważniejsze od odczytu ze skali rysunków.</w:t>
      </w:r>
    </w:p>
    <w:p w14:paraId="1FB1DA8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wykonane roboty i dostarczone materiały mają być zgodne z dokumentacją projektową i</w:t>
      </w:r>
    </w:p>
    <w:p w14:paraId="0518375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Specyfikacją techniczną.</w:t>
      </w:r>
    </w:p>
    <w:p w14:paraId="0D0FF27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Wielkości określone w dokumentacji projektowej i w Specyfikacji technicznej będą uważane za wartości</w:t>
      </w:r>
      <w:r w:rsidR="00D63D68">
        <w:rPr>
          <w:sz w:val="22"/>
          <w:szCs w:val="22"/>
          <w:lang w:eastAsia="pl-PL"/>
        </w:rPr>
        <w:t xml:space="preserve"> </w:t>
      </w:r>
      <w:r>
        <w:rPr>
          <w:sz w:val="22"/>
          <w:szCs w:val="22"/>
          <w:lang w:eastAsia="pl-PL"/>
        </w:rPr>
        <w:t>docelowe, od których dopuszczalne są odchylenia w ramach określonego przedziału tolerancji. Cechy</w:t>
      </w:r>
      <w:r w:rsidR="00D63D68">
        <w:rPr>
          <w:sz w:val="22"/>
          <w:szCs w:val="22"/>
          <w:lang w:eastAsia="pl-PL"/>
        </w:rPr>
        <w:t xml:space="preserve"> </w:t>
      </w:r>
      <w:r>
        <w:rPr>
          <w:sz w:val="22"/>
          <w:szCs w:val="22"/>
          <w:lang w:eastAsia="pl-PL"/>
        </w:rPr>
        <w:t>materiałów i elementów budowli muszą być jednorodne i wykazywać zgodność z określonymi</w:t>
      </w:r>
      <w:r w:rsidR="00D63D68">
        <w:rPr>
          <w:sz w:val="22"/>
          <w:szCs w:val="22"/>
          <w:lang w:eastAsia="pl-PL"/>
        </w:rPr>
        <w:t xml:space="preserve"> </w:t>
      </w:r>
      <w:r>
        <w:rPr>
          <w:sz w:val="22"/>
          <w:szCs w:val="22"/>
          <w:lang w:eastAsia="pl-PL"/>
        </w:rPr>
        <w:t>wymaganiami, a rozrzuty tych cech nie mogą przekraczać dopuszczalnego przedziału tolerancji.</w:t>
      </w:r>
    </w:p>
    <w:p w14:paraId="37D50A8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gdy dostarczane materiały lub wykonane roboty nie będą zgodne z dokumentacją</w:t>
      </w:r>
    </w:p>
    <w:p w14:paraId="0302CF3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projektową lub Specyfikacją techniczną i mają wpływ na niezadowalającą jakość elementu budowli, to</w:t>
      </w:r>
    </w:p>
    <w:p w14:paraId="1DD349F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takie materiały zostaną zastąpione innymi, a elementy budowli rozebrane i wykonane ponownie na koszt</w:t>
      </w:r>
      <w:r w:rsidR="00D63D68">
        <w:rPr>
          <w:sz w:val="22"/>
          <w:szCs w:val="22"/>
          <w:lang w:eastAsia="pl-PL"/>
        </w:rPr>
        <w:t xml:space="preserve"> </w:t>
      </w:r>
      <w:r>
        <w:rPr>
          <w:sz w:val="22"/>
          <w:szCs w:val="22"/>
          <w:lang w:eastAsia="pl-PL"/>
        </w:rPr>
        <w:t>Wykonawcy.</w:t>
      </w:r>
    </w:p>
    <w:p w14:paraId="4DC9674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zamiany materiałów muszą być każdorazowo uzgadniane przez Wykonawcę z Inspektorem</w:t>
      </w:r>
    </w:p>
    <w:p w14:paraId="428C7B9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Nadzoru i Projektantem.</w:t>
      </w:r>
    </w:p>
    <w:p w14:paraId="226D42EB" w14:textId="77777777" w:rsidR="00AA4D97" w:rsidRDefault="00AA4D97" w:rsidP="00AA4D97">
      <w:pPr>
        <w:suppressAutoHyphens w:val="0"/>
        <w:autoSpaceDE w:val="0"/>
        <w:autoSpaceDN w:val="0"/>
        <w:adjustRightInd w:val="0"/>
        <w:jc w:val="both"/>
        <w:rPr>
          <w:sz w:val="22"/>
          <w:szCs w:val="22"/>
          <w:lang w:eastAsia="pl-PL"/>
        </w:rPr>
      </w:pPr>
    </w:p>
    <w:p w14:paraId="54ACF1A9" w14:textId="77777777" w:rsidR="00DD72F0" w:rsidRDefault="00DD72F0" w:rsidP="00AA4D97">
      <w:pPr>
        <w:suppressAutoHyphens w:val="0"/>
        <w:autoSpaceDE w:val="0"/>
        <w:autoSpaceDN w:val="0"/>
        <w:adjustRightInd w:val="0"/>
        <w:jc w:val="both"/>
        <w:rPr>
          <w:b/>
          <w:bCs/>
          <w:sz w:val="22"/>
          <w:szCs w:val="22"/>
          <w:lang w:eastAsia="pl-PL"/>
        </w:rPr>
      </w:pPr>
    </w:p>
    <w:p w14:paraId="09BFB465" w14:textId="77777777" w:rsidR="00DD72F0" w:rsidRDefault="00DD72F0" w:rsidP="00AA4D97">
      <w:pPr>
        <w:suppressAutoHyphens w:val="0"/>
        <w:autoSpaceDE w:val="0"/>
        <w:autoSpaceDN w:val="0"/>
        <w:adjustRightInd w:val="0"/>
        <w:jc w:val="both"/>
        <w:rPr>
          <w:b/>
          <w:bCs/>
          <w:sz w:val="22"/>
          <w:szCs w:val="22"/>
          <w:lang w:eastAsia="pl-PL"/>
        </w:rPr>
      </w:pPr>
    </w:p>
    <w:p w14:paraId="1A782B8F" w14:textId="77777777" w:rsidR="00DD72F0" w:rsidRDefault="00DD72F0" w:rsidP="00AA4D97">
      <w:pPr>
        <w:suppressAutoHyphens w:val="0"/>
        <w:autoSpaceDE w:val="0"/>
        <w:autoSpaceDN w:val="0"/>
        <w:adjustRightInd w:val="0"/>
        <w:jc w:val="both"/>
        <w:rPr>
          <w:b/>
          <w:bCs/>
          <w:sz w:val="22"/>
          <w:szCs w:val="22"/>
          <w:lang w:eastAsia="pl-PL"/>
        </w:rPr>
      </w:pPr>
    </w:p>
    <w:p w14:paraId="0F2BCE8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1.5.4. Zabezpieczenie terenu budowy</w:t>
      </w:r>
    </w:p>
    <w:p w14:paraId="1E9E4EF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zobowiązany do zabezpieczenia terenu budowy w okresie trwania realizacji kontraktu aż</w:t>
      </w:r>
      <w:r w:rsidR="00D63D68">
        <w:rPr>
          <w:sz w:val="22"/>
          <w:szCs w:val="22"/>
          <w:lang w:eastAsia="pl-PL"/>
        </w:rPr>
        <w:t xml:space="preserve"> </w:t>
      </w:r>
      <w:r>
        <w:rPr>
          <w:sz w:val="22"/>
          <w:szCs w:val="22"/>
          <w:lang w:eastAsia="pl-PL"/>
        </w:rPr>
        <w:t>do zakończenia i odbioru ostatecznego robót. Wykonawca dostarczy, zainstaluje i będzie utrzymywać tymczasowe urządzenia zabezpieczające, w tym:</w:t>
      </w:r>
    </w:p>
    <w:p w14:paraId="3A47DEE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ogrodzenia, poręcze, oświetlenie, sygnały i znaki ostrzegawcze, kurtyny </w:t>
      </w:r>
      <w:proofErr w:type="spellStart"/>
      <w:r>
        <w:rPr>
          <w:sz w:val="22"/>
          <w:szCs w:val="22"/>
          <w:lang w:eastAsia="pl-PL"/>
        </w:rPr>
        <w:t>antypyłowe</w:t>
      </w:r>
      <w:proofErr w:type="spellEnd"/>
      <w:r>
        <w:rPr>
          <w:sz w:val="22"/>
          <w:szCs w:val="22"/>
          <w:lang w:eastAsia="pl-PL"/>
        </w:rPr>
        <w:t>, dozorców, wszelkie inne środki niezbędne do ochrony robót.</w:t>
      </w:r>
    </w:p>
    <w:p w14:paraId="723F0BD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Koszt zabezpieczenia terenu budowy nie podlega odrębnej zapłacie i przyjmuje się, że jest włączony w</w:t>
      </w:r>
      <w:r w:rsidR="00D63D68">
        <w:rPr>
          <w:sz w:val="22"/>
          <w:szCs w:val="22"/>
          <w:lang w:eastAsia="pl-PL"/>
        </w:rPr>
        <w:t xml:space="preserve"> </w:t>
      </w:r>
      <w:r>
        <w:rPr>
          <w:sz w:val="22"/>
          <w:szCs w:val="22"/>
          <w:lang w:eastAsia="pl-PL"/>
        </w:rPr>
        <w:t>cenę umowną.</w:t>
      </w:r>
    </w:p>
    <w:p w14:paraId="77B66C0E" w14:textId="77777777" w:rsidR="00AA4D97" w:rsidRDefault="00AA4D97" w:rsidP="00AA4D97">
      <w:pPr>
        <w:suppressAutoHyphens w:val="0"/>
        <w:autoSpaceDE w:val="0"/>
        <w:autoSpaceDN w:val="0"/>
        <w:adjustRightInd w:val="0"/>
        <w:jc w:val="both"/>
        <w:rPr>
          <w:b/>
          <w:bCs/>
          <w:sz w:val="22"/>
          <w:szCs w:val="22"/>
          <w:lang w:eastAsia="pl-PL"/>
        </w:rPr>
      </w:pPr>
    </w:p>
    <w:p w14:paraId="2C5C486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1.5.5. Ochrona środowiska w czasie wykonywania robót</w:t>
      </w:r>
    </w:p>
    <w:p w14:paraId="6B525FD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ma obowiązek znać i stosować w czasie prowadzenia robót wszelkie przepisy dotyczące</w:t>
      </w:r>
    </w:p>
    <w:p w14:paraId="5234E0A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ochrony środowiska naturalnego.</w:t>
      </w:r>
    </w:p>
    <w:p w14:paraId="519B3D3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okresie trwania budowy i wykonywania robót wykończeniowych Wykonawca będzie:</w:t>
      </w:r>
    </w:p>
    <w:p w14:paraId="4B88129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utrzymywać teren budowy i wykopy w stanie bez wody stojącej,</w:t>
      </w:r>
    </w:p>
    <w:p w14:paraId="3E3DF9C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podejmować wszelkie konieczne kroki mające na celu stosowanie się do przepisów i norm</w:t>
      </w:r>
      <w:r w:rsidR="00D63D68">
        <w:rPr>
          <w:sz w:val="22"/>
          <w:szCs w:val="22"/>
          <w:lang w:eastAsia="pl-PL"/>
        </w:rPr>
        <w:t xml:space="preserve"> </w:t>
      </w:r>
      <w:r>
        <w:rPr>
          <w:sz w:val="22"/>
          <w:szCs w:val="22"/>
          <w:lang w:eastAsia="pl-PL"/>
        </w:rPr>
        <w:t>dotyczących ochrony środowiska na terenie i wokół terenu budowy oraz będzie unikać uszkodzeń lub</w:t>
      </w:r>
    </w:p>
    <w:p w14:paraId="6AA3453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uciążliwości dla osób lub własności społecznej, a wynikających ze skażenia, hałasu lub innych przyczyn</w:t>
      </w:r>
      <w:r w:rsidR="00D63D68">
        <w:rPr>
          <w:sz w:val="22"/>
          <w:szCs w:val="22"/>
          <w:lang w:eastAsia="pl-PL"/>
        </w:rPr>
        <w:t xml:space="preserve"> </w:t>
      </w:r>
      <w:r>
        <w:rPr>
          <w:sz w:val="22"/>
          <w:szCs w:val="22"/>
          <w:lang w:eastAsia="pl-PL"/>
        </w:rPr>
        <w:t>powstałych w następstwie jego działania.</w:t>
      </w:r>
    </w:p>
    <w:p w14:paraId="14A3429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Stosując się do tych wymagań, Wykonawca będzie szczególnie uważał na:</w:t>
      </w:r>
    </w:p>
    <w:p w14:paraId="563EA57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 lokalizację baz, warsztatów, magazynów, składowisk, wykopów i dróg dojazdowych,</w:t>
      </w:r>
    </w:p>
    <w:p w14:paraId="3C5EEE2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2) środki ostrożności i zabezpieczenia przed:</w:t>
      </w:r>
    </w:p>
    <w:p w14:paraId="20E2DD7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zanieczyszczeniem zbiorników i cieków wodnych pyłami lub substancjami toksycznymi,</w:t>
      </w:r>
    </w:p>
    <w:p w14:paraId="3A56871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zanieczyszczeniem powietrza pyłami i gazami,</w:t>
      </w:r>
    </w:p>
    <w:p w14:paraId="2488DF3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możliwością powstania pożaru.</w:t>
      </w:r>
    </w:p>
    <w:p w14:paraId="31E8D9E3" w14:textId="77777777" w:rsidR="00AA4D97" w:rsidRDefault="00AA4D97" w:rsidP="00AA4D97">
      <w:pPr>
        <w:suppressAutoHyphens w:val="0"/>
        <w:autoSpaceDE w:val="0"/>
        <w:autoSpaceDN w:val="0"/>
        <w:adjustRightInd w:val="0"/>
        <w:jc w:val="both"/>
        <w:rPr>
          <w:sz w:val="22"/>
          <w:szCs w:val="22"/>
          <w:lang w:eastAsia="pl-PL"/>
        </w:rPr>
      </w:pPr>
    </w:p>
    <w:p w14:paraId="4CFBB22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1.5.6. Ochrona przeciwpożarowa</w:t>
      </w:r>
    </w:p>
    <w:p w14:paraId="6EEF6AF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wykonując prace będzie przestrzegać przepisy ochrony przeciwpożarowej.</w:t>
      </w:r>
    </w:p>
    <w:p w14:paraId="71E6B6C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utrzymywać sprawny sprzęt przeciwpożarowy, wymagany odpowiednimi przepisami,</w:t>
      </w:r>
      <w:r w:rsidR="00D63D68">
        <w:rPr>
          <w:sz w:val="22"/>
          <w:szCs w:val="22"/>
          <w:lang w:eastAsia="pl-PL"/>
        </w:rPr>
        <w:t xml:space="preserve"> </w:t>
      </w:r>
      <w:r>
        <w:rPr>
          <w:sz w:val="22"/>
          <w:szCs w:val="22"/>
          <w:lang w:eastAsia="pl-PL"/>
        </w:rPr>
        <w:t>na terenie baz produkcyjnych, w pomieszczeniach biurowych, mieszkalnych i magazynowych oraz w</w:t>
      </w:r>
      <w:r w:rsidR="00D63D68">
        <w:rPr>
          <w:sz w:val="22"/>
          <w:szCs w:val="22"/>
          <w:lang w:eastAsia="pl-PL"/>
        </w:rPr>
        <w:t xml:space="preserve"> </w:t>
      </w:r>
      <w:r>
        <w:rPr>
          <w:sz w:val="22"/>
          <w:szCs w:val="22"/>
          <w:lang w:eastAsia="pl-PL"/>
        </w:rPr>
        <w:t>maszynach i pojazdach.</w:t>
      </w:r>
    </w:p>
    <w:p w14:paraId="3AFDF93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Materiały łatwopalne będą składowane w sposób zgodny z odpowiednimi przepisami i zabezpieczone</w:t>
      </w:r>
    </w:p>
    <w:p w14:paraId="3C4F34A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 dostępem osób trzecich.</w:t>
      </w:r>
    </w:p>
    <w:p w14:paraId="45A4044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odpowiedzialny za wszelkie straty spowodowane pożarem wywołanym jako rezultat</w:t>
      </w:r>
      <w:r w:rsidR="00D63D68">
        <w:rPr>
          <w:sz w:val="22"/>
          <w:szCs w:val="22"/>
          <w:lang w:eastAsia="pl-PL"/>
        </w:rPr>
        <w:t xml:space="preserve"> </w:t>
      </w:r>
      <w:r>
        <w:rPr>
          <w:sz w:val="22"/>
          <w:szCs w:val="22"/>
          <w:lang w:eastAsia="pl-PL"/>
        </w:rPr>
        <w:t>realizacji robót albo przez personel Wykonawcy.</w:t>
      </w:r>
    </w:p>
    <w:p w14:paraId="4044B2D8" w14:textId="77777777" w:rsidR="00AA4D97" w:rsidRDefault="00AA4D97" w:rsidP="00AA4D97">
      <w:pPr>
        <w:suppressAutoHyphens w:val="0"/>
        <w:autoSpaceDE w:val="0"/>
        <w:autoSpaceDN w:val="0"/>
        <w:adjustRightInd w:val="0"/>
        <w:jc w:val="both"/>
        <w:rPr>
          <w:sz w:val="22"/>
          <w:szCs w:val="22"/>
          <w:lang w:eastAsia="pl-PL"/>
        </w:rPr>
      </w:pPr>
    </w:p>
    <w:p w14:paraId="268DD1E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1.5.7. Ochrona własności publicznej i prywatnej</w:t>
      </w:r>
    </w:p>
    <w:p w14:paraId="29BA3EB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odpowiada za ochronę instalacji i urządzeń zlokalizowanych na powierzchni terenu i pod</w:t>
      </w:r>
    </w:p>
    <w:p w14:paraId="6903F9D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jego poziomem, takie jak rurociągi, kable itp. Wykonawca zapewni właściwe oznaczenie i zabezpieczenie</w:t>
      </w:r>
      <w:r w:rsidR="00D63D68">
        <w:rPr>
          <w:sz w:val="22"/>
          <w:szCs w:val="22"/>
          <w:lang w:eastAsia="pl-PL"/>
        </w:rPr>
        <w:t xml:space="preserve"> </w:t>
      </w:r>
      <w:r>
        <w:rPr>
          <w:sz w:val="22"/>
          <w:szCs w:val="22"/>
          <w:lang w:eastAsia="pl-PL"/>
        </w:rPr>
        <w:t>przed uszkodzeniem tych instalacji i urządzeń w czasie trwania budowy.</w:t>
      </w:r>
    </w:p>
    <w:p w14:paraId="5894C2B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 fakcie przypadkowego uszkodzenia tych instalacji Wykonawca bezzwłocznie powiadomi Inspektora</w:t>
      </w:r>
    </w:p>
    <w:p w14:paraId="5DFF9C6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nadzoru i zainteresowanych Użytkowników oraz będzie z nimi współpracował, dostarczając wszelkiej</w:t>
      </w:r>
    </w:p>
    <w:p w14:paraId="321F3FA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pomocy potrzebnej przy dokonywaniu napraw. Wykonawca będzie odpowiadać za wszelkie</w:t>
      </w:r>
      <w:r w:rsidR="00D63D68">
        <w:rPr>
          <w:sz w:val="22"/>
          <w:szCs w:val="22"/>
          <w:lang w:eastAsia="pl-PL"/>
        </w:rPr>
        <w:t xml:space="preserve"> </w:t>
      </w:r>
      <w:r>
        <w:rPr>
          <w:sz w:val="22"/>
          <w:szCs w:val="22"/>
          <w:lang w:eastAsia="pl-PL"/>
        </w:rPr>
        <w:t>spowodowane przez jego działania uszkodzenia instalacji na powierzchni ziemi i urządzeń podziemnych</w:t>
      </w:r>
      <w:r w:rsidR="00D63D68">
        <w:rPr>
          <w:sz w:val="22"/>
          <w:szCs w:val="22"/>
          <w:lang w:eastAsia="pl-PL"/>
        </w:rPr>
        <w:t xml:space="preserve"> </w:t>
      </w:r>
      <w:r>
        <w:rPr>
          <w:sz w:val="22"/>
          <w:szCs w:val="22"/>
          <w:lang w:eastAsia="pl-PL"/>
        </w:rPr>
        <w:t>zaznaczonych w dokumentach dostarczonych mu przez Zamawiającego.</w:t>
      </w:r>
    </w:p>
    <w:p w14:paraId="73D8F022" w14:textId="77777777" w:rsidR="00AA4D97" w:rsidRDefault="00AA4D97" w:rsidP="00AA4D97">
      <w:pPr>
        <w:suppressAutoHyphens w:val="0"/>
        <w:autoSpaceDE w:val="0"/>
        <w:autoSpaceDN w:val="0"/>
        <w:adjustRightInd w:val="0"/>
        <w:jc w:val="both"/>
        <w:rPr>
          <w:sz w:val="22"/>
          <w:szCs w:val="22"/>
          <w:lang w:eastAsia="pl-PL"/>
        </w:rPr>
      </w:pPr>
    </w:p>
    <w:p w14:paraId="648130B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1.5.8. Ograniczenie obciążeń osi pojazdów</w:t>
      </w:r>
    </w:p>
    <w:p w14:paraId="4B372A7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Używając pojazdów stosować się będzie do ustawowych ograniczeń obciążenia na oś przy</w:t>
      </w:r>
      <w:r w:rsidR="00D63D68">
        <w:rPr>
          <w:sz w:val="22"/>
          <w:szCs w:val="22"/>
          <w:lang w:eastAsia="pl-PL"/>
        </w:rPr>
        <w:t xml:space="preserve"> </w:t>
      </w:r>
      <w:r>
        <w:rPr>
          <w:sz w:val="22"/>
          <w:szCs w:val="22"/>
          <w:lang w:eastAsia="pl-PL"/>
        </w:rPr>
        <w:t>transporcie gruntu, materiałów i wyposażenia na i z terenu robót. Uzyska on wszelkie niezbędne</w:t>
      </w:r>
    </w:p>
    <w:p w14:paraId="1E64B10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zezwolenia od władz, co do przewozu nietypowych wagowo ładunków i w sposób ciągły będzie o każdym</w:t>
      </w:r>
      <w:r w:rsidR="00D63D68">
        <w:rPr>
          <w:sz w:val="22"/>
          <w:szCs w:val="22"/>
          <w:lang w:eastAsia="pl-PL"/>
        </w:rPr>
        <w:t xml:space="preserve"> </w:t>
      </w:r>
      <w:r>
        <w:rPr>
          <w:sz w:val="22"/>
          <w:szCs w:val="22"/>
          <w:lang w:eastAsia="pl-PL"/>
        </w:rPr>
        <w:t>takim przewozie powiadamiał Inspektora nadzoru.</w:t>
      </w:r>
    </w:p>
    <w:p w14:paraId="17E75FC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także uzyskiwał każdorazowo pozwolenia od władz na wjazd na drogi, na których</w:t>
      </w:r>
    </w:p>
    <w:p w14:paraId="2252757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znajdują ewentualne ograniczenia i będzie ponosił wszelkie ewentualne koszty z tym związane. Pojazdy i</w:t>
      </w:r>
      <w:r w:rsidR="00D63D68">
        <w:rPr>
          <w:sz w:val="22"/>
          <w:szCs w:val="22"/>
          <w:lang w:eastAsia="pl-PL"/>
        </w:rPr>
        <w:t xml:space="preserve"> </w:t>
      </w:r>
      <w:r>
        <w:rPr>
          <w:sz w:val="22"/>
          <w:szCs w:val="22"/>
          <w:lang w:eastAsia="pl-PL"/>
        </w:rPr>
        <w:t>ładunki powodujące nadmierne obciążenie osiowe nie będą dopuszczone na świeżo ukończony fragment</w:t>
      </w:r>
      <w:r w:rsidR="00D63D68">
        <w:rPr>
          <w:sz w:val="22"/>
          <w:szCs w:val="22"/>
          <w:lang w:eastAsia="pl-PL"/>
        </w:rPr>
        <w:t xml:space="preserve"> </w:t>
      </w:r>
      <w:r>
        <w:rPr>
          <w:sz w:val="22"/>
          <w:szCs w:val="22"/>
          <w:lang w:eastAsia="pl-PL"/>
        </w:rPr>
        <w:t xml:space="preserve">budowy w obrębie terenu budowy i Wykonawca będzie odpowiadał za naprawę wszelkich </w:t>
      </w:r>
      <w:r>
        <w:rPr>
          <w:sz w:val="22"/>
          <w:szCs w:val="22"/>
          <w:lang w:eastAsia="pl-PL"/>
        </w:rPr>
        <w:lastRenderedPageBreak/>
        <w:t>robót w ten</w:t>
      </w:r>
      <w:r w:rsidR="00D63D68">
        <w:rPr>
          <w:sz w:val="22"/>
          <w:szCs w:val="22"/>
          <w:lang w:eastAsia="pl-PL"/>
        </w:rPr>
        <w:t xml:space="preserve"> </w:t>
      </w:r>
      <w:r>
        <w:rPr>
          <w:sz w:val="22"/>
          <w:szCs w:val="22"/>
          <w:lang w:eastAsia="pl-PL"/>
        </w:rPr>
        <w:t>sposób uszkodzonych, zgodnie z poleceniami Inspektora nadzoru.</w:t>
      </w:r>
      <w:r>
        <w:rPr>
          <w:sz w:val="22"/>
          <w:szCs w:val="22"/>
          <w:lang w:eastAsia="pl-PL"/>
        </w:rPr>
        <w:br/>
      </w:r>
    </w:p>
    <w:p w14:paraId="5072239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1.5.9. Bezpieczeństwo i higiena pracy</w:t>
      </w:r>
    </w:p>
    <w:p w14:paraId="45CC0FE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Podczas realizacji robót wykonawca będzie przestrzegać przepisów dotyczących bezpieczeństwa i</w:t>
      </w:r>
    </w:p>
    <w:p w14:paraId="408AE5A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higieny pracy.</w:t>
      </w:r>
    </w:p>
    <w:p w14:paraId="2B996EF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szczególności Wykonawca ma obowiązek zadbać, aby personel nie wykonywał pracy w warunkach</w:t>
      </w:r>
    </w:p>
    <w:p w14:paraId="3841F8A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niebezpiecznych, szkodliwych dla zdrowia oraz niespełniających odpowiednich wymagań sanitarnych.</w:t>
      </w:r>
    </w:p>
    <w:p w14:paraId="55EC139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zapewni i będzie utrzymywał wszelkie urządzenia zabezpieczające, socjalne oraz sprzęt i</w:t>
      </w:r>
    </w:p>
    <w:p w14:paraId="5CB8CFF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odpowiednią odzież dla ochrony Życia i zdrowia osób zatrudnionych na budowie.</w:t>
      </w:r>
    </w:p>
    <w:p w14:paraId="390FFCF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Uznaje się, Że wszelkie koszty związane z wypełnieniem wymagań określonych powyżej nie podlegają</w:t>
      </w:r>
      <w:r w:rsidR="00D63D68">
        <w:rPr>
          <w:sz w:val="22"/>
          <w:szCs w:val="22"/>
          <w:lang w:eastAsia="pl-PL"/>
        </w:rPr>
        <w:t xml:space="preserve"> </w:t>
      </w:r>
      <w:r>
        <w:rPr>
          <w:sz w:val="22"/>
          <w:szCs w:val="22"/>
          <w:lang w:eastAsia="pl-PL"/>
        </w:rPr>
        <w:t>odrębnej zapłacie i są uwzględnione w cenie umownej.</w:t>
      </w:r>
    </w:p>
    <w:p w14:paraId="35688AB0" w14:textId="77777777" w:rsidR="00AA4D97" w:rsidRDefault="00AA4D97" w:rsidP="00AA4D97">
      <w:pPr>
        <w:suppressAutoHyphens w:val="0"/>
        <w:autoSpaceDE w:val="0"/>
        <w:autoSpaceDN w:val="0"/>
        <w:adjustRightInd w:val="0"/>
        <w:jc w:val="both"/>
        <w:rPr>
          <w:sz w:val="22"/>
          <w:szCs w:val="22"/>
          <w:lang w:eastAsia="pl-PL"/>
        </w:rPr>
      </w:pPr>
    </w:p>
    <w:p w14:paraId="069D5E8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1.5.10. Ochrona i utrzymanie robót</w:t>
      </w:r>
    </w:p>
    <w:p w14:paraId="5E410E2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odpowiedzialny za ochronę robót i za wszelkie materiały i urządzenia Używane do</w:t>
      </w:r>
      <w:r w:rsidR="00D63D68">
        <w:rPr>
          <w:sz w:val="22"/>
          <w:szCs w:val="22"/>
          <w:lang w:eastAsia="pl-PL"/>
        </w:rPr>
        <w:t xml:space="preserve"> </w:t>
      </w:r>
      <w:r>
        <w:rPr>
          <w:sz w:val="22"/>
          <w:szCs w:val="22"/>
          <w:lang w:eastAsia="pl-PL"/>
        </w:rPr>
        <w:t>robót od daty rozpoczęcia do daty odbioru ostatecznego.</w:t>
      </w:r>
    </w:p>
    <w:p w14:paraId="00C9D514" w14:textId="77777777" w:rsidR="00AA4D97" w:rsidRDefault="00AA4D97" w:rsidP="00AA4D97">
      <w:pPr>
        <w:suppressAutoHyphens w:val="0"/>
        <w:autoSpaceDE w:val="0"/>
        <w:autoSpaceDN w:val="0"/>
        <w:adjustRightInd w:val="0"/>
        <w:jc w:val="both"/>
        <w:rPr>
          <w:sz w:val="22"/>
          <w:szCs w:val="22"/>
          <w:lang w:eastAsia="pl-PL"/>
        </w:rPr>
      </w:pPr>
    </w:p>
    <w:p w14:paraId="5A0015FD" w14:textId="77777777" w:rsidR="00AA4D97" w:rsidRDefault="00AA4D97" w:rsidP="00AA4D97">
      <w:pPr>
        <w:suppressAutoHyphens w:val="0"/>
        <w:autoSpaceDE w:val="0"/>
        <w:autoSpaceDN w:val="0"/>
        <w:adjustRightInd w:val="0"/>
        <w:jc w:val="both"/>
        <w:rPr>
          <w:sz w:val="22"/>
          <w:szCs w:val="22"/>
          <w:lang w:eastAsia="pl-PL"/>
        </w:rPr>
      </w:pPr>
    </w:p>
    <w:p w14:paraId="50586DD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1.5.11. Stosowanie się do prawa i innych przepisów</w:t>
      </w:r>
    </w:p>
    <w:p w14:paraId="6B79C73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zobowiązany jest znać wszelkie przepisy wydane przez organy administracji państwowej i</w:t>
      </w:r>
      <w:r w:rsidR="00D63D68">
        <w:rPr>
          <w:sz w:val="22"/>
          <w:szCs w:val="22"/>
          <w:lang w:eastAsia="pl-PL"/>
        </w:rPr>
        <w:t xml:space="preserve"> </w:t>
      </w:r>
      <w:r>
        <w:rPr>
          <w:sz w:val="22"/>
          <w:szCs w:val="22"/>
          <w:lang w:eastAsia="pl-PL"/>
        </w:rPr>
        <w:t>samorządowej, które są w jakikolwiek sposób związane z robotami i będzie w pełni odpowiedzialny za</w:t>
      </w:r>
      <w:r w:rsidR="00D63D68">
        <w:rPr>
          <w:sz w:val="22"/>
          <w:szCs w:val="22"/>
          <w:lang w:eastAsia="pl-PL"/>
        </w:rPr>
        <w:t xml:space="preserve"> </w:t>
      </w:r>
      <w:r>
        <w:rPr>
          <w:sz w:val="22"/>
          <w:szCs w:val="22"/>
          <w:lang w:eastAsia="pl-PL"/>
        </w:rPr>
        <w:t>przestrzeganie tych praw, przepisów i wytycznych podczas prowadzenia robót. Np. rozporządzenie</w:t>
      </w:r>
    </w:p>
    <w:p w14:paraId="39DD409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Ministra Infrastruktury z dnia 6 lutego 2003 r. w sprawie bezpieczeństwa i higieny pracy podczas</w:t>
      </w:r>
    </w:p>
    <w:p w14:paraId="7804653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wykonywania robót budowlanych (Dz.U. z dn. 19.03.2003 r. Nr 47, poz. 401).</w:t>
      </w:r>
    </w:p>
    <w:p w14:paraId="5BAC69F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przestrzegać praw patentowych, autorskich i będzie w pełni odpowiedzialny za</w:t>
      </w:r>
    </w:p>
    <w:p w14:paraId="006AFBE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wypełnienie wszelkich wymagań prawnych odnośnie wykorzystania opatentowanych urządzeń lub metod</w:t>
      </w:r>
      <w:r w:rsidR="00D63D68">
        <w:rPr>
          <w:sz w:val="22"/>
          <w:szCs w:val="22"/>
          <w:lang w:eastAsia="pl-PL"/>
        </w:rPr>
        <w:t xml:space="preserve"> </w:t>
      </w:r>
      <w:r>
        <w:rPr>
          <w:sz w:val="22"/>
          <w:szCs w:val="22"/>
          <w:lang w:eastAsia="pl-PL"/>
        </w:rPr>
        <w:t>i w sposób ciągły będzie informować Inspektora nadzoru o swoich działaniach, przedstawiając kopie</w:t>
      </w:r>
      <w:r w:rsidR="00D63D68">
        <w:rPr>
          <w:sz w:val="22"/>
          <w:szCs w:val="22"/>
          <w:lang w:eastAsia="pl-PL"/>
        </w:rPr>
        <w:t xml:space="preserve"> </w:t>
      </w:r>
      <w:r>
        <w:rPr>
          <w:sz w:val="22"/>
          <w:szCs w:val="22"/>
          <w:lang w:eastAsia="pl-PL"/>
        </w:rPr>
        <w:t>zezwoleń i inne odnośne dokumenty.</w:t>
      </w:r>
    </w:p>
    <w:p w14:paraId="234FBE5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Ewentualne proponowane zmiany w dokumentacji Wykonawca będzie każdorazowo uzgadniał z</w:t>
      </w:r>
    </w:p>
    <w:p w14:paraId="4544EFA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Projektantem i Inspektorem nadzoru</w:t>
      </w:r>
    </w:p>
    <w:p w14:paraId="00AA06C4" w14:textId="77777777" w:rsidR="00AA4D97" w:rsidRDefault="00AA4D97" w:rsidP="00AA4D97">
      <w:pPr>
        <w:suppressAutoHyphens w:val="0"/>
        <w:autoSpaceDE w:val="0"/>
        <w:autoSpaceDN w:val="0"/>
        <w:adjustRightInd w:val="0"/>
        <w:jc w:val="both"/>
        <w:rPr>
          <w:sz w:val="22"/>
          <w:szCs w:val="22"/>
          <w:lang w:eastAsia="pl-PL"/>
        </w:rPr>
      </w:pPr>
    </w:p>
    <w:p w14:paraId="15D22E0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 MATERIAŁY</w:t>
      </w:r>
    </w:p>
    <w:p w14:paraId="3B3C6516" w14:textId="77777777" w:rsidR="00AA4D97" w:rsidRDefault="00AA4D97" w:rsidP="00AA4D97">
      <w:pPr>
        <w:suppressAutoHyphens w:val="0"/>
        <w:autoSpaceDE w:val="0"/>
        <w:autoSpaceDN w:val="0"/>
        <w:adjustRightInd w:val="0"/>
        <w:jc w:val="both"/>
        <w:rPr>
          <w:b/>
          <w:bCs/>
          <w:sz w:val="22"/>
          <w:szCs w:val="22"/>
          <w:lang w:eastAsia="pl-PL"/>
        </w:rPr>
      </w:pPr>
    </w:p>
    <w:p w14:paraId="16FED83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2.1. Źródła uzyskania materiałów do elementów konstrukcyjnych</w:t>
      </w:r>
    </w:p>
    <w:p w14:paraId="49B9A89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przedstawi Inspektorowi nadzoru szczegółowe informacje dotyczące, zamawiania lub</w:t>
      </w:r>
    </w:p>
    <w:p w14:paraId="7286B22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wydobywania materiałów i odpowiednie aprobaty techniczne lub świadectwa badań laboratoryjnych oraz</w:t>
      </w:r>
      <w:r w:rsidR="00D63D68">
        <w:rPr>
          <w:sz w:val="22"/>
          <w:szCs w:val="22"/>
          <w:lang w:eastAsia="pl-PL"/>
        </w:rPr>
        <w:t xml:space="preserve"> </w:t>
      </w:r>
      <w:r>
        <w:rPr>
          <w:sz w:val="22"/>
          <w:szCs w:val="22"/>
          <w:lang w:eastAsia="pl-PL"/>
        </w:rPr>
        <w:t>próbki do zatwierdzenia przez Inspektora nadzoru.</w:t>
      </w:r>
    </w:p>
    <w:p w14:paraId="346D6C9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zobowiązany jest do prowadzenia ciągłych badań określonych w Specyfikacji technicznej w</w:t>
      </w:r>
      <w:r w:rsidR="00D63D68">
        <w:rPr>
          <w:sz w:val="22"/>
          <w:szCs w:val="22"/>
          <w:lang w:eastAsia="pl-PL"/>
        </w:rPr>
        <w:t xml:space="preserve"> </w:t>
      </w:r>
      <w:r>
        <w:rPr>
          <w:sz w:val="22"/>
          <w:szCs w:val="22"/>
          <w:lang w:eastAsia="pl-PL"/>
        </w:rPr>
        <w:t>celu udokumentowania, Że materiały uzyskane z dopuszczalnego źródła spełniają wymagania zawarte w</w:t>
      </w:r>
      <w:r w:rsidR="00D63D68">
        <w:rPr>
          <w:sz w:val="22"/>
          <w:szCs w:val="22"/>
          <w:lang w:eastAsia="pl-PL"/>
        </w:rPr>
        <w:t xml:space="preserve"> </w:t>
      </w:r>
      <w:r>
        <w:rPr>
          <w:sz w:val="22"/>
          <w:szCs w:val="22"/>
          <w:lang w:eastAsia="pl-PL"/>
        </w:rPr>
        <w:t>dokumentacji i Specyfikacji technicznej w czasie postępu robót.</w:t>
      </w:r>
    </w:p>
    <w:p w14:paraId="64EACDD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Pozostałe materiały budowlane powinny spełniać wymagania jakościowe określone Polskimi Normami,</w:t>
      </w:r>
      <w:r w:rsidR="00D63D68">
        <w:rPr>
          <w:sz w:val="22"/>
          <w:szCs w:val="22"/>
          <w:lang w:eastAsia="pl-PL"/>
        </w:rPr>
        <w:t xml:space="preserve"> </w:t>
      </w:r>
      <w:r>
        <w:rPr>
          <w:sz w:val="22"/>
          <w:szCs w:val="22"/>
          <w:lang w:eastAsia="pl-PL"/>
        </w:rPr>
        <w:t>aprobatami technicznymi, o których mowa w Szczegółowych Specyfikacjach Technicznych</w:t>
      </w:r>
    </w:p>
    <w:p w14:paraId="1EE6AE48" w14:textId="77777777" w:rsidR="00AA4D97" w:rsidRDefault="00AA4D97" w:rsidP="00AA4D97">
      <w:pPr>
        <w:suppressAutoHyphens w:val="0"/>
        <w:autoSpaceDE w:val="0"/>
        <w:autoSpaceDN w:val="0"/>
        <w:adjustRightInd w:val="0"/>
        <w:jc w:val="both"/>
        <w:rPr>
          <w:sz w:val="22"/>
          <w:szCs w:val="22"/>
          <w:lang w:eastAsia="pl-PL"/>
        </w:rPr>
      </w:pPr>
    </w:p>
    <w:p w14:paraId="12B8D47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2.2. Pozyskiwanie masowych materiałów pochodzenia miejscowego</w:t>
      </w:r>
    </w:p>
    <w:p w14:paraId="57BB26E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odpowiada za uzyskanie pozwoleń od właścicieli i odnośnych władz na pozyskanie</w:t>
      </w:r>
    </w:p>
    <w:p w14:paraId="41CF5D2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materiałów z jakichkolwiek złóż miejscowych, włączając w to źródła wskazane przez Zamawiającego i</w:t>
      </w:r>
      <w:r w:rsidR="00D63D68">
        <w:rPr>
          <w:sz w:val="22"/>
          <w:szCs w:val="22"/>
          <w:lang w:eastAsia="pl-PL"/>
        </w:rPr>
        <w:t xml:space="preserve"> </w:t>
      </w:r>
      <w:r>
        <w:rPr>
          <w:sz w:val="22"/>
          <w:szCs w:val="22"/>
          <w:lang w:eastAsia="pl-PL"/>
        </w:rPr>
        <w:t>jest zobowiązany dostarczyć Inspektorowi nadzoru wymagane dokumenty przed rozpoczęciem</w:t>
      </w:r>
    </w:p>
    <w:p w14:paraId="4B36869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eksploatacji złoża.</w:t>
      </w:r>
    </w:p>
    <w:p w14:paraId="05D59F9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przedstawi dokumentację zawierającą raporty z badań terenowych i laboratoryjnych oraz</w:t>
      </w:r>
    </w:p>
    <w:p w14:paraId="6F57B30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proponowaną przez siebie metodę wydobycia i selekcji do zatwierdzenia przez Inspektora nadzoru.</w:t>
      </w:r>
    </w:p>
    <w:p w14:paraId="127AF6B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ponosi odpowiedzialność za spełnienie wymagań ilościowych i jakościowych materiałów z</w:t>
      </w:r>
      <w:r w:rsidR="00D63D68">
        <w:rPr>
          <w:sz w:val="22"/>
          <w:szCs w:val="22"/>
          <w:lang w:eastAsia="pl-PL"/>
        </w:rPr>
        <w:t xml:space="preserve"> </w:t>
      </w:r>
      <w:r>
        <w:rPr>
          <w:sz w:val="22"/>
          <w:szCs w:val="22"/>
          <w:lang w:eastAsia="pl-PL"/>
        </w:rPr>
        <w:t>jakiegokolwiek złoża.</w:t>
      </w:r>
    </w:p>
    <w:p w14:paraId="1257C41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poniesie wszystkie koszty, a w tym: opłaty, wynagrodzenia i jakiekolwiek inne koszty</w:t>
      </w:r>
    </w:p>
    <w:p w14:paraId="4C0A78A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związane z dostarczeniem materiałów do robót, chyba, Że postanowienia ogólne lub szczegółowe</w:t>
      </w:r>
    </w:p>
    <w:p w14:paraId="48C27CE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warunków umowy stanowią inaczej.</w:t>
      </w:r>
    </w:p>
    <w:p w14:paraId="683E572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Humus i nadkład czasowo zdjęte z terenu wykopów, ukopów i miejsc pozyskania piasku i Żwiru będą</w:t>
      </w:r>
    </w:p>
    <w:p w14:paraId="3AA3281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formowane w hałdy i wykorzystywane przy zasypce i rekultywacji terenu po ukończeniu robót.</w:t>
      </w:r>
    </w:p>
    <w:p w14:paraId="20461D4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odpowiednie materiały pozyskane z wykopów na terenie budowy lub z innych miejsc</w:t>
      </w:r>
    </w:p>
    <w:p w14:paraId="3CDCF5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wskazanych w dokumentach umowy będą wykorzystane do robót lub odwiezione na odkład odpowiednio</w:t>
      </w:r>
      <w:r w:rsidR="00D63D68">
        <w:rPr>
          <w:sz w:val="22"/>
          <w:szCs w:val="22"/>
          <w:lang w:eastAsia="pl-PL"/>
        </w:rPr>
        <w:t xml:space="preserve"> </w:t>
      </w:r>
      <w:r>
        <w:rPr>
          <w:sz w:val="22"/>
          <w:szCs w:val="22"/>
          <w:lang w:eastAsia="pl-PL"/>
        </w:rPr>
        <w:t>do wymagań umowy lub wskazań Inspektora nadzoru.</w:t>
      </w:r>
    </w:p>
    <w:p w14:paraId="03CC5D8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Eksploatacja źródeł materiałów będzie zgodna z wszelkimi regulacjami prawnymi obowiązującymi na</w:t>
      </w:r>
    </w:p>
    <w:p w14:paraId="522CE64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danym obszarze.</w:t>
      </w:r>
    </w:p>
    <w:p w14:paraId="1F8AEA4B" w14:textId="77777777" w:rsidR="00AA4D97" w:rsidRDefault="00AA4D97" w:rsidP="00AA4D97">
      <w:pPr>
        <w:suppressAutoHyphens w:val="0"/>
        <w:autoSpaceDE w:val="0"/>
        <w:autoSpaceDN w:val="0"/>
        <w:adjustRightInd w:val="0"/>
        <w:jc w:val="both"/>
        <w:rPr>
          <w:sz w:val="22"/>
          <w:szCs w:val="22"/>
          <w:lang w:eastAsia="pl-PL"/>
        </w:rPr>
      </w:pPr>
    </w:p>
    <w:p w14:paraId="2F4AF11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2.3. Materiały nieodpowiadające wymaganiom jakościowym</w:t>
      </w:r>
    </w:p>
    <w:p w14:paraId="690F37B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Materiały nieodpowiadające wymaganiom jakościowym zostaną przez Wykonawcę wywiezione z terenu</w:t>
      </w:r>
      <w:r w:rsidR="00D63D68">
        <w:rPr>
          <w:sz w:val="22"/>
          <w:szCs w:val="22"/>
          <w:lang w:eastAsia="pl-PL"/>
        </w:rPr>
        <w:t xml:space="preserve"> </w:t>
      </w:r>
      <w:r>
        <w:rPr>
          <w:sz w:val="22"/>
          <w:szCs w:val="22"/>
          <w:lang w:eastAsia="pl-PL"/>
        </w:rPr>
        <w:t>budowy, bądź złożone w miejscu wskazanym przez Inspektora nadzoru.</w:t>
      </w:r>
    </w:p>
    <w:p w14:paraId="07D99B8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Każdy rodzaj robót, w którym znajdują się niezbadane i nie zaakceptowane materiały, Wykonawca</w:t>
      </w:r>
    </w:p>
    <w:p w14:paraId="42309CC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wykonuje na własne ryzyko, licząc się z jego nie przyjęciem przez Zamawiającego i niezapłaceniem.</w:t>
      </w:r>
    </w:p>
    <w:p w14:paraId="5DFA649D" w14:textId="77777777" w:rsidR="00AA4D97" w:rsidRDefault="00AA4D97" w:rsidP="00AA4D97">
      <w:pPr>
        <w:suppressAutoHyphens w:val="0"/>
        <w:autoSpaceDE w:val="0"/>
        <w:autoSpaceDN w:val="0"/>
        <w:adjustRightInd w:val="0"/>
        <w:jc w:val="both"/>
        <w:rPr>
          <w:sz w:val="22"/>
          <w:szCs w:val="22"/>
          <w:lang w:eastAsia="pl-PL"/>
        </w:rPr>
      </w:pPr>
    </w:p>
    <w:p w14:paraId="69F2C65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2.4. Przechowywanie i składowanie materiałów</w:t>
      </w:r>
    </w:p>
    <w:p w14:paraId="21AF88E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zapewni, aby tymczasowo składowane materiały, do czasu, gdy będą Użyte do robót, były</w:t>
      </w:r>
      <w:r w:rsidR="00D63D68">
        <w:rPr>
          <w:sz w:val="22"/>
          <w:szCs w:val="22"/>
          <w:lang w:eastAsia="pl-PL"/>
        </w:rPr>
        <w:t xml:space="preserve"> </w:t>
      </w:r>
      <w:r>
        <w:rPr>
          <w:sz w:val="22"/>
          <w:szCs w:val="22"/>
          <w:lang w:eastAsia="pl-PL"/>
        </w:rPr>
        <w:t>zabezpieczone przed zanieczyszczeniem, zachowały swoją jakość i właściwość do robót i były dostępne</w:t>
      </w:r>
      <w:r w:rsidR="00D63D68">
        <w:rPr>
          <w:sz w:val="22"/>
          <w:szCs w:val="22"/>
          <w:lang w:eastAsia="pl-PL"/>
        </w:rPr>
        <w:t xml:space="preserve"> </w:t>
      </w:r>
      <w:r>
        <w:rPr>
          <w:sz w:val="22"/>
          <w:szCs w:val="22"/>
          <w:lang w:eastAsia="pl-PL"/>
        </w:rPr>
        <w:t>do kontroli przez Inspektora nadzoru.</w:t>
      </w:r>
    </w:p>
    <w:p w14:paraId="6624514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Miejsca czasowego składowania materiałów będą zlokalizowane w obrębie terenu budowy w miejscach</w:t>
      </w:r>
      <w:r w:rsidR="00D63D68">
        <w:rPr>
          <w:sz w:val="22"/>
          <w:szCs w:val="22"/>
          <w:lang w:eastAsia="pl-PL"/>
        </w:rPr>
        <w:t xml:space="preserve"> </w:t>
      </w:r>
      <w:r>
        <w:rPr>
          <w:sz w:val="22"/>
          <w:szCs w:val="22"/>
          <w:lang w:eastAsia="pl-PL"/>
        </w:rPr>
        <w:t>uzgodnionych z Inspektorem nadzoru.</w:t>
      </w:r>
    </w:p>
    <w:p w14:paraId="1A4EC339" w14:textId="77777777" w:rsidR="00AA4D97" w:rsidRDefault="00AA4D97" w:rsidP="00AA4D97">
      <w:pPr>
        <w:suppressAutoHyphens w:val="0"/>
        <w:autoSpaceDE w:val="0"/>
        <w:autoSpaceDN w:val="0"/>
        <w:adjustRightInd w:val="0"/>
        <w:jc w:val="both"/>
        <w:rPr>
          <w:b/>
          <w:bCs/>
          <w:sz w:val="22"/>
          <w:szCs w:val="22"/>
          <w:lang w:eastAsia="pl-PL"/>
        </w:rPr>
      </w:pPr>
    </w:p>
    <w:p w14:paraId="5AA41E8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2.5. Wariantowe stosowanie materiałów</w:t>
      </w:r>
    </w:p>
    <w:p w14:paraId="6534CD9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jeżeli Specyfikacja przetargowa, dokumentacja projektowa lub Specyfikacja techniczna przewidują</w:t>
      </w:r>
    </w:p>
    <w:p w14:paraId="35BF961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możliwość zastosowania różnych rodzajów materiałów do wykonywania poszczególnych elementów</w:t>
      </w:r>
    </w:p>
    <w:p w14:paraId="11EE86D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robót Wykonawca powiadomi Inspektora nadzoru, a ten z kolei Projektanta o zamiarze zastosowania</w:t>
      </w:r>
    </w:p>
    <w:p w14:paraId="06B8AC3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konkretnego rodzaju materiału.</w:t>
      </w:r>
    </w:p>
    <w:p w14:paraId="75B2C0D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Wybrany i zaakceptowany rodzaj materiału nie może być później zamieniany bez zgody Projektanta i</w:t>
      </w:r>
    </w:p>
    <w:p w14:paraId="659C1D2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Inspektora nadzoru.</w:t>
      </w:r>
    </w:p>
    <w:p w14:paraId="3116DACD" w14:textId="77777777" w:rsidR="00AA4D97" w:rsidRDefault="00AA4D97" w:rsidP="00AA4D97">
      <w:pPr>
        <w:suppressAutoHyphens w:val="0"/>
        <w:autoSpaceDE w:val="0"/>
        <w:autoSpaceDN w:val="0"/>
        <w:adjustRightInd w:val="0"/>
        <w:jc w:val="both"/>
        <w:rPr>
          <w:sz w:val="22"/>
          <w:szCs w:val="22"/>
          <w:lang w:eastAsia="pl-PL"/>
        </w:rPr>
      </w:pPr>
    </w:p>
    <w:p w14:paraId="54D4B37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3. SPRZĘT</w:t>
      </w:r>
    </w:p>
    <w:p w14:paraId="7EF53FD4" w14:textId="77777777" w:rsidR="00AA4D97" w:rsidRDefault="00AA4D97" w:rsidP="00AA4D97">
      <w:pPr>
        <w:suppressAutoHyphens w:val="0"/>
        <w:autoSpaceDE w:val="0"/>
        <w:autoSpaceDN w:val="0"/>
        <w:adjustRightInd w:val="0"/>
        <w:jc w:val="both"/>
        <w:rPr>
          <w:b/>
          <w:bCs/>
          <w:sz w:val="22"/>
          <w:szCs w:val="22"/>
          <w:lang w:eastAsia="pl-PL"/>
        </w:rPr>
      </w:pPr>
    </w:p>
    <w:p w14:paraId="219EAE4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zobowiązany do Używania jedynie takiego sprzętu, który nie spowoduje niekorzystnego</w:t>
      </w:r>
      <w:r w:rsidR="00D63D68">
        <w:rPr>
          <w:sz w:val="22"/>
          <w:szCs w:val="22"/>
          <w:lang w:eastAsia="pl-PL"/>
        </w:rPr>
        <w:t xml:space="preserve"> </w:t>
      </w:r>
      <w:r>
        <w:rPr>
          <w:sz w:val="22"/>
          <w:szCs w:val="22"/>
          <w:lang w:eastAsia="pl-PL"/>
        </w:rPr>
        <w:t>wpływu na jakość wykonywanych robót. Sprzęt Używany do robót powinien być zgodny z ofertą</w:t>
      </w:r>
      <w:r w:rsidR="009335ED">
        <w:rPr>
          <w:sz w:val="22"/>
          <w:szCs w:val="22"/>
          <w:lang w:eastAsia="pl-PL"/>
        </w:rPr>
        <w:t xml:space="preserve"> </w:t>
      </w:r>
      <w:r>
        <w:rPr>
          <w:sz w:val="22"/>
          <w:szCs w:val="22"/>
          <w:lang w:eastAsia="pl-PL"/>
        </w:rPr>
        <w:t>Wykonawcy i powinien odpowiadać pod względem typów i ilości wskazaniom zawartym w Specyfikacji</w:t>
      </w:r>
      <w:r w:rsidR="00D63D68">
        <w:rPr>
          <w:sz w:val="22"/>
          <w:szCs w:val="22"/>
          <w:lang w:eastAsia="pl-PL"/>
        </w:rPr>
        <w:t xml:space="preserve"> </w:t>
      </w:r>
      <w:r>
        <w:rPr>
          <w:sz w:val="22"/>
          <w:szCs w:val="22"/>
          <w:lang w:eastAsia="pl-PL"/>
        </w:rPr>
        <w:t>technicznej, i projekcie organizacji robót, zaakceptowanym przez Inspektora nadzoru.</w:t>
      </w:r>
    </w:p>
    <w:p w14:paraId="5F91138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musi zapewnić taki sprzęt, który zapewni odpowiednią jakość wykonywanych prac.</w:t>
      </w:r>
    </w:p>
    <w:p w14:paraId="5BA779F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Liczba i wydajność sprzętu będzie gwarantować przeprowadzenie robót, zgodnie z zasadami określonymi</w:t>
      </w:r>
      <w:r w:rsidR="00D63D68">
        <w:rPr>
          <w:sz w:val="22"/>
          <w:szCs w:val="22"/>
          <w:lang w:eastAsia="pl-PL"/>
        </w:rPr>
        <w:t xml:space="preserve"> </w:t>
      </w:r>
      <w:r>
        <w:rPr>
          <w:sz w:val="22"/>
          <w:szCs w:val="22"/>
          <w:lang w:eastAsia="pl-PL"/>
        </w:rPr>
        <w:t>w dokumentacji projektowej, Specyfikacji i wskazaniach Inspektora nadzoru w terminie przewidzianym</w:t>
      </w:r>
      <w:r w:rsidR="00D63D68">
        <w:rPr>
          <w:sz w:val="22"/>
          <w:szCs w:val="22"/>
          <w:lang w:eastAsia="pl-PL"/>
        </w:rPr>
        <w:t xml:space="preserve"> </w:t>
      </w:r>
      <w:r>
        <w:rPr>
          <w:sz w:val="22"/>
          <w:szCs w:val="22"/>
          <w:lang w:eastAsia="pl-PL"/>
        </w:rPr>
        <w:t>umową.</w:t>
      </w:r>
    </w:p>
    <w:p w14:paraId="42FFA51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Sprzęt będący własnością Wykonawcy lub wynajęty do wykonania robót ma być utrzymywany w dobrym</w:t>
      </w:r>
      <w:r w:rsidR="00D63D68">
        <w:rPr>
          <w:sz w:val="22"/>
          <w:szCs w:val="22"/>
          <w:lang w:eastAsia="pl-PL"/>
        </w:rPr>
        <w:t xml:space="preserve"> </w:t>
      </w:r>
      <w:r>
        <w:rPr>
          <w:sz w:val="22"/>
          <w:szCs w:val="22"/>
          <w:lang w:eastAsia="pl-PL"/>
        </w:rPr>
        <w:t>stanie i gotowości do pracy. Będzie spełniał normy ochrony środowiska i przepisy dotyczące jego</w:t>
      </w:r>
      <w:r w:rsidR="00D63D68">
        <w:rPr>
          <w:sz w:val="22"/>
          <w:szCs w:val="22"/>
          <w:lang w:eastAsia="pl-PL"/>
        </w:rPr>
        <w:t xml:space="preserve"> </w:t>
      </w:r>
      <w:r>
        <w:rPr>
          <w:sz w:val="22"/>
          <w:szCs w:val="22"/>
          <w:lang w:eastAsia="pl-PL"/>
        </w:rPr>
        <w:t>Użytkowania.</w:t>
      </w:r>
    </w:p>
    <w:p w14:paraId="646E514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dostarczy Inspektorowi nadzoru kopie dokumentów potwierdzających dopuszczenie sprzętu</w:t>
      </w:r>
      <w:r w:rsidR="00D63D68">
        <w:rPr>
          <w:sz w:val="22"/>
          <w:szCs w:val="22"/>
          <w:lang w:eastAsia="pl-PL"/>
        </w:rPr>
        <w:t xml:space="preserve"> </w:t>
      </w:r>
      <w:r>
        <w:rPr>
          <w:sz w:val="22"/>
          <w:szCs w:val="22"/>
          <w:lang w:eastAsia="pl-PL"/>
        </w:rPr>
        <w:t>do Użytkowania, tam gdzie jest to wymagane przepisami</w:t>
      </w:r>
      <w:r w:rsidR="009335ED">
        <w:rPr>
          <w:sz w:val="22"/>
          <w:szCs w:val="22"/>
          <w:lang w:eastAsia="pl-PL"/>
        </w:rPr>
        <w:t xml:space="preserve">, </w:t>
      </w:r>
      <w:r>
        <w:rPr>
          <w:sz w:val="22"/>
          <w:szCs w:val="22"/>
          <w:lang w:eastAsia="pl-PL"/>
        </w:rPr>
        <w:t>jeżeli dokumentacja projektowa lub Specyfikacja techniczna przewidują możliwość wariantowego</w:t>
      </w:r>
      <w:r w:rsidR="009335ED">
        <w:rPr>
          <w:sz w:val="22"/>
          <w:szCs w:val="22"/>
          <w:lang w:eastAsia="pl-PL"/>
        </w:rPr>
        <w:t xml:space="preserve"> </w:t>
      </w:r>
      <w:r>
        <w:rPr>
          <w:sz w:val="22"/>
          <w:szCs w:val="22"/>
          <w:lang w:eastAsia="pl-PL"/>
        </w:rPr>
        <w:t>Użycia sprzętu przy wykonywanych robotach, Wykonawca powiadomi Inspektora nadzoru o swoim</w:t>
      </w:r>
      <w:r w:rsidR="009335ED">
        <w:rPr>
          <w:sz w:val="22"/>
          <w:szCs w:val="22"/>
          <w:lang w:eastAsia="pl-PL"/>
        </w:rPr>
        <w:t xml:space="preserve"> </w:t>
      </w:r>
      <w:r>
        <w:rPr>
          <w:sz w:val="22"/>
          <w:szCs w:val="22"/>
          <w:lang w:eastAsia="pl-PL"/>
        </w:rPr>
        <w:t>zamiarze wyboru i uzyska jego akceptację przed Użyciem sprzętu. Wybrany sprzęt, po akceptacji</w:t>
      </w:r>
      <w:r w:rsidR="009335ED">
        <w:rPr>
          <w:sz w:val="22"/>
          <w:szCs w:val="22"/>
          <w:lang w:eastAsia="pl-PL"/>
        </w:rPr>
        <w:t xml:space="preserve"> </w:t>
      </w:r>
      <w:r>
        <w:rPr>
          <w:sz w:val="22"/>
          <w:szCs w:val="22"/>
          <w:lang w:eastAsia="pl-PL"/>
        </w:rPr>
        <w:t>Inspektora nadzoru, nie może być później zmieniany bez jego zgody.</w:t>
      </w:r>
    </w:p>
    <w:p w14:paraId="7731FC44" w14:textId="77777777" w:rsidR="00AA4D97" w:rsidRDefault="00AA4D97" w:rsidP="00AA4D97">
      <w:pPr>
        <w:suppressAutoHyphens w:val="0"/>
        <w:autoSpaceDE w:val="0"/>
        <w:autoSpaceDN w:val="0"/>
        <w:adjustRightInd w:val="0"/>
        <w:jc w:val="both"/>
        <w:rPr>
          <w:sz w:val="22"/>
          <w:szCs w:val="22"/>
          <w:lang w:eastAsia="pl-PL"/>
        </w:rPr>
      </w:pPr>
    </w:p>
    <w:p w14:paraId="53A7C239" w14:textId="77777777" w:rsidR="009335ED" w:rsidRDefault="009335ED" w:rsidP="00AA4D97">
      <w:pPr>
        <w:suppressAutoHyphens w:val="0"/>
        <w:autoSpaceDE w:val="0"/>
        <w:autoSpaceDN w:val="0"/>
        <w:adjustRightInd w:val="0"/>
        <w:jc w:val="both"/>
        <w:rPr>
          <w:b/>
          <w:bCs/>
          <w:sz w:val="22"/>
          <w:szCs w:val="22"/>
          <w:lang w:eastAsia="pl-PL"/>
        </w:rPr>
      </w:pPr>
    </w:p>
    <w:p w14:paraId="65D2F8EB" w14:textId="77777777" w:rsidR="009335ED" w:rsidRDefault="009335ED" w:rsidP="00AA4D97">
      <w:pPr>
        <w:suppressAutoHyphens w:val="0"/>
        <w:autoSpaceDE w:val="0"/>
        <w:autoSpaceDN w:val="0"/>
        <w:adjustRightInd w:val="0"/>
        <w:jc w:val="both"/>
        <w:rPr>
          <w:b/>
          <w:bCs/>
          <w:sz w:val="22"/>
          <w:szCs w:val="22"/>
          <w:lang w:eastAsia="pl-PL"/>
        </w:rPr>
      </w:pPr>
    </w:p>
    <w:p w14:paraId="69A44502" w14:textId="77777777" w:rsidR="009335ED" w:rsidRDefault="009335ED" w:rsidP="00AA4D97">
      <w:pPr>
        <w:suppressAutoHyphens w:val="0"/>
        <w:autoSpaceDE w:val="0"/>
        <w:autoSpaceDN w:val="0"/>
        <w:adjustRightInd w:val="0"/>
        <w:jc w:val="both"/>
        <w:rPr>
          <w:b/>
          <w:bCs/>
          <w:sz w:val="22"/>
          <w:szCs w:val="22"/>
          <w:lang w:eastAsia="pl-PL"/>
        </w:rPr>
      </w:pPr>
    </w:p>
    <w:p w14:paraId="5DF83E4F" w14:textId="77777777" w:rsidR="00DD72F0" w:rsidRDefault="00DD72F0" w:rsidP="00AA4D97">
      <w:pPr>
        <w:suppressAutoHyphens w:val="0"/>
        <w:autoSpaceDE w:val="0"/>
        <w:autoSpaceDN w:val="0"/>
        <w:adjustRightInd w:val="0"/>
        <w:jc w:val="both"/>
        <w:rPr>
          <w:b/>
          <w:bCs/>
          <w:sz w:val="22"/>
          <w:szCs w:val="22"/>
          <w:lang w:eastAsia="pl-PL"/>
        </w:rPr>
      </w:pPr>
    </w:p>
    <w:p w14:paraId="177B3BB6" w14:textId="77777777" w:rsidR="00DD72F0" w:rsidRDefault="00DD72F0" w:rsidP="00AA4D97">
      <w:pPr>
        <w:suppressAutoHyphens w:val="0"/>
        <w:autoSpaceDE w:val="0"/>
        <w:autoSpaceDN w:val="0"/>
        <w:adjustRightInd w:val="0"/>
        <w:jc w:val="both"/>
        <w:rPr>
          <w:b/>
          <w:bCs/>
          <w:sz w:val="22"/>
          <w:szCs w:val="22"/>
          <w:lang w:eastAsia="pl-PL"/>
        </w:rPr>
      </w:pPr>
    </w:p>
    <w:p w14:paraId="6DAE74E1" w14:textId="77777777" w:rsidR="00DD72F0" w:rsidRDefault="00DD72F0" w:rsidP="00AA4D97">
      <w:pPr>
        <w:suppressAutoHyphens w:val="0"/>
        <w:autoSpaceDE w:val="0"/>
        <w:autoSpaceDN w:val="0"/>
        <w:adjustRightInd w:val="0"/>
        <w:jc w:val="both"/>
        <w:rPr>
          <w:b/>
          <w:bCs/>
          <w:sz w:val="22"/>
          <w:szCs w:val="22"/>
          <w:lang w:eastAsia="pl-PL"/>
        </w:rPr>
      </w:pPr>
    </w:p>
    <w:p w14:paraId="58C6CBAE"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4. TRANSPORT</w:t>
      </w:r>
    </w:p>
    <w:p w14:paraId="5D80BA6F" w14:textId="77777777" w:rsidR="00AA4D97" w:rsidRDefault="00AA4D97" w:rsidP="00AA4D97">
      <w:pPr>
        <w:suppressAutoHyphens w:val="0"/>
        <w:autoSpaceDE w:val="0"/>
        <w:autoSpaceDN w:val="0"/>
        <w:adjustRightInd w:val="0"/>
        <w:jc w:val="both"/>
        <w:rPr>
          <w:b/>
          <w:bCs/>
          <w:sz w:val="22"/>
          <w:szCs w:val="22"/>
          <w:lang w:eastAsia="pl-PL"/>
        </w:rPr>
      </w:pPr>
    </w:p>
    <w:p w14:paraId="2E7D279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4.1. Ogólne wymagania dotyczące transportu</w:t>
      </w:r>
    </w:p>
    <w:p w14:paraId="1263A71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zobowiązany do stosowania jedynie takich środków transportu, które nie wpłyną</w:t>
      </w:r>
    </w:p>
    <w:p w14:paraId="140DE6C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niekorzystnie na jakość wykonywanych robót i właściwości przewożonych materiałów.</w:t>
      </w:r>
    </w:p>
    <w:p w14:paraId="745B872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Liczba środków transportu będzie zapewniać prowadzenie robót zgodnie z zasadami określonymi w</w:t>
      </w:r>
    </w:p>
    <w:p w14:paraId="765CF71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dokumentacji projektowej, Specyfikacji technicznej i wskazaniach Inspektora nadzoru w terminie</w:t>
      </w:r>
    </w:p>
    <w:p w14:paraId="677F835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przewidzianym w umowie.</w:t>
      </w:r>
    </w:p>
    <w:p w14:paraId="21DDBE87" w14:textId="77777777" w:rsidR="00AA4D97" w:rsidRDefault="00AA4D97" w:rsidP="00AA4D97">
      <w:pPr>
        <w:suppressAutoHyphens w:val="0"/>
        <w:autoSpaceDE w:val="0"/>
        <w:autoSpaceDN w:val="0"/>
        <w:adjustRightInd w:val="0"/>
        <w:jc w:val="both"/>
        <w:rPr>
          <w:sz w:val="22"/>
          <w:szCs w:val="22"/>
          <w:lang w:eastAsia="pl-PL"/>
        </w:rPr>
      </w:pPr>
    </w:p>
    <w:p w14:paraId="52E2FD6F"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4.2. Wymagania dotyczące przewozu po drogach publicznych</w:t>
      </w:r>
    </w:p>
    <w:p w14:paraId="6921749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Przy ruchu na drogach publicznych pojazdy będą spełniać wymagania dotyczące przepisów ruchu</w:t>
      </w:r>
    </w:p>
    <w:p w14:paraId="4382F34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drogowego w odniesieniu do dopuszczalnych obciążeń na osie i innych parametrów technicznych. Środki</w:t>
      </w:r>
      <w:r w:rsidR="00D63D68">
        <w:rPr>
          <w:sz w:val="22"/>
          <w:szCs w:val="22"/>
          <w:lang w:eastAsia="pl-PL"/>
        </w:rPr>
        <w:t xml:space="preserve"> </w:t>
      </w:r>
      <w:r>
        <w:rPr>
          <w:sz w:val="22"/>
          <w:szCs w:val="22"/>
          <w:lang w:eastAsia="pl-PL"/>
        </w:rPr>
        <w:t>transportu nieodpowiadające warunkom dopuszczalnych obciążeń na osie mogą być dopuszczone przez</w:t>
      </w:r>
      <w:r w:rsidR="00D63D68">
        <w:rPr>
          <w:sz w:val="22"/>
          <w:szCs w:val="22"/>
          <w:lang w:eastAsia="pl-PL"/>
        </w:rPr>
        <w:t xml:space="preserve"> </w:t>
      </w:r>
      <w:r>
        <w:rPr>
          <w:sz w:val="22"/>
          <w:szCs w:val="22"/>
          <w:lang w:eastAsia="pl-PL"/>
        </w:rPr>
        <w:t>właściwy zarząd drogi pod warunkiem przywrócenia stanu pierwotnego Użytkowanych odcinków dróg na</w:t>
      </w:r>
      <w:r w:rsidR="00D63D68">
        <w:rPr>
          <w:sz w:val="22"/>
          <w:szCs w:val="22"/>
          <w:lang w:eastAsia="pl-PL"/>
        </w:rPr>
        <w:t xml:space="preserve"> </w:t>
      </w:r>
      <w:r>
        <w:rPr>
          <w:sz w:val="22"/>
          <w:szCs w:val="22"/>
          <w:lang w:eastAsia="pl-PL"/>
        </w:rPr>
        <w:t>koszt Wykonawcy.</w:t>
      </w:r>
    </w:p>
    <w:p w14:paraId="11BC325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usuwać na bieżąco, na własny koszt, wszelkie zanieczyszczenia spowodowane jego</w:t>
      </w:r>
      <w:r w:rsidR="00D63D68">
        <w:rPr>
          <w:sz w:val="22"/>
          <w:szCs w:val="22"/>
          <w:lang w:eastAsia="pl-PL"/>
        </w:rPr>
        <w:t xml:space="preserve"> </w:t>
      </w:r>
      <w:r>
        <w:rPr>
          <w:sz w:val="22"/>
          <w:szCs w:val="22"/>
          <w:lang w:eastAsia="pl-PL"/>
        </w:rPr>
        <w:t>pojazdami na drogach publicznych oraz dojazdach do terenu budowy.</w:t>
      </w:r>
    </w:p>
    <w:p w14:paraId="7BE38F30" w14:textId="77777777" w:rsidR="00AA4D97" w:rsidRDefault="00AA4D97" w:rsidP="00AA4D97">
      <w:pPr>
        <w:suppressAutoHyphens w:val="0"/>
        <w:autoSpaceDE w:val="0"/>
        <w:autoSpaceDN w:val="0"/>
        <w:adjustRightInd w:val="0"/>
        <w:jc w:val="both"/>
        <w:rPr>
          <w:sz w:val="22"/>
          <w:szCs w:val="22"/>
          <w:lang w:eastAsia="pl-PL"/>
        </w:rPr>
      </w:pPr>
    </w:p>
    <w:p w14:paraId="63F91A00"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5. WYKONANIE ROBÓT</w:t>
      </w:r>
    </w:p>
    <w:p w14:paraId="66674BB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odpowiedzialny za prowadzenie robót zgodnie z umową oraz za jakość zastosowanych</w:t>
      </w:r>
      <w:r w:rsidR="00D63D68">
        <w:rPr>
          <w:sz w:val="22"/>
          <w:szCs w:val="22"/>
          <w:lang w:eastAsia="pl-PL"/>
        </w:rPr>
        <w:t xml:space="preserve"> </w:t>
      </w:r>
      <w:r>
        <w:rPr>
          <w:sz w:val="22"/>
          <w:szCs w:val="22"/>
          <w:lang w:eastAsia="pl-PL"/>
        </w:rPr>
        <w:t>materiałów i wykonywanych robót, za ich zgodność z dokumentacją projektową, wymaganiami</w:t>
      </w:r>
      <w:r w:rsidR="00D63D68">
        <w:rPr>
          <w:sz w:val="22"/>
          <w:szCs w:val="22"/>
          <w:lang w:eastAsia="pl-PL"/>
        </w:rPr>
        <w:t xml:space="preserve"> </w:t>
      </w:r>
      <w:r>
        <w:rPr>
          <w:sz w:val="22"/>
          <w:szCs w:val="22"/>
          <w:lang w:eastAsia="pl-PL"/>
        </w:rPr>
        <w:t>Szczegółowych specyfikacji technicznych, polskimi normami.</w:t>
      </w:r>
    </w:p>
    <w:p w14:paraId="23CF890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prowadził prace zgodnie z projektem organizacji robót oraz poleceniami Inspektora</w:t>
      </w:r>
      <w:r w:rsidR="00D63D68">
        <w:rPr>
          <w:sz w:val="22"/>
          <w:szCs w:val="22"/>
          <w:lang w:eastAsia="pl-PL"/>
        </w:rPr>
        <w:t xml:space="preserve"> </w:t>
      </w:r>
      <w:r>
        <w:rPr>
          <w:sz w:val="22"/>
          <w:szCs w:val="22"/>
          <w:lang w:eastAsia="pl-PL"/>
        </w:rPr>
        <w:t>nadzoru.</w:t>
      </w:r>
    </w:p>
    <w:p w14:paraId="6BC8FFE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ponosi odpowiedzialność za pełną obsługę geodezyjną przy wykonywaniu wszystkich</w:t>
      </w:r>
    </w:p>
    <w:p w14:paraId="190E0E6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elementów robót określonych w dokumentacji projektowej lub przekazanych na piśmie przez Inspektora</w:t>
      </w:r>
      <w:r w:rsidR="00D63D68">
        <w:rPr>
          <w:sz w:val="22"/>
          <w:szCs w:val="22"/>
          <w:lang w:eastAsia="pl-PL"/>
        </w:rPr>
        <w:t xml:space="preserve"> </w:t>
      </w:r>
      <w:r>
        <w:rPr>
          <w:sz w:val="22"/>
          <w:szCs w:val="22"/>
          <w:lang w:eastAsia="pl-PL"/>
        </w:rPr>
        <w:t>nadzoru.</w:t>
      </w:r>
    </w:p>
    <w:p w14:paraId="4B4B0BA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Następstwa jakiegokolwiek błędu spowodowanego przez Wykonawcę w wytyczeniu i wykonywaniu</w:t>
      </w:r>
    </w:p>
    <w:p w14:paraId="190A48F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robót zostaną, jeśli wymagać tego będzie Inspektor nadzoru, poprawione przez Wykonawcę na własny</w:t>
      </w:r>
    </w:p>
    <w:p w14:paraId="3A9E73B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koszt.</w:t>
      </w:r>
    </w:p>
    <w:p w14:paraId="6BCA059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Decyzje Inspektora nadzoru dotyczące akceptacji lub odrzucenia materiałów i elementów robót będą</w:t>
      </w:r>
    </w:p>
    <w:p w14:paraId="4045C1C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oparte na wymaganiach sformułowanych w dokumentach umowy, dokumentacji projektowej i w</w:t>
      </w:r>
    </w:p>
    <w:p w14:paraId="4F27F19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Specyfikacji technicznej, a także w normach i wytycznych.</w:t>
      </w:r>
    </w:p>
    <w:p w14:paraId="4A6C293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Polecenia Inspektora nadzoru dotyczące realizacji robót będą wykonywane przez Wykonawcę nie później</w:t>
      </w:r>
      <w:r w:rsidR="00D63D68">
        <w:rPr>
          <w:sz w:val="22"/>
          <w:szCs w:val="22"/>
          <w:lang w:eastAsia="pl-PL"/>
        </w:rPr>
        <w:t xml:space="preserve"> </w:t>
      </w:r>
      <w:r>
        <w:rPr>
          <w:sz w:val="22"/>
          <w:szCs w:val="22"/>
          <w:lang w:eastAsia="pl-PL"/>
        </w:rPr>
        <w:t>niż w czasie przez niego wyznaczonym, pod groźbą wstrzymania robót. Skutki finansowe z tytułu</w:t>
      </w:r>
      <w:r w:rsidR="00D63D68">
        <w:rPr>
          <w:sz w:val="22"/>
          <w:szCs w:val="22"/>
          <w:lang w:eastAsia="pl-PL"/>
        </w:rPr>
        <w:t xml:space="preserve"> </w:t>
      </w:r>
      <w:r>
        <w:rPr>
          <w:sz w:val="22"/>
          <w:szCs w:val="22"/>
          <w:lang w:eastAsia="pl-PL"/>
        </w:rPr>
        <w:t>wstrzymania robót w takiej sytuacji ponosi Wykonawca.</w:t>
      </w:r>
    </w:p>
    <w:p w14:paraId="3274EF87" w14:textId="77777777" w:rsidR="00AA4D97" w:rsidRDefault="00AA4D97" w:rsidP="00AA4D97">
      <w:pPr>
        <w:suppressAutoHyphens w:val="0"/>
        <w:autoSpaceDE w:val="0"/>
        <w:autoSpaceDN w:val="0"/>
        <w:adjustRightInd w:val="0"/>
        <w:jc w:val="both"/>
        <w:rPr>
          <w:sz w:val="22"/>
          <w:szCs w:val="22"/>
          <w:lang w:eastAsia="pl-PL"/>
        </w:rPr>
      </w:pPr>
    </w:p>
    <w:p w14:paraId="4B15E6C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 KONTROLA JAKOŚCI ROBÓT</w:t>
      </w:r>
    </w:p>
    <w:p w14:paraId="22427CB7" w14:textId="77777777" w:rsidR="00AA4D97" w:rsidRDefault="00AA4D97" w:rsidP="00AA4D97">
      <w:pPr>
        <w:suppressAutoHyphens w:val="0"/>
        <w:autoSpaceDE w:val="0"/>
        <w:autoSpaceDN w:val="0"/>
        <w:adjustRightInd w:val="0"/>
        <w:jc w:val="both"/>
        <w:rPr>
          <w:b/>
          <w:bCs/>
          <w:sz w:val="22"/>
          <w:szCs w:val="22"/>
          <w:lang w:eastAsia="pl-PL"/>
        </w:rPr>
      </w:pPr>
    </w:p>
    <w:p w14:paraId="6BB742F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6.1. Program zapewnienia jakości</w:t>
      </w:r>
    </w:p>
    <w:p w14:paraId="70909FF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obowiązków Wykonawcy należy opracowanie i przedstawienie do zaakceptowania przez Inspektora</w:t>
      </w:r>
      <w:r w:rsidR="00D63D68">
        <w:rPr>
          <w:sz w:val="22"/>
          <w:szCs w:val="22"/>
          <w:lang w:eastAsia="pl-PL"/>
        </w:rPr>
        <w:t xml:space="preserve"> </w:t>
      </w:r>
      <w:r>
        <w:rPr>
          <w:sz w:val="22"/>
          <w:szCs w:val="22"/>
          <w:lang w:eastAsia="pl-PL"/>
        </w:rPr>
        <w:t>nadzoru programu zapewnienia jakości, w którym przedstawi on zamierzony sposób wykonania robót,</w:t>
      </w:r>
      <w:r w:rsidR="00D63D68">
        <w:rPr>
          <w:sz w:val="22"/>
          <w:szCs w:val="22"/>
          <w:lang w:eastAsia="pl-PL"/>
        </w:rPr>
        <w:t xml:space="preserve"> </w:t>
      </w:r>
      <w:r>
        <w:rPr>
          <w:sz w:val="22"/>
          <w:szCs w:val="22"/>
          <w:lang w:eastAsia="pl-PL"/>
        </w:rPr>
        <w:t>możliwości techniczne, kadrowe i organizacyjne gwarantujące wykonanie robót zgodnie z dokumentacją</w:t>
      </w:r>
    </w:p>
    <w:p w14:paraId="7755ED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projektową i Specyfikacją techniczną.</w:t>
      </w:r>
    </w:p>
    <w:p w14:paraId="368E8D9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Program zapewnienia jakości winien zawierać:</w:t>
      </w:r>
    </w:p>
    <w:p w14:paraId="15DA54D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organizację wykonania robót, w tym termin i sposób prowadzenia robót,</w:t>
      </w:r>
    </w:p>
    <w:p w14:paraId="73F5690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organizację ruchu na budowie wraz z oznakowaniem robót,</w:t>
      </w:r>
    </w:p>
    <w:p w14:paraId="28CC640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plan bezpieczeństwa i ochrony zdrowia,</w:t>
      </w:r>
    </w:p>
    <w:p w14:paraId="44272D7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wykaz zespołów roboczych, ich kwalifikacje i przygotowanie praktyczne,</w:t>
      </w:r>
    </w:p>
    <w:p w14:paraId="2E076F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wykaz osób odpowiedzialnych za jakość i terminowość wykonania poszczególnych elementów robót,</w:t>
      </w:r>
    </w:p>
    <w:p w14:paraId="6E56932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system (sposób i procedurę) proponowanej kontroli i sterowania jakością wykonywanych robót,</w:t>
      </w:r>
    </w:p>
    <w:p w14:paraId="0A57414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wyposażenie w sprzęt i urządzenia do pomiarów i kontroli (opis laboratorium własnego lub</w:t>
      </w:r>
    </w:p>
    <w:p w14:paraId="507087B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laboratorium, któremu Wykonawca zamierza zlecić prowadzenie badań),</w:t>
      </w:r>
    </w:p>
    <w:p w14:paraId="0813CE3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 sposób oraz formę gromadzenia wyników badań laboratoryjnych, zapis pomiarów, a także wyciąganych</w:t>
      </w:r>
      <w:r w:rsidR="00D63D68">
        <w:rPr>
          <w:sz w:val="22"/>
          <w:szCs w:val="22"/>
          <w:lang w:eastAsia="pl-PL"/>
        </w:rPr>
        <w:t xml:space="preserve"> </w:t>
      </w:r>
      <w:r>
        <w:rPr>
          <w:sz w:val="22"/>
          <w:szCs w:val="22"/>
          <w:lang w:eastAsia="pl-PL"/>
        </w:rPr>
        <w:t>wniosków i zastosowanych korekt w procesie technologicznym, proponowany sposób i formę</w:t>
      </w:r>
      <w:r w:rsidR="00D63D68">
        <w:rPr>
          <w:sz w:val="22"/>
          <w:szCs w:val="22"/>
          <w:lang w:eastAsia="pl-PL"/>
        </w:rPr>
        <w:t xml:space="preserve"> </w:t>
      </w:r>
      <w:r>
        <w:rPr>
          <w:sz w:val="22"/>
          <w:szCs w:val="22"/>
          <w:lang w:eastAsia="pl-PL"/>
        </w:rPr>
        <w:t>przekazywania tych informacji Inspektorowi nadzoru,</w:t>
      </w:r>
    </w:p>
    <w:p w14:paraId="7ADB50D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wykaz maszyn i urządzeń stosowanych na budowie z ich parametrami technicznymi oraz wyposażeniem</w:t>
      </w:r>
      <w:r w:rsidR="00D63D68">
        <w:rPr>
          <w:sz w:val="22"/>
          <w:szCs w:val="22"/>
          <w:lang w:eastAsia="pl-PL"/>
        </w:rPr>
        <w:t xml:space="preserve"> </w:t>
      </w:r>
      <w:r>
        <w:rPr>
          <w:sz w:val="22"/>
          <w:szCs w:val="22"/>
          <w:lang w:eastAsia="pl-PL"/>
        </w:rPr>
        <w:t>w mechanizmy do sterowania i urządzenia pomiarowo-kontrolne,</w:t>
      </w:r>
    </w:p>
    <w:p w14:paraId="4ABA77F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rodzaje i ilość środków transportu oraz urządzeń do magazynowania i załadunku materiałów, spoiw,</w:t>
      </w:r>
    </w:p>
    <w:p w14:paraId="6E9A243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lepiszczy, kruszyw itp.,</w:t>
      </w:r>
    </w:p>
    <w:p w14:paraId="2A6C1CC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sposób i procedurę pomiarów i badań (rodzaj i częstotliwość, pobieranie próbek, legalizacja i</w:t>
      </w:r>
    </w:p>
    <w:p w14:paraId="1098231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sprawdzanie urządzeń itp.) prowadzonych podczas dostaw materiałów, wytwarzania mieszanek i</w:t>
      </w:r>
    </w:p>
    <w:p w14:paraId="37879A7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wykonywania poszczególnych elementów robót.</w:t>
      </w:r>
    </w:p>
    <w:p w14:paraId="683E01BA" w14:textId="77777777" w:rsidR="00AA4D97" w:rsidRDefault="00AA4D97" w:rsidP="00AA4D97">
      <w:pPr>
        <w:suppressAutoHyphens w:val="0"/>
        <w:autoSpaceDE w:val="0"/>
        <w:autoSpaceDN w:val="0"/>
        <w:adjustRightInd w:val="0"/>
        <w:jc w:val="both"/>
        <w:rPr>
          <w:b/>
          <w:bCs/>
          <w:sz w:val="22"/>
          <w:szCs w:val="22"/>
          <w:lang w:eastAsia="pl-PL"/>
        </w:rPr>
      </w:pPr>
    </w:p>
    <w:p w14:paraId="2DD51A6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6.2. Zasady kontroli jakości robót</w:t>
      </w:r>
    </w:p>
    <w:p w14:paraId="6361E4F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jest odpowiedzialny za pełną kontrolę jakości robót i stosowanych materiałów. Wykonawca</w:t>
      </w:r>
      <w:r w:rsidR="00D63D68">
        <w:rPr>
          <w:sz w:val="22"/>
          <w:szCs w:val="22"/>
          <w:lang w:eastAsia="pl-PL"/>
        </w:rPr>
        <w:t xml:space="preserve"> </w:t>
      </w:r>
      <w:r>
        <w:rPr>
          <w:sz w:val="22"/>
          <w:szCs w:val="22"/>
          <w:lang w:eastAsia="pl-PL"/>
        </w:rPr>
        <w:t>zapewni odpowiedni system kontroli, pod nadzorem swojego personelu lub specjalnie zatrudnionych</w:t>
      </w:r>
      <w:r w:rsidR="00D63D68">
        <w:rPr>
          <w:sz w:val="22"/>
          <w:szCs w:val="22"/>
          <w:lang w:eastAsia="pl-PL"/>
        </w:rPr>
        <w:t xml:space="preserve"> </w:t>
      </w:r>
      <w:r>
        <w:rPr>
          <w:sz w:val="22"/>
          <w:szCs w:val="22"/>
          <w:lang w:eastAsia="pl-PL"/>
        </w:rPr>
        <w:t>specjalistów, przy pomocy laboratorium, sprzętu, zaopatrzenia i wszystkich urządzeń niezbędnych do</w:t>
      </w:r>
      <w:r w:rsidR="00D63D68">
        <w:rPr>
          <w:sz w:val="22"/>
          <w:szCs w:val="22"/>
          <w:lang w:eastAsia="pl-PL"/>
        </w:rPr>
        <w:t xml:space="preserve"> </w:t>
      </w:r>
      <w:r>
        <w:rPr>
          <w:sz w:val="22"/>
          <w:szCs w:val="22"/>
          <w:lang w:eastAsia="pl-PL"/>
        </w:rPr>
        <w:t>pobierania próbek i badań materiałów.</w:t>
      </w:r>
    </w:p>
    <w:p w14:paraId="3D99968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przeprowadzać pomiary i badania materiałów oraz robót z częstotliwością</w:t>
      </w:r>
    </w:p>
    <w:p w14:paraId="48304E6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zapewniającą stwierdzenie, Że roboty wykonano zgodnie z wymaganiami zawartymi w dokumentacji</w:t>
      </w:r>
    </w:p>
    <w:p w14:paraId="003C6FF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projektowej i Specyfikacji technicznej. Minimalne wymagania, co do zakresu badań i ich częstotliwości są</w:t>
      </w:r>
      <w:r w:rsidR="00D63D68">
        <w:rPr>
          <w:sz w:val="22"/>
          <w:szCs w:val="22"/>
          <w:lang w:eastAsia="pl-PL"/>
        </w:rPr>
        <w:t xml:space="preserve"> </w:t>
      </w:r>
      <w:r>
        <w:rPr>
          <w:sz w:val="22"/>
          <w:szCs w:val="22"/>
          <w:lang w:eastAsia="pl-PL"/>
        </w:rPr>
        <w:t>określone w Szczegółowych specyfikacjach technicznych.</w:t>
      </w:r>
    </w:p>
    <w:p w14:paraId="29A0AA4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gdy nie zostały one tam określone, Inspektor nadzoru ustali, jaki zakres kontroli jest</w:t>
      </w:r>
    </w:p>
    <w:p w14:paraId="13B050B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konieczny, aby zapewnić wykonanie robót zgodnie z umową.</w:t>
      </w:r>
    </w:p>
    <w:p w14:paraId="6E14465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będzie mieć nieograniczony dostęp do pomieszczeń laboratoryjnych Wykonawcy w</w:t>
      </w:r>
    </w:p>
    <w:p w14:paraId="1ADAEEE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celu ich inspekcji.</w:t>
      </w:r>
    </w:p>
    <w:p w14:paraId="5C0C5E2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będzie przekazywać Wykonawcy pisemne informacje o jakichkolwiek</w:t>
      </w:r>
    </w:p>
    <w:p w14:paraId="6184BB2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niedociągnięciach dotyczących urządzeń laboratoryjnych, sprzętu, zaopatrzenia laboratorium, pracy</w:t>
      </w:r>
    </w:p>
    <w:p w14:paraId="3C0CE83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personelu lub metod badawczych. jeżeli niedociągnięcia te będą tak poważne, Że mogą wpłynąć ujemnie</w:t>
      </w:r>
      <w:r w:rsidR="00D63D68">
        <w:rPr>
          <w:sz w:val="22"/>
          <w:szCs w:val="22"/>
          <w:lang w:eastAsia="pl-PL"/>
        </w:rPr>
        <w:t xml:space="preserve"> </w:t>
      </w:r>
      <w:r>
        <w:rPr>
          <w:sz w:val="22"/>
          <w:szCs w:val="22"/>
          <w:lang w:eastAsia="pl-PL"/>
        </w:rPr>
        <w:t>na wyniki badań, Inspektor nadzoru natychmiast wstrzyma Użycie do robót badanych materiałów i</w:t>
      </w:r>
      <w:r w:rsidR="00D63D68">
        <w:rPr>
          <w:sz w:val="22"/>
          <w:szCs w:val="22"/>
          <w:lang w:eastAsia="pl-PL"/>
        </w:rPr>
        <w:t xml:space="preserve"> </w:t>
      </w:r>
      <w:r>
        <w:rPr>
          <w:sz w:val="22"/>
          <w:szCs w:val="22"/>
          <w:lang w:eastAsia="pl-PL"/>
        </w:rPr>
        <w:t>dopuści je do Użytku dopiero wtedy, gdy niedociągnięcia w pracy laboratorium Wykonawcy zostaną</w:t>
      </w:r>
      <w:r w:rsidR="00D63D68">
        <w:rPr>
          <w:sz w:val="22"/>
          <w:szCs w:val="22"/>
          <w:lang w:eastAsia="pl-PL"/>
        </w:rPr>
        <w:t xml:space="preserve"> </w:t>
      </w:r>
      <w:r>
        <w:rPr>
          <w:sz w:val="22"/>
          <w:szCs w:val="22"/>
          <w:lang w:eastAsia="pl-PL"/>
        </w:rPr>
        <w:t>usunięte i stwierdzona zostanie odpowiednia jakość tych materiałów.</w:t>
      </w:r>
    </w:p>
    <w:p w14:paraId="5634608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koszty związane z organizowaniem i prowadzeniem badań materiałów i robót ponosi</w:t>
      </w:r>
    </w:p>
    <w:p w14:paraId="3268659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w:t>
      </w:r>
    </w:p>
    <w:p w14:paraId="6A0D9144" w14:textId="77777777" w:rsidR="00AA4D97" w:rsidRDefault="00AA4D97" w:rsidP="00AA4D97">
      <w:pPr>
        <w:suppressAutoHyphens w:val="0"/>
        <w:autoSpaceDE w:val="0"/>
        <w:autoSpaceDN w:val="0"/>
        <w:adjustRightInd w:val="0"/>
        <w:jc w:val="both"/>
        <w:rPr>
          <w:b/>
          <w:bCs/>
          <w:sz w:val="22"/>
          <w:szCs w:val="22"/>
          <w:lang w:eastAsia="pl-PL"/>
        </w:rPr>
      </w:pPr>
    </w:p>
    <w:p w14:paraId="258AC7E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6.3. Pobieranie próbek</w:t>
      </w:r>
    </w:p>
    <w:p w14:paraId="5822C4F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Próbki będą pobierane losowo. Zaleca się stosowanie statystycznych metod pobierania próbek, opartych</w:t>
      </w:r>
      <w:r w:rsidR="00D63D68">
        <w:rPr>
          <w:sz w:val="22"/>
          <w:szCs w:val="22"/>
          <w:lang w:eastAsia="pl-PL"/>
        </w:rPr>
        <w:t xml:space="preserve"> </w:t>
      </w:r>
      <w:r>
        <w:rPr>
          <w:sz w:val="22"/>
          <w:szCs w:val="22"/>
          <w:lang w:eastAsia="pl-PL"/>
        </w:rPr>
        <w:t>na zasadzie, Że wszystkie jednostkowe elementy produkcji mogą być z jednakowym</w:t>
      </w:r>
    </w:p>
    <w:p w14:paraId="48EB742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prawdopodobieństwem wytypowane do badań.</w:t>
      </w:r>
    </w:p>
    <w:p w14:paraId="0BD4B58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będzie mieć zapewnioną możliwość udziału w pobieraniu próbek.</w:t>
      </w:r>
    </w:p>
    <w:p w14:paraId="7A447A9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 zlecenie Inspektora nadzoru Wykonawca będzie przeprowadzać dodatkowe badania tych materiałów,</w:t>
      </w:r>
      <w:r w:rsidR="00D63D68">
        <w:rPr>
          <w:sz w:val="22"/>
          <w:szCs w:val="22"/>
          <w:lang w:eastAsia="pl-PL"/>
        </w:rPr>
        <w:t xml:space="preserve"> </w:t>
      </w:r>
      <w:r>
        <w:rPr>
          <w:sz w:val="22"/>
          <w:szCs w:val="22"/>
          <w:lang w:eastAsia="pl-PL"/>
        </w:rPr>
        <w:t>które budzą wątpliwości, co do jakości, o ile kwestionowane materiały nie zostaną przez Wykonawcę</w:t>
      </w:r>
      <w:r w:rsidR="00D63D68">
        <w:rPr>
          <w:sz w:val="22"/>
          <w:szCs w:val="22"/>
          <w:lang w:eastAsia="pl-PL"/>
        </w:rPr>
        <w:t xml:space="preserve"> </w:t>
      </w:r>
      <w:r>
        <w:rPr>
          <w:sz w:val="22"/>
          <w:szCs w:val="22"/>
          <w:lang w:eastAsia="pl-PL"/>
        </w:rPr>
        <w:t>usunięte lub ulepszone z własnej woli. Koszty tych dodatkowych badań pokrywa Wykonawca tylko w</w:t>
      </w:r>
      <w:r w:rsidR="00D63D68">
        <w:rPr>
          <w:sz w:val="22"/>
          <w:szCs w:val="22"/>
          <w:lang w:eastAsia="pl-PL"/>
        </w:rPr>
        <w:t xml:space="preserve"> </w:t>
      </w:r>
      <w:r>
        <w:rPr>
          <w:sz w:val="22"/>
          <w:szCs w:val="22"/>
          <w:lang w:eastAsia="pl-PL"/>
        </w:rPr>
        <w:t>przypadku stwierdzenia usterek; w przeciwnym przypadku koszty te pokrywa Zamawiający.</w:t>
      </w:r>
    </w:p>
    <w:p w14:paraId="3020EE4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Pojemniki do pobierania próbek będą dostarczone przez Wykonawcę i zatwierdzone przez Inspektora</w:t>
      </w:r>
    </w:p>
    <w:p w14:paraId="7A62867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nadzoru. Próbki dostarczone przez Wykonawcę do badań będą odpowiednio opisane i oznakowane, w</w:t>
      </w:r>
    </w:p>
    <w:p w14:paraId="30CE620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sposób zaakceptowany przez Inspektora nadzoru.</w:t>
      </w:r>
    </w:p>
    <w:p w14:paraId="78942AEA" w14:textId="77777777" w:rsidR="00AA4D97" w:rsidRDefault="00AA4D97" w:rsidP="00AA4D97">
      <w:pPr>
        <w:suppressAutoHyphens w:val="0"/>
        <w:autoSpaceDE w:val="0"/>
        <w:autoSpaceDN w:val="0"/>
        <w:adjustRightInd w:val="0"/>
        <w:jc w:val="both"/>
        <w:rPr>
          <w:b/>
          <w:bCs/>
          <w:sz w:val="22"/>
          <w:szCs w:val="22"/>
          <w:lang w:eastAsia="pl-PL"/>
        </w:rPr>
      </w:pPr>
    </w:p>
    <w:p w14:paraId="673F5AE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6.4. Badania i pomiary</w:t>
      </w:r>
    </w:p>
    <w:p w14:paraId="0490231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badania i pomiary będą przeprowadzone zgodnie z wymaganiami norm.</w:t>
      </w:r>
    </w:p>
    <w:p w14:paraId="28A01AC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gdy normy nie obejmują jakiegokolwiek badania wymaganego w Specyfikacji technicznej,</w:t>
      </w:r>
      <w:r w:rsidR="00D63D68">
        <w:rPr>
          <w:sz w:val="22"/>
          <w:szCs w:val="22"/>
          <w:lang w:eastAsia="pl-PL"/>
        </w:rPr>
        <w:t xml:space="preserve"> </w:t>
      </w:r>
      <w:r>
        <w:rPr>
          <w:sz w:val="22"/>
          <w:szCs w:val="22"/>
          <w:lang w:eastAsia="pl-PL"/>
        </w:rPr>
        <w:t>stosować można wytyczne krajowe, albo inne procedury, zaakceptowane przez Inspektora nadzoru.</w:t>
      </w:r>
    </w:p>
    <w:p w14:paraId="212F245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 przystąpieniem do pomiarów lub badań, Wykonawca powiadomi Inspektora nadzoru o rodzaju,</w:t>
      </w:r>
    </w:p>
    <w:p w14:paraId="28913F3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miejscu i terminie pomiaru lub badania. Po wykonaniu pomiaru lub badania, Wykonawca przedstawi na</w:t>
      </w:r>
      <w:r w:rsidR="00D63D68">
        <w:rPr>
          <w:sz w:val="22"/>
          <w:szCs w:val="22"/>
          <w:lang w:eastAsia="pl-PL"/>
        </w:rPr>
        <w:t xml:space="preserve"> </w:t>
      </w:r>
      <w:r>
        <w:rPr>
          <w:sz w:val="22"/>
          <w:szCs w:val="22"/>
          <w:lang w:eastAsia="pl-PL"/>
        </w:rPr>
        <w:t>piśmie ich wyniki do akceptacji Inspektora nadzoru.</w:t>
      </w:r>
    </w:p>
    <w:p w14:paraId="67324019" w14:textId="77777777" w:rsidR="00AA4D97" w:rsidRDefault="00AA4D97" w:rsidP="00AA4D97">
      <w:pPr>
        <w:suppressAutoHyphens w:val="0"/>
        <w:autoSpaceDE w:val="0"/>
        <w:autoSpaceDN w:val="0"/>
        <w:adjustRightInd w:val="0"/>
        <w:jc w:val="both"/>
        <w:rPr>
          <w:b/>
          <w:bCs/>
          <w:sz w:val="22"/>
          <w:szCs w:val="22"/>
          <w:lang w:eastAsia="pl-PL"/>
        </w:rPr>
      </w:pPr>
    </w:p>
    <w:p w14:paraId="0DD1DE3F"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6.5. Raporty z badań</w:t>
      </w:r>
    </w:p>
    <w:p w14:paraId="4747BE3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będzie przekazywać Inspektorowi nadzoru kopie raportów z wynikami badań jak</w:t>
      </w:r>
    </w:p>
    <w:p w14:paraId="26597869" w14:textId="77777777" w:rsidR="00AA4D97" w:rsidRDefault="00AA4D97" w:rsidP="00AA4D97">
      <w:pPr>
        <w:suppressAutoHyphens w:val="0"/>
        <w:autoSpaceDE w:val="0"/>
        <w:autoSpaceDN w:val="0"/>
        <w:adjustRightInd w:val="0"/>
        <w:jc w:val="both"/>
        <w:rPr>
          <w:sz w:val="20"/>
          <w:szCs w:val="20"/>
          <w:lang w:eastAsia="pl-PL"/>
        </w:rPr>
      </w:pPr>
      <w:r>
        <w:rPr>
          <w:sz w:val="22"/>
          <w:szCs w:val="22"/>
          <w:lang w:eastAsia="pl-PL"/>
        </w:rPr>
        <w:t>najszybciej, nie później jednak niż w terminie określonym w programie zapewnienia jakości.</w:t>
      </w:r>
    </w:p>
    <w:p w14:paraId="516D169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Wyniki badań (kopie) będą przekazywane Inspektorowi nadzoru na formularzach według dostarczonego</w:t>
      </w:r>
      <w:r w:rsidR="00D63D68">
        <w:rPr>
          <w:sz w:val="22"/>
          <w:szCs w:val="22"/>
          <w:lang w:eastAsia="pl-PL"/>
        </w:rPr>
        <w:t xml:space="preserve"> </w:t>
      </w:r>
      <w:r>
        <w:rPr>
          <w:sz w:val="22"/>
          <w:szCs w:val="22"/>
          <w:lang w:eastAsia="pl-PL"/>
        </w:rPr>
        <w:t>przez niego wzoru lub innych, przez niego zaaprobowanych.</w:t>
      </w:r>
    </w:p>
    <w:p w14:paraId="61091691" w14:textId="77777777" w:rsidR="00AA4D97" w:rsidRDefault="00AA4D97" w:rsidP="00AA4D97">
      <w:pPr>
        <w:suppressAutoHyphens w:val="0"/>
        <w:autoSpaceDE w:val="0"/>
        <w:autoSpaceDN w:val="0"/>
        <w:adjustRightInd w:val="0"/>
        <w:jc w:val="both"/>
        <w:rPr>
          <w:b/>
          <w:bCs/>
          <w:sz w:val="22"/>
          <w:szCs w:val="22"/>
          <w:lang w:eastAsia="pl-PL"/>
        </w:rPr>
      </w:pPr>
    </w:p>
    <w:p w14:paraId="34B3A5D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6.6. Badania prowadzone przez Inspektora nadzoru</w:t>
      </w:r>
    </w:p>
    <w:p w14:paraId="6AEE424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Dla celów kontroli jakości i zatwierdzenia, Inspektor nadzoru uprawniony jest do dokonywania kontroli,</w:t>
      </w:r>
      <w:r w:rsidR="00D63D68">
        <w:rPr>
          <w:sz w:val="22"/>
          <w:szCs w:val="22"/>
          <w:lang w:eastAsia="pl-PL"/>
        </w:rPr>
        <w:t xml:space="preserve"> </w:t>
      </w:r>
      <w:r>
        <w:rPr>
          <w:sz w:val="22"/>
          <w:szCs w:val="22"/>
          <w:lang w:eastAsia="pl-PL"/>
        </w:rPr>
        <w:t>pobierania próbek i badania materiałów u źródła ich wytwarzania. W celu umożliwienia kontroli</w:t>
      </w:r>
      <w:r w:rsidR="00D63D68">
        <w:rPr>
          <w:sz w:val="22"/>
          <w:szCs w:val="22"/>
          <w:lang w:eastAsia="pl-PL"/>
        </w:rPr>
        <w:t xml:space="preserve"> </w:t>
      </w:r>
      <w:r>
        <w:rPr>
          <w:sz w:val="22"/>
          <w:szCs w:val="22"/>
          <w:lang w:eastAsia="pl-PL"/>
        </w:rPr>
        <w:t>Inspektorowi nadzoru zapewniona będzie wszelka potrzebna do tego pomoc ze strony Wykonawcy i</w:t>
      </w:r>
      <w:r w:rsidR="00D63D68">
        <w:rPr>
          <w:sz w:val="22"/>
          <w:szCs w:val="22"/>
          <w:lang w:eastAsia="pl-PL"/>
        </w:rPr>
        <w:t xml:space="preserve"> </w:t>
      </w:r>
      <w:r>
        <w:rPr>
          <w:sz w:val="22"/>
          <w:szCs w:val="22"/>
          <w:lang w:eastAsia="pl-PL"/>
        </w:rPr>
        <w:t>producenta materiałów.</w:t>
      </w:r>
    </w:p>
    <w:p w14:paraId="5170C24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po uprzedniej weryfikacji systemu kontroli robót prowadzonego przez Wykonawcę,</w:t>
      </w:r>
      <w:r w:rsidR="00D63D68">
        <w:rPr>
          <w:sz w:val="22"/>
          <w:szCs w:val="22"/>
          <w:lang w:eastAsia="pl-PL"/>
        </w:rPr>
        <w:t xml:space="preserve"> </w:t>
      </w:r>
      <w:r>
        <w:rPr>
          <w:sz w:val="22"/>
          <w:szCs w:val="22"/>
          <w:lang w:eastAsia="pl-PL"/>
        </w:rPr>
        <w:t>będzie oceniać zgodność materiałów i robót z wymaganiami Szczegółowych specyfikacji technicznych na</w:t>
      </w:r>
      <w:r w:rsidR="00D63D68">
        <w:rPr>
          <w:sz w:val="22"/>
          <w:szCs w:val="22"/>
          <w:lang w:eastAsia="pl-PL"/>
        </w:rPr>
        <w:t xml:space="preserve"> </w:t>
      </w:r>
      <w:r>
        <w:rPr>
          <w:sz w:val="22"/>
          <w:szCs w:val="22"/>
          <w:lang w:eastAsia="pl-PL"/>
        </w:rPr>
        <w:t>podstawie wyników badań dostarczonych przez Wykonawcę.</w:t>
      </w:r>
    </w:p>
    <w:p w14:paraId="6DDB0C9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może pobierać próbki materiałów i prowadzić badania niezależnie od Wykonawcy, na</w:t>
      </w:r>
      <w:r w:rsidR="00D63D68">
        <w:rPr>
          <w:sz w:val="22"/>
          <w:szCs w:val="22"/>
          <w:lang w:eastAsia="pl-PL"/>
        </w:rPr>
        <w:t xml:space="preserve"> </w:t>
      </w:r>
      <w:r>
        <w:rPr>
          <w:sz w:val="22"/>
          <w:szCs w:val="22"/>
          <w:lang w:eastAsia="pl-PL"/>
        </w:rPr>
        <w:t>swój koszt. jeżeli wyniki tych badań wykażą, Że raporty Wykonawcy są niewiarygodne, to Inspektor</w:t>
      </w:r>
      <w:r w:rsidR="00D63D68">
        <w:rPr>
          <w:sz w:val="22"/>
          <w:szCs w:val="22"/>
          <w:lang w:eastAsia="pl-PL"/>
        </w:rPr>
        <w:t xml:space="preserve"> </w:t>
      </w:r>
      <w:r>
        <w:rPr>
          <w:sz w:val="22"/>
          <w:szCs w:val="22"/>
          <w:lang w:eastAsia="pl-PL"/>
        </w:rPr>
        <w:t>nadzoru poleci Wykonawcy lub zleci niezależnemu laboratorium przeprowadzenie powtórnych lub</w:t>
      </w:r>
      <w:r w:rsidR="00D63D68">
        <w:rPr>
          <w:sz w:val="22"/>
          <w:szCs w:val="22"/>
          <w:lang w:eastAsia="pl-PL"/>
        </w:rPr>
        <w:t xml:space="preserve"> </w:t>
      </w:r>
      <w:r>
        <w:rPr>
          <w:sz w:val="22"/>
          <w:szCs w:val="22"/>
          <w:lang w:eastAsia="pl-PL"/>
        </w:rPr>
        <w:t>dodatkowych badań, albo oprze się wyłącznie na własnych badaniach przy ocenie zgodności materiałów i</w:t>
      </w:r>
      <w:r w:rsidR="00D63D68">
        <w:rPr>
          <w:sz w:val="22"/>
          <w:szCs w:val="22"/>
          <w:lang w:eastAsia="pl-PL"/>
        </w:rPr>
        <w:t xml:space="preserve"> </w:t>
      </w:r>
      <w:r>
        <w:rPr>
          <w:sz w:val="22"/>
          <w:szCs w:val="22"/>
          <w:lang w:eastAsia="pl-PL"/>
        </w:rPr>
        <w:t>robót z dokumentacją projektową i Specyfikacji technicznych. W takim przypadku, całkowite koszty</w:t>
      </w:r>
      <w:r w:rsidR="00D63D68">
        <w:rPr>
          <w:sz w:val="22"/>
          <w:szCs w:val="22"/>
          <w:lang w:eastAsia="pl-PL"/>
        </w:rPr>
        <w:t xml:space="preserve"> </w:t>
      </w:r>
      <w:r>
        <w:rPr>
          <w:sz w:val="22"/>
          <w:szCs w:val="22"/>
          <w:lang w:eastAsia="pl-PL"/>
        </w:rPr>
        <w:t>powtórnych lub dodatkowych badań i pobierania próbek poniesione zostaną przez Wykonawcę.</w:t>
      </w:r>
    </w:p>
    <w:p w14:paraId="077DF58A" w14:textId="77777777" w:rsidR="00AA4D97" w:rsidRDefault="00AA4D97" w:rsidP="00AA4D97">
      <w:pPr>
        <w:suppressAutoHyphens w:val="0"/>
        <w:autoSpaceDE w:val="0"/>
        <w:autoSpaceDN w:val="0"/>
        <w:adjustRightInd w:val="0"/>
        <w:jc w:val="both"/>
        <w:rPr>
          <w:b/>
          <w:bCs/>
          <w:sz w:val="22"/>
          <w:szCs w:val="22"/>
          <w:lang w:eastAsia="pl-PL"/>
        </w:rPr>
      </w:pPr>
    </w:p>
    <w:p w14:paraId="0641611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6.7. Certyfikaty i deklaracje</w:t>
      </w:r>
    </w:p>
    <w:p w14:paraId="15374EE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 nadzoru może dopuścić do Użycia tylko te wyroby i materiały, które:</w:t>
      </w:r>
    </w:p>
    <w:p w14:paraId="05DBDF8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 posiadają certyfikat na znak bezpieczeństwa wykazujący, Że zapewniono zgodność z kryteriami</w:t>
      </w:r>
    </w:p>
    <w:p w14:paraId="5F1BC49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technicznymi określonymi na podstawie Polskich Norm, aprobat technicznych oraz właściwych</w:t>
      </w:r>
    </w:p>
    <w:p w14:paraId="4751C0A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przepisów i informacji o ich istnieniu zgodnie z rozporządzeniem MSWiA z 1998 r. (Dz. U.99/98),</w:t>
      </w:r>
    </w:p>
    <w:p w14:paraId="2659954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2. posiadają deklarację zgodności lub certyfikat zgodności z:</w:t>
      </w:r>
    </w:p>
    <w:p w14:paraId="55C1666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Polską Normą lub</w:t>
      </w:r>
    </w:p>
    <w:p w14:paraId="7781E5B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aprobatą techniczną, w przypadku wyrobów, dla których nie ustanowiono Polskiej Normy, jeżeli</w:t>
      </w:r>
    </w:p>
    <w:p w14:paraId="4D57749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nie są objęte certyfikacją określoną w pkt. 1 i które spełniają wymogi Specyfikacji technicznej</w:t>
      </w:r>
    </w:p>
    <w:p w14:paraId="2F20216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3. znajdują się w wykazie wyrobów, o którym mowa w rozporządzeniu MSWiA z 1998 r. (Dz. U.</w:t>
      </w:r>
    </w:p>
    <w:p w14:paraId="7EAEBC9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98/99).</w:t>
      </w:r>
    </w:p>
    <w:p w14:paraId="1084F77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materiałów, dla których ww. dokumenty są wymagane przez Specyfikacje techniczne,</w:t>
      </w:r>
    </w:p>
    <w:p w14:paraId="5815922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każda ich partia dostarczona do robót będzie posiadać te dokumenty, określające w sposób jednoznaczny</w:t>
      </w:r>
      <w:r w:rsidR="00612758">
        <w:rPr>
          <w:sz w:val="22"/>
          <w:szCs w:val="22"/>
          <w:lang w:eastAsia="pl-PL"/>
        </w:rPr>
        <w:t xml:space="preserve"> </w:t>
      </w:r>
      <w:r>
        <w:rPr>
          <w:sz w:val="22"/>
          <w:szCs w:val="22"/>
          <w:lang w:eastAsia="pl-PL"/>
        </w:rPr>
        <w:t>jej cechy.</w:t>
      </w:r>
    </w:p>
    <w:p w14:paraId="4E93BAE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Jakiekolwiek materiały, które nie spełniają tych wymagań będą odrzucone.</w:t>
      </w:r>
    </w:p>
    <w:p w14:paraId="1477061E" w14:textId="77777777" w:rsidR="00AA4D97" w:rsidRDefault="00AA4D97" w:rsidP="00AA4D97">
      <w:pPr>
        <w:suppressAutoHyphens w:val="0"/>
        <w:autoSpaceDE w:val="0"/>
        <w:autoSpaceDN w:val="0"/>
        <w:adjustRightInd w:val="0"/>
        <w:jc w:val="both"/>
        <w:rPr>
          <w:b/>
          <w:bCs/>
          <w:sz w:val="22"/>
          <w:szCs w:val="22"/>
          <w:lang w:eastAsia="pl-PL"/>
        </w:rPr>
      </w:pPr>
    </w:p>
    <w:p w14:paraId="3532759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6.8. Dokumenty budowy</w:t>
      </w:r>
    </w:p>
    <w:p w14:paraId="6BD58FF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Dziennik budowy</w:t>
      </w:r>
    </w:p>
    <w:p w14:paraId="7B00274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Dziennik budowy jest wymaganym dokumentem urzędowym obowiązującym Zamawiającego i</w:t>
      </w:r>
    </w:p>
    <w:p w14:paraId="4FF0C6D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Wykonawcę w okresie od przekazania Wykonawcy terenu do końca okresu gwarancyjnego. Prowadzenie</w:t>
      </w:r>
      <w:r w:rsidR="00612758">
        <w:rPr>
          <w:sz w:val="22"/>
          <w:szCs w:val="22"/>
          <w:lang w:eastAsia="pl-PL"/>
        </w:rPr>
        <w:t xml:space="preserve"> </w:t>
      </w:r>
      <w:r>
        <w:rPr>
          <w:sz w:val="22"/>
          <w:szCs w:val="22"/>
          <w:lang w:eastAsia="pl-PL"/>
        </w:rPr>
        <w:t>dziennika budowy zgodnie z § 45 Ustawy Prawo Budowlane spoczywa na Kierowniku budowy.</w:t>
      </w:r>
    </w:p>
    <w:p w14:paraId="6309B29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Zapisy w dzienniku budowy będą dokonywane na bieżąco i będą dotyczyć przebiegu robót, stanu</w:t>
      </w:r>
    </w:p>
    <w:p w14:paraId="0614844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bezpieczeństwa ludzi i mienia oraz technicznej strony budowy.</w:t>
      </w:r>
    </w:p>
    <w:p w14:paraId="5C23473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Zapisy będą czytelne, dokonane trwałą techniką, w porządku chronologicznym, bezpośrednio jeden po</w:t>
      </w:r>
    </w:p>
    <w:p w14:paraId="50702EB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drugim, bez przerw.</w:t>
      </w:r>
    </w:p>
    <w:p w14:paraId="7ABD40F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Załączone do dziennika budowy protokoły i inne dokumenty będą oznaczone kolejnym numerem</w:t>
      </w:r>
    </w:p>
    <w:p w14:paraId="4971B10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załącznika i opatrzone datą i podpisem Wykonawcy i Inspektora nadzoru.</w:t>
      </w:r>
    </w:p>
    <w:p w14:paraId="29A0174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dziennika budowy należy wpisywać w szczególności:</w:t>
      </w:r>
    </w:p>
    <w:p w14:paraId="7DA8F2A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datę przekazania Wykonawcy terenu budowy</w:t>
      </w:r>
    </w:p>
    <w:p w14:paraId="5572BD6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datę przekazania przez Zamawiającego dokumentacji projektowej</w:t>
      </w:r>
    </w:p>
    <w:p w14:paraId="2DD9CBB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uzgodnienie przez Inspektora nadzoru programu zapewnienia jakości i harmonogramu robót</w:t>
      </w:r>
    </w:p>
    <w:p w14:paraId="1768685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terminy rozpoczęcia i zakończenia poszczególnych elementów robót</w:t>
      </w:r>
    </w:p>
    <w:p w14:paraId="1B77DB6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 przebieg robót, trudności i przeszkody w ich prowadzeniu, okresy i przyczyny przerw w robotach</w:t>
      </w:r>
    </w:p>
    <w:p w14:paraId="6028B35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uwagi i polecenia Inspektora nadzoru</w:t>
      </w:r>
    </w:p>
    <w:p w14:paraId="14740D69" w14:textId="77777777" w:rsidR="00AA4D97" w:rsidRDefault="00AA4D97" w:rsidP="00AA4D97">
      <w:pPr>
        <w:suppressAutoHyphens w:val="0"/>
        <w:autoSpaceDE w:val="0"/>
        <w:autoSpaceDN w:val="0"/>
        <w:adjustRightInd w:val="0"/>
        <w:jc w:val="both"/>
        <w:rPr>
          <w:sz w:val="20"/>
          <w:szCs w:val="20"/>
          <w:lang w:eastAsia="pl-PL"/>
        </w:rPr>
      </w:pPr>
      <w:r>
        <w:rPr>
          <w:sz w:val="22"/>
          <w:szCs w:val="22"/>
          <w:lang w:eastAsia="pl-PL"/>
        </w:rPr>
        <w:t>• daty wstrzymania robót, z podaniem powodu</w:t>
      </w:r>
    </w:p>
    <w:p w14:paraId="4333269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zgłoszenia i daty odbiorów robót zanikających i ulegających zakryciu, częściowych i ostatecznych</w:t>
      </w:r>
    </w:p>
    <w:p w14:paraId="1C5C90E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odbiorów robót</w:t>
      </w:r>
    </w:p>
    <w:p w14:paraId="2630A9A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wyjaśnienia, uwagi i propozycje Wykonawcy</w:t>
      </w:r>
    </w:p>
    <w:p w14:paraId="33E9C93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stan pogody i temperaturę powietrza w okresie wykonywania robót podlegających ograniczeniom lub</w:t>
      </w:r>
      <w:r w:rsidR="00612758">
        <w:rPr>
          <w:sz w:val="22"/>
          <w:szCs w:val="22"/>
          <w:lang w:eastAsia="pl-PL"/>
        </w:rPr>
        <w:t xml:space="preserve"> </w:t>
      </w:r>
      <w:r>
        <w:rPr>
          <w:sz w:val="22"/>
          <w:szCs w:val="22"/>
          <w:lang w:eastAsia="pl-PL"/>
        </w:rPr>
        <w:t>wymaganiom w związku z warunkami klimatycznymi</w:t>
      </w:r>
    </w:p>
    <w:p w14:paraId="2AD9BA8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zgodność rzeczywistych warunków geotechnicznych z ich opisem w dokumentacji projektowej</w:t>
      </w:r>
    </w:p>
    <w:p w14:paraId="7DD645B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dane dotyczące czynności geodezyjnych (pomiarowych) dokonywanych przed i w trakcie wykonywania</w:t>
      </w:r>
      <w:r w:rsidR="00612758">
        <w:rPr>
          <w:sz w:val="22"/>
          <w:szCs w:val="22"/>
          <w:lang w:eastAsia="pl-PL"/>
        </w:rPr>
        <w:t xml:space="preserve"> </w:t>
      </w:r>
      <w:r>
        <w:rPr>
          <w:sz w:val="22"/>
          <w:szCs w:val="22"/>
          <w:lang w:eastAsia="pl-PL"/>
        </w:rPr>
        <w:t>robót</w:t>
      </w:r>
    </w:p>
    <w:p w14:paraId="203DEB9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dane dotyczące sposobu wykonywania zabezpieczenia robót</w:t>
      </w:r>
    </w:p>
    <w:p w14:paraId="028456A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dane dotyczące jakości materiałów, pobierania próbek oraz wyniki przeprowadzonych badań z</w:t>
      </w:r>
    </w:p>
    <w:p w14:paraId="29FDFB9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podaniem, kto je przeprowadzał</w:t>
      </w:r>
    </w:p>
    <w:p w14:paraId="0FAAD54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wyniki prób poszczególnych elementów budowli z podaniem, kto je przeprowadzał</w:t>
      </w:r>
    </w:p>
    <w:p w14:paraId="27C4354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inne istotne informacje o przebiegu robót.</w:t>
      </w:r>
    </w:p>
    <w:p w14:paraId="2D3D62C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Propozycje, uwagi i wyjaśnienia Wykonawcy, wpisane do dziennika budowy będą przedłożone</w:t>
      </w:r>
    </w:p>
    <w:p w14:paraId="2704232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Inspektorowi nadzoru do ustosunkowania się.</w:t>
      </w:r>
    </w:p>
    <w:p w14:paraId="64C61A8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Decyzje Inspektora nadzoru wpisane do dziennika budowy Wykonawca podpisuje z datą i zaznaczeniem</w:t>
      </w:r>
      <w:r w:rsidR="00612758">
        <w:rPr>
          <w:sz w:val="22"/>
          <w:szCs w:val="22"/>
          <w:lang w:eastAsia="pl-PL"/>
        </w:rPr>
        <w:t xml:space="preserve"> </w:t>
      </w:r>
      <w:r>
        <w:rPr>
          <w:sz w:val="22"/>
          <w:szCs w:val="22"/>
          <w:lang w:eastAsia="pl-PL"/>
        </w:rPr>
        <w:t>ich przyjęcia lub zajęciem stanowiska.</w:t>
      </w:r>
    </w:p>
    <w:p w14:paraId="1EF3F10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Wpis Projektanta do dziennika budowy obliguje Inspektora nadzoru do ustosunkowania się. Projektant</w:t>
      </w:r>
    </w:p>
    <w:p w14:paraId="0F72606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nie jest jednak stroną umowy i nie ma uprawnień do wydawania poleceń Wykonawcy robót.</w:t>
      </w:r>
    </w:p>
    <w:p w14:paraId="31EA08FE" w14:textId="77777777" w:rsidR="00AA4D97" w:rsidRDefault="00AA4D97" w:rsidP="00AA4D97">
      <w:pPr>
        <w:suppressAutoHyphens w:val="0"/>
        <w:autoSpaceDE w:val="0"/>
        <w:autoSpaceDN w:val="0"/>
        <w:adjustRightInd w:val="0"/>
        <w:jc w:val="both"/>
        <w:rPr>
          <w:b/>
          <w:bCs/>
          <w:sz w:val="22"/>
          <w:szCs w:val="22"/>
          <w:lang w:eastAsia="pl-PL"/>
        </w:rPr>
      </w:pPr>
    </w:p>
    <w:p w14:paraId="7A67D87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Książka obmiarów</w:t>
      </w:r>
    </w:p>
    <w:p w14:paraId="7CE8C93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Książka obmiarów stanowi dokument pozwalający na rozliczenie robót zamiennych lub dodatkowych,</w:t>
      </w:r>
    </w:p>
    <w:p w14:paraId="097C176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których wykonanie stało się koniecznością, a które to nie były ujęte w kosztorysie ofertowym. Obmiary</w:t>
      </w:r>
      <w:r w:rsidR="00612758">
        <w:rPr>
          <w:sz w:val="22"/>
          <w:szCs w:val="22"/>
          <w:lang w:eastAsia="pl-PL"/>
        </w:rPr>
        <w:t xml:space="preserve"> </w:t>
      </w:r>
      <w:r>
        <w:rPr>
          <w:sz w:val="22"/>
          <w:szCs w:val="22"/>
          <w:lang w:eastAsia="pl-PL"/>
        </w:rPr>
        <w:t>wykonanych robót przeprowadza się sukcesywnie w jednostkach przyjętych w kosztorysie ofertowym lub</w:t>
      </w:r>
      <w:r w:rsidR="00612758">
        <w:rPr>
          <w:sz w:val="22"/>
          <w:szCs w:val="22"/>
          <w:lang w:eastAsia="pl-PL"/>
        </w:rPr>
        <w:t xml:space="preserve"> </w:t>
      </w:r>
      <w:r>
        <w:rPr>
          <w:sz w:val="22"/>
          <w:szCs w:val="22"/>
          <w:lang w:eastAsia="pl-PL"/>
        </w:rPr>
        <w:t>Specyfikacji technicznej.</w:t>
      </w:r>
    </w:p>
    <w:p w14:paraId="789B7F58" w14:textId="77777777" w:rsidR="00AA4D97" w:rsidRDefault="00AA4D97" w:rsidP="00AA4D97">
      <w:pPr>
        <w:suppressAutoHyphens w:val="0"/>
        <w:autoSpaceDE w:val="0"/>
        <w:autoSpaceDN w:val="0"/>
        <w:adjustRightInd w:val="0"/>
        <w:jc w:val="both"/>
        <w:rPr>
          <w:b/>
          <w:bCs/>
          <w:sz w:val="22"/>
          <w:szCs w:val="22"/>
          <w:lang w:eastAsia="pl-PL"/>
        </w:rPr>
      </w:pPr>
    </w:p>
    <w:p w14:paraId="00714F8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Dokumenty laboratoryjne</w:t>
      </w:r>
    </w:p>
    <w:p w14:paraId="1603B72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Dzienniki laboratoryjne, deklaracje zgodności lub certyfikaty zgodności materiałów, orzeczenia o jakości</w:t>
      </w:r>
      <w:r w:rsidR="00612758">
        <w:rPr>
          <w:sz w:val="22"/>
          <w:szCs w:val="22"/>
          <w:lang w:eastAsia="pl-PL"/>
        </w:rPr>
        <w:t xml:space="preserve"> </w:t>
      </w:r>
      <w:r>
        <w:rPr>
          <w:sz w:val="22"/>
          <w:szCs w:val="22"/>
          <w:lang w:eastAsia="pl-PL"/>
        </w:rPr>
        <w:t>materiałów, recepty robocze i kontrolne wyniki badań Wykonawcy będą gromadzone w formie</w:t>
      </w:r>
    </w:p>
    <w:p w14:paraId="2795D18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uzgodnionej w programie zapewnienia jakości. Dokumenty te stanowią załączniki do odbioru robót.</w:t>
      </w:r>
    </w:p>
    <w:p w14:paraId="3993C0C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w:t>
      </w:r>
      <w:r w:rsidR="00843A3A">
        <w:rPr>
          <w:sz w:val="22"/>
          <w:szCs w:val="22"/>
          <w:lang w:eastAsia="pl-PL"/>
        </w:rPr>
        <w:t>inny być udostępnione na każde ż</w:t>
      </w:r>
      <w:r>
        <w:rPr>
          <w:sz w:val="22"/>
          <w:szCs w:val="22"/>
          <w:lang w:eastAsia="pl-PL"/>
        </w:rPr>
        <w:t>yczenie Inspektora nadzoru.</w:t>
      </w:r>
    </w:p>
    <w:p w14:paraId="74588D1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kopie w/w dokumentów muszą być podpisane przez Kierownika budowy „za zgodność z</w:t>
      </w:r>
    </w:p>
    <w:p w14:paraId="0429A33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oryginałem”</w:t>
      </w:r>
    </w:p>
    <w:p w14:paraId="4C684CFA" w14:textId="77777777" w:rsidR="00AA4D97" w:rsidRDefault="00AA4D97" w:rsidP="00AA4D97">
      <w:pPr>
        <w:suppressAutoHyphens w:val="0"/>
        <w:autoSpaceDE w:val="0"/>
        <w:autoSpaceDN w:val="0"/>
        <w:adjustRightInd w:val="0"/>
        <w:jc w:val="both"/>
        <w:rPr>
          <w:b/>
          <w:bCs/>
          <w:sz w:val="22"/>
          <w:szCs w:val="22"/>
          <w:lang w:eastAsia="pl-PL"/>
        </w:rPr>
      </w:pPr>
    </w:p>
    <w:p w14:paraId="585DE949" w14:textId="77777777" w:rsidR="00AA4D97" w:rsidRDefault="00AA4D97" w:rsidP="00AA4D97">
      <w:pPr>
        <w:suppressAutoHyphens w:val="0"/>
        <w:autoSpaceDE w:val="0"/>
        <w:autoSpaceDN w:val="0"/>
        <w:adjustRightInd w:val="0"/>
        <w:jc w:val="both"/>
        <w:rPr>
          <w:b/>
          <w:bCs/>
          <w:sz w:val="22"/>
          <w:szCs w:val="22"/>
          <w:lang w:eastAsia="pl-PL"/>
        </w:rPr>
      </w:pPr>
    </w:p>
    <w:p w14:paraId="25CB86E3"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Pozostałe dokumenty budowy</w:t>
      </w:r>
    </w:p>
    <w:p w14:paraId="0C02857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dokumentów budowy zalicza się, oprócz w/w następujące dokumenty:</w:t>
      </w:r>
    </w:p>
    <w:p w14:paraId="57C7C9C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pozwolenie na budowę</w:t>
      </w:r>
    </w:p>
    <w:p w14:paraId="2694A81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protokoły przekazania terenu budowy</w:t>
      </w:r>
    </w:p>
    <w:p w14:paraId="300066A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umowy cywilnoprawne z osobami trzecimi</w:t>
      </w:r>
    </w:p>
    <w:p w14:paraId="1A6FADC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 protokoły odbioru robót</w:t>
      </w:r>
    </w:p>
    <w:p w14:paraId="496B58B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e) protokoły z narad i ustaleń</w:t>
      </w:r>
    </w:p>
    <w:p w14:paraId="3637CDC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f) operaty geodezyjne</w:t>
      </w:r>
    </w:p>
    <w:p w14:paraId="15DF49C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g) plan bezpieczeństwa i ochrony zdrowia</w:t>
      </w:r>
    </w:p>
    <w:p w14:paraId="321F21E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h) harmonogram robót</w:t>
      </w:r>
    </w:p>
    <w:p w14:paraId="6F63777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 protokoły pomiarów instalacji</w:t>
      </w:r>
    </w:p>
    <w:p w14:paraId="55EC3D4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 protokoły odbioru</w:t>
      </w:r>
    </w:p>
    <w:p w14:paraId="62F75CE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k) oświadczenia Kierownika budowy i Inspektora nadzoru przed i po zakończeniu prac</w:t>
      </w:r>
    </w:p>
    <w:p w14:paraId="46B3E5C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l) protokoły kominiarskie</w:t>
      </w:r>
    </w:p>
    <w:p w14:paraId="7E82F7A7" w14:textId="77777777" w:rsidR="00AA4D97" w:rsidRDefault="00AA4D97" w:rsidP="00AA4D97">
      <w:pPr>
        <w:suppressAutoHyphens w:val="0"/>
        <w:autoSpaceDE w:val="0"/>
        <w:autoSpaceDN w:val="0"/>
        <w:adjustRightInd w:val="0"/>
        <w:jc w:val="both"/>
        <w:rPr>
          <w:b/>
          <w:bCs/>
          <w:sz w:val="22"/>
          <w:szCs w:val="22"/>
          <w:lang w:eastAsia="pl-PL"/>
        </w:rPr>
      </w:pPr>
    </w:p>
    <w:p w14:paraId="0163C53F" w14:textId="77777777" w:rsidR="009335ED" w:rsidRDefault="009335ED" w:rsidP="00AA4D97">
      <w:pPr>
        <w:suppressAutoHyphens w:val="0"/>
        <w:autoSpaceDE w:val="0"/>
        <w:autoSpaceDN w:val="0"/>
        <w:adjustRightInd w:val="0"/>
        <w:jc w:val="both"/>
        <w:rPr>
          <w:b/>
          <w:bCs/>
          <w:sz w:val="22"/>
          <w:szCs w:val="22"/>
          <w:lang w:eastAsia="pl-PL"/>
        </w:rPr>
      </w:pPr>
    </w:p>
    <w:p w14:paraId="6B92B3DD" w14:textId="77777777" w:rsidR="00DD72F0" w:rsidRDefault="00DD72F0" w:rsidP="00AA4D97">
      <w:pPr>
        <w:suppressAutoHyphens w:val="0"/>
        <w:autoSpaceDE w:val="0"/>
        <w:autoSpaceDN w:val="0"/>
        <w:adjustRightInd w:val="0"/>
        <w:jc w:val="both"/>
        <w:rPr>
          <w:b/>
          <w:bCs/>
          <w:sz w:val="22"/>
          <w:szCs w:val="22"/>
          <w:lang w:eastAsia="pl-PL"/>
        </w:rPr>
      </w:pPr>
    </w:p>
    <w:p w14:paraId="760B050B"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lastRenderedPageBreak/>
        <w:t>Przechowywanie dokumentów budowy</w:t>
      </w:r>
    </w:p>
    <w:p w14:paraId="1FCD619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Dokumenty budowy będą przechowywane na terenie budowy w miejscu odpowiednio zabezpieczonym.</w:t>
      </w:r>
    </w:p>
    <w:p w14:paraId="2526D68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Zaginięcie któregokolwiek z dokumentów budowy spowoduje jego natychmiastowe odtworzenie w</w:t>
      </w:r>
    </w:p>
    <w:p w14:paraId="5E008A46" w14:textId="77777777" w:rsidR="00AA4D97" w:rsidRDefault="00AA4D97" w:rsidP="00AA4D97">
      <w:pPr>
        <w:suppressAutoHyphens w:val="0"/>
        <w:autoSpaceDE w:val="0"/>
        <w:autoSpaceDN w:val="0"/>
        <w:adjustRightInd w:val="0"/>
        <w:jc w:val="both"/>
        <w:rPr>
          <w:sz w:val="20"/>
          <w:szCs w:val="20"/>
          <w:lang w:eastAsia="pl-PL"/>
        </w:rPr>
      </w:pPr>
      <w:r>
        <w:rPr>
          <w:sz w:val="22"/>
          <w:szCs w:val="22"/>
          <w:lang w:eastAsia="pl-PL"/>
        </w:rPr>
        <w:t>formie przewidzianej prawem.</w:t>
      </w:r>
    </w:p>
    <w:p w14:paraId="55C5971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Wszelkie dokumenty budowy będą zawsze dostępne dla Inspektora nadzoru i przedstawiane do wglądu</w:t>
      </w:r>
      <w:r w:rsidR="00612758">
        <w:rPr>
          <w:sz w:val="22"/>
          <w:szCs w:val="22"/>
          <w:lang w:eastAsia="pl-PL"/>
        </w:rPr>
        <w:t xml:space="preserve"> </w:t>
      </w:r>
      <w:r>
        <w:rPr>
          <w:sz w:val="22"/>
          <w:szCs w:val="22"/>
          <w:lang w:eastAsia="pl-PL"/>
        </w:rPr>
        <w:t>na życzenie Zamawiającego.</w:t>
      </w:r>
    </w:p>
    <w:p w14:paraId="18422A45" w14:textId="77777777" w:rsidR="00AA4D97" w:rsidRDefault="00AA4D97" w:rsidP="00AA4D97">
      <w:pPr>
        <w:suppressAutoHyphens w:val="0"/>
        <w:autoSpaceDE w:val="0"/>
        <w:autoSpaceDN w:val="0"/>
        <w:adjustRightInd w:val="0"/>
        <w:jc w:val="both"/>
        <w:rPr>
          <w:b/>
          <w:bCs/>
          <w:sz w:val="22"/>
          <w:szCs w:val="22"/>
          <w:lang w:eastAsia="pl-PL"/>
        </w:rPr>
      </w:pPr>
    </w:p>
    <w:p w14:paraId="3D5C558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 PRZEDMIAR ROBÓT</w:t>
      </w:r>
    </w:p>
    <w:p w14:paraId="1A4A32A7" w14:textId="77777777" w:rsidR="00AA4D97" w:rsidRDefault="00AA4D97" w:rsidP="00AA4D97">
      <w:pPr>
        <w:suppressAutoHyphens w:val="0"/>
        <w:autoSpaceDE w:val="0"/>
        <w:autoSpaceDN w:val="0"/>
        <w:adjustRightInd w:val="0"/>
        <w:jc w:val="both"/>
        <w:rPr>
          <w:b/>
          <w:bCs/>
          <w:sz w:val="22"/>
          <w:szCs w:val="22"/>
          <w:lang w:eastAsia="pl-PL"/>
        </w:rPr>
      </w:pPr>
    </w:p>
    <w:p w14:paraId="2B85E7E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7.1. Ogólne zasady przedmiarowania robót</w:t>
      </w:r>
    </w:p>
    <w:p w14:paraId="4B1DEAA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Przedmiar robót zamiennych i dodatkowych będzie określać faktyczny zakres wykonywanych robót,</w:t>
      </w:r>
    </w:p>
    <w:p w14:paraId="55BFAD7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zgodnie z dokumentacją projektową i Specyfikacją techniczną, w jednostkach ustalonych w kosztorysie</w:t>
      </w:r>
      <w:r w:rsidR="00612758">
        <w:rPr>
          <w:sz w:val="22"/>
          <w:szCs w:val="22"/>
          <w:lang w:eastAsia="pl-PL"/>
        </w:rPr>
        <w:t xml:space="preserve"> </w:t>
      </w:r>
      <w:r>
        <w:rPr>
          <w:sz w:val="22"/>
          <w:szCs w:val="22"/>
          <w:lang w:eastAsia="pl-PL"/>
        </w:rPr>
        <w:t>ofertowym</w:t>
      </w:r>
    </w:p>
    <w:p w14:paraId="356E427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Przedmiary będą wpisane do książki obmiarów.</w:t>
      </w:r>
    </w:p>
    <w:p w14:paraId="61F8845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Jakikolwiek błąd lub przeoczenie (opuszczenie) w ilości robót podanych w kosztorysie ofertowym lub</w:t>
      </w:r>
    </w:p>
    <w:p w14:paraId="15FA689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gdzie indziej w Specyfikacji technicznej nie zwalnia Wykonawcy od obowiązku wykonania wszystkich</w:t>
      </w:r>
      <w:r w:rsidR="00612758">
        <w:rPr>
          <w:sz w:val="22"/>
          <w:szCs w:val="22"/>
          <w:lang w:eastAsia="pl-PL"/>
        </w:rPr>
        <w:t xml:space="preserve"> </w:t>
      </w:r>
      <w:r>
        <w:rPr>
          <w:sz w:val="22"/>
          <w:szCs w:val="22"/>
          <w:lang w:eastAsia="pl-PL"/>
        </w:rPr>
        <w:t>robót zgodnie z dokumentacją przetargową i zawartą umową.</w:t>
      </w:r>
    </w:p>
    <w:p w14:paraId="428AE795" w14:textId="77777777" w:rsidR="00AA4D97" w:rsidRDefault="00AA4D97" w:rsidP="00AA4D97">
      <w:pPr>
        <w:suppressAutoHyphens w:val="0"/>
        <w:autoSpaceDE w:val="0"/>
        <w:autoSpaceDN w:val="0"/>
        <w:adjustRightInd w:val="0"/>
        <w:jc w:val="both"/>
        <w:rPr>
          <w:b/>
          <w:bCs/>
          <w:sz w:val="22"/>
          <w:szCs w:val="22"/>
          <w:lang w:eastAsia="pl-PL"/>
        </w:rPr>
      </w:pPr>
    </w:p>
    <w:p w14:paraId="65E31598"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7.2. Zasady określania ilości robót i materiałów</w:t>
      </w:r>
    </w:p>
    <w:p w14:paraId="53C0599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Zasady określania ilości robót podane są w odpowiednich specyfikacjach technicznych i KNR-ach.</w:t>
      </w:r>
    </w:p>
    <w:p w14:paraId="1539A284" w14:textId="77777777" w:rsidR="00AA4D97" w:rsidRDefault="00AA4D97" w:rsidP="00AA4D97">
      <w:pPr>
        <w:suppressAutoHyphens w:val="0"/>
        <w:autoSpaceDE w:val="0"/>
        <w:autoSpaceDN w:val="0"/>
        <w:adjustRightInd w:val="0"/>
        <w:jc w:val="both"/>
        <w:rPr>
          <w:b/>
          <w:bCs/>
          <w:sz w:val="22"/>
          <w:szCs w:val="22"/>
          <w:lang w:eastAsia="pl-PL"/>
        </w:rPr>
      </w:pPr>
    </w:p>
    <w:p w14:paraId="5F1C5F51"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7.3. Urządzenia i sprzęt pomiarowy</w:t>
      </w:r>
    </w:p>
    <w:p w14:paraId="5E819D8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urządzenia i sprzęt pomiarowy, stosowany w czasie obmiaru robót będą zaakceptowane przez</w:t>
      </w:r>
      <w:r w:rsidR="00612758">
        <w:rPr>
          <w:sz w:val="22"/>
          <w:szCs w:val="22"/>
          <w:lang w:eastAsia="pl-PL"/>
        </w:rPr>
        <w:t xml:space="preserve"> </w:t>
      </w:r>
      <w:r>
        <w:rPr>
          <w:sz w:val="22"/>
          <w:szCs w:val="22"/>
          <w:lang w:eastAsia="pl-PL"/>
        </w:rPr>
        <w:t>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2D866FCF" w14:textId="77777777" w:rsidR="00AA4D97" w:rsidRDefault="00AA4D97" w:rsidP="00AA4D97">
      <w:pPr>
        <w:suppressAutoHyphens w:val="0"/>
        <w:autoSpaceDE w:val="0"/>
        <w:autoSpaceDN w:val="0"/>
        <w:adjustRightInd w:val="0"/>
        <w:jc w:val="both"/>
        <w:rPr>
          <w:b/>
          <w:bCs/>
          <w:sz w:val="22"/>
          <w:szCs w:val="22"/>
          <w:lang w:eastAsia="pl-PL"/>
        </w:rPr>
      </w:pPr>
    </w:p>
    <w:p w14:paraId="197C3184"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7.4. Wagi i zasady wdrażania</w:t>
      </w:r>
    </w:p>
    <w:p w14:paraId="4C845C3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Wykonawca dostarczy i zainstaluje urządzenia wagowe odpowiadające odnośnym wymaganiom</w:t>
      </w:r>
    </w:p>
    <w:p w14:paraId="0CD2537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Specyfikacji technicznej Będzie utrzymywać to wyposażenie, zapewniając w sposób ciągły zachowanie</w:t>
      </w:r>
      <w:r w:rsidR="00612758">
        <w:rPr>
          <w:sz w:val="22"/>
          <w:szCs w:val="22"/>
          <w:lang w:eastAsia="pl-PL"/>
        </w:rPr>
        <w:t xml:space="preserve"> </w:t>
      </w:r>
      <w:r>
        <w:rPr>
          <w:sz w:val="22"/>
          <w:szCs w:val="22"/>
          <w:lang w:eastAsia="pl-PL"/>
        </w:rPr>
        <w:t>dokładności wg norm zatwierdzonych przez Inspektora nadzoru.</w:t>
      </w:r>
    </w:p>
    <w:p w14:paraId="7BD9D45F" w14:textId="77777777" w:rsidR="00AA4D97" w:rsidRDefault="00AA4D97" w:rsidP="00AA4D97">
      <w:pPr>
        <w:suppressAutoHyphens w:val="0"/>
        <w:autoSpaceDE w:val="0"/>
        <w:autoSpaceDN w:val="0"/>
        <w:adjustRightInd w:val="0"/>
        <w:jc w:val="both"/>
        <w:rPr>
          <w:b/>
          <w:bCs/>
          <w:sz w:val="22"/>
          <w:szCs w:val="22"/>
          <w:lang w:eastAsia="pl-PL"/>
        </w:rPr>
      </w:pPr>
    </w:p>
    <w:p w14:paraId="6EB54B4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 ODBIÓR ROBOT</w:t>
      </w:r>
    </w:p>
    <w:p w14:paraId="3C15CBEB"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8.1. Rodzaje odbiorów robót</w:t>
      </w:r>
    </w:p>
    <w:p w14:paraId="2B3CCA3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zależności od ustaleń odpowiednich Specyfikacji technicznych roboty podlegają następującym</w:t>
      </w:r>
    </w:p>
    <w:p w14:paraId="562683A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odbiorom:</w:t>
      </w:r>
    </w:p>
    <w:p w14:paraId="1E94CE0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odbiorowi robót zanikających i ulegających zakryciu,</w:t>
      </w:r>
    </w:p>
    <w:p w14:paraId="4DB06C6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odbiorowi częściowemu,</w:t>
      </w:r>
    </w:p>
    <w:p w14:paraId="043CB74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odbiorowi ostatecznemu (końcowemu),</w:t>
      </w:r>
    </w:p>
    <w:p w14:paraId="284F767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 odbiorowi pogwarancyjnemu.</w:t>
      </w:r>
    </w:p>
    <w:p w14:paraId="0B81312A" w14:textId="77777777" w:rsidR="00AA4D97" w:rsidRDefault="00AA4D97" w:rsidP="00AA4D97">
      <w:pPr>
        <w:suppressAutoHyphens w:val="0"/>
        <w:autoSpaceDE w:val="0"/>
        <w:autoSpaceDN w:val="0"/>
        <w:adjustRightInd w:val="0"/>
        <w:jc w:val="both"/>
        <w:rPr>
          <w:b/>
          <w:bCs/>
          <w:sz w:val="22"/>
          <w:szCs w:val="22"/>
          <w:lang w:eastAsia="pl-PL"/>
        </w:rPr>
      </w:pPr>
    </w:p>
    <w:p w14:paraId="7647E1F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8.2. Odbiór robót zanikających i ulegających zakryciu</w:t>
      </w:r>
    </w:p>
    <w:p w14:paraId="3EB5768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robót zanikających i ulegających zakryciu polega na finalnej ocenie jakości wykonywanych robót</w:t>
      </w:r>
      <w:r w:rsidR="00612758">
        <w:rPr>
          <w:sz w:val="22"/>
          <w:szCs w:val="22"/>
          <w:lang w:eastAsia="pl-PL"/>
        </w:rPr>
        <w:t xml:space="preserve"> </w:t>
      </w:r>
      <w:r>
        <w:rPr>
          <w:sz w:val="22"/>
          <w:szCs w:val="22"/>
          <w:lang w:eastAsia="pl-PL"/>
        </w:rPr>
        <w:t>oraz ilości tych robót, które w dalszym procesie realizacji ulegną zakryciu</w:t>
      </w:r>
    </w:p>
    <w:p w14:paraId="5292291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robót zanikających i ulegających zakryciu będzie dokonany w czasie umożliwiającym wykonanie</w:t>
      </w:r>
      <w:r w:rsidR="00612758">
        <w:rPr>
          <w:sz w:val="22"/>
          <w:szCs w:val="22"/>
          <w:lang w:eastAsia="pl-PL"/>
        </w:rPr>
        <w:t xml:space="preserve"> </w:t>
      </w:r>
      <w:r>
        <w:rPr>
          <w:sz w:val="22"/>
          <w:szCs w:val="22"/>
          <w:lang w:eastAsia="pl-PL"/>
        </w:rPr>
        <w:t>ewentualnych korekt i poprawek bez hamowania ogólnego postępu robót. Odbioru tego dokonuje</w:t>
      </w:r>
      <w:r w:rsidR="00612758">
        <w:rPr>
          <w:sz w:val="22"/>
          <w:szCs w:val="22"/>
          <w:lang w:eastAsia="pl-PL"/>
        </w:rPr>
        <w:t xml:space="preserve"> </w:t>
      </w:r>
      <w:r>
        <w:rPr>
          <w:sz w:val="22"/>
          <w:szCs w:val="22"/>
          <w:lang w:eastAsia="pl-PL"/>
        </w:rPr>
        <w:t>Inspektor nadzoru.</w:t>
      </w:r>
    </w:p>
    <w:p w14:paraId="4C3F025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Gotowość danej części robót do odbioru zgłasza wykonawca wpisem do dziennika budowy i</w:t>
      </w:r>
    </w:p>
    <w:p w14:paraId="284A8DA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jednoczesnym powiadomieniem Inspektora nadzoru. Odbiór będzie przeprowadzony niezwłocznie, nie</w:t>
      </w:r>
    </w:p>
    <w:p w14:paraId="4F299177" w14:textId="77777777" w:rsidR="00AA4D97" w:rsidRPr="00612758" w:rsidRDefault="00AA4D97" w:rsidP="00AA4D97">
      <w:pPr>
        <w:suppressAutoHyphens w:val="0"/>
        <w:autoSpaceDE w:val="0"/>
        <w:autoSpaceDN w:val="0"/>
        <w:adjustRightInd w:val="0"/>
        <w:jc w:val="both"/>
        <w:rPr>
          <w:sz w:val="22"/>
          <w:szCs w:val="22"/>
          <w:lang w:eastAsia="pl-PL"/>
        </w:rPr>
      </w:pPr>
      <w:r>
        <w:rPr>
          <w:sz w:val="22"/>
          <w:szCs w:val="22"/>
          <w:lang w:eastAsia="pl-PL"/>
        </w:rPr>
        <w:t>później jednak niż w ciągu 3 dni od daty zgłoszenia wpisem do dziennika budowy i powiadomienia o tym</w:t>
      </w:r>
      <w:r w:rsidR="00612758">
        <w:rPr>
          <w:sz w:val="22"/>
          <w:szCs w:val="22"/>
          <w:lang w:eastAsia="pl-PL"/>
        </w:rPr>
        <w:t xml:space="preserve"> </w:t>
      </w:r>
      <w:r>
        <w:rPr>
          <w:sz w:val="22"/>
          <w:szCs w:val="22"/>
          <w:lang w:eastAsia="pl-PL"/>
        </w:rPr>
        <w:t>fakcie Inspektora nadzoru.</w:t>
      </w:r>
    </w:p>
    <w:p w14:paraId="08BE72D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Jakość i ilość robót ulegających zakryciu ocenia Inspektor nadzoru na podstawie dokumentów</w:t>
      </w:r>
    </w:p>
    <w:p w14:paraId="0D48C8E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zawierających komplet wyników badań laboratoryjnych, atestów i w oparciu o przeprowadzone pomiary,</w:t>
      </w:r>
      <w:r w:rsidR="00612758">
        <w:rPr>
          <w:sz w:val="22"/>
          <w:szCs w:val="22"/>
          <w:lang w:eastAsia="pl-PL"/>
        </w:rPr>
        <w:t xml:space="preserve"> </w:t>
      </w:r>
      <w:r>
        <w:rPr>
          <w:sz w:val="22"/>
          <w:szCs w:val="22"/>
          <w:lang w:eastAsia="pl-PL"/>
        </w:rPr>
        <w:t>w konfrontacji z dokumentacją projektową, Specyfikacją techniczną i uprzednimi ustaleniami.</w:t>
      </w:r>
    </w:p>
    <w:p w14:paraId="3C4FDFC5" w14:textId="77777777" w:rsidR="00AA4D97" w:rsidRDefault="00AA4D97" w:rsidP="00AA4D97">
      <w:pPr>
        <w:suppressAutoHyphens w:val="0"/>
        <w:autoSpaceDE w:val="0"/>
        <w:autoSpaceDN w:val="0"/>
        <w:adjustRightInd w:val="0"/>
        <w:jc w:val="both"/>
        <w:rPr>
          <w:sz w:val="22"/>
          <w:szCs w:val="22"/>
          <w:lang w:eastAsia="pl-PL"/>
        </w:rPr>
      </w:pPr>
    </w:p>
    <w:p w14:paraId="5F48559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8.3. Odbiór częściowy</w:t>
      </w:r>
    </w:p>
    <w:p w14:paraId="7508779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częściowy polega na ocenie ilości i jakości wykonanych części robót. Odbioru częściowego robót</w:t>
      </w:r>
      <w:r w:rsidR="00612758">
        <w:rPr>
          <w:sz w:val="22"/>
          <w:szCs w:val="22"/>
          <w:lang w:eastAsia="pl-PL"/>
        </w:rPr>
        <w:t xml:space="preserve"> </w:t>
      </w:r>
      <w:r>
        <w:rPr>
          <w:sz w:val="22"/>
          <w:szCs w:val="22"/>
          <w:lang w:eastAsia="pl-PL"/>
        </w:rPr>
        <w:t>dokonuje się dla zakresu robót określonego w dokumentach umownych wg zasad jak przy odbiorze</w:t>
      </w:r>
      <w:r w:rsidR="00612758">
        <w:rPr>
          <w:sz w:val="22"/>
          <w:szCs w:val="22"/>
          <w:lang w:eastAsia="pl-PL"/>
        </w:rPr>
        <w:t xml:space="preserve"> </w:t>
      </w:r>
      <w:r>
        <w:rPr>
          <w:sz w:val="22"/>
          <w:szCs w:val="22"/>
          <w:lang w:eastAsia="pl-PL"/>
        </w:rPr>
        <w:t>ostatecznym robót. Odbioru robót dokonuje Inspektor nadzoru.</w:t>
      </w:r>
    </w:p>
    <w:p w14:paraId="60DFDD3A" w14:textId="77777777" w:rsidR="00AA4D97" w:rsidRDefault="00AA4D97" w:rsidP="00AA4D97">
      <w:pPr>
        <w:suppressAutoHyphens w:val="0"/>
        <w:autoSpaceDE w:val="0"/>
        <w:autoSpaceDN w:val="0"/>
        <w:adjustRightInd w:val="0"/>
        <w:jc w:val="both"/>
        <w:rPr>
          <w:b/>
          <w:bCs/>
          <w:sz w:val="22"/>
          <w:szCs w:val="22"/>
          <w:lang w:eastAsia="pl-PL"/>
        </w:rPr>
      </w:pPr>
    </w:p>
    <w:p w14:paraId="0736D51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8.4. Odbiór ostateczny (końcowy)</w:t>
      </w:r>
    </w:p>
    <w:p w14:paraId="5D9A613F" w14:textId="77777777" w:rsidR="00AA4D97" w:rsidRDefault="00AA4D97" w:rsidP="00AA4D97">
      <w:pPr>
        <w:suppressAutoHyphens w:val="0"/>
        <w:autoSpaceDE w:val="0"/>
        <w:autoSpaceDN w:val="0"/>
        <w:adjustRightInd w:val="0"/>
        <w:jc w:val="both"/>
        <w:rPr>
          <w:b/>
          <w:bCs/>
          <w:sz w:val="22"/>
          <w:szCs w:val="22"/>
          <w:lang w:eastAsia="pl-PL"/>
        </w:rPr>
      </w:pPr>
    </w:p>
    <w:p w14:paraId="06919212"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8.4.1. Zasady odbioru ostatecznego robót</w:t>
      </w:r>
    </w:p>
    <w:p w14:paraId="199D6A6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ostateczny polega na finalnej ocenie rzeczywistego wykonania robót w odniesieniu do zakresu</w:t>
      </w:r>
    </w:p>
    <w:p w14:paraId="470784D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(ilości) oraz jakości.</w:t>
      </w:r>
    </w:p>
    <w:p w14:paraId="067F6E3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Całkowite zakończenie robót oraz gotowość do odbioru ostatecznego będzie stwierdzona przez</w:t>
      </w:r>
    </w:p>
    <w:p w14:paraId="61B40C7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Wykonawcę wpisem do dziennika budowy.</w:t>
      </w:r>
    </w:p>
    <w:p w14:paraId="534F454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ostateczny robót nastąpi w terminie ustalonym w dokumentach umowy, licząc od dnia</w:t>
      </w:r>
    </w:p>
    <w:p w14:paraId="2321FEB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potwierdzenia przez Inspektora nadzoru zakończenia robót i przyjęcia dokumentów, o których mowa w</w:t>
      </w:r>
      <w:r w:rsidR="00612758">
        <w:rPr>
          <w:sz w:val="22"/>
          <w:szCs w:val="22"/>
          <w:lang w:eastAsia="pl-PL"/>
        </w:rPr>
        <w:t xml:space="preserve"> </w:t>
      </w:r>
      <w:r>
        <w:rPr>
          <w:sz w:val="22"/>
          <w:szCs w:val="22"/>
          <w:lang w:eastAsia="pl-PL"/>
        </w:rPr>
        <w:t>punkcie 8.4.2.</w:t>
      </w:r>
    </w:p>
    <w:p w14:paraId="6A35ED0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Odbioru ostatecznego robót dokona komisja wyznaczona przez Zamawiającego w obecności Inspektora</w:t>
      </w:r>
      <w:r w:rsidR="00612758">
        <w:rPr>
          <w:sz w:val="22"/>
          <w:szCs w:val="22"/>
          <w:lang w:eastAsia="pl-PL"/>
        </w:rPr>
        <w:t xml:space="preserve"> </w:t>
      </w:r>
      <w:r>
        <w:rPr>
          <w:sz w:val="22"/>
          <w:szCs w:val="22"/>
          <w:lang w:eastAsia="pl-PL"/>
        </w:rPr>
        <w:t>nadzoru i Wykonawcy. Komisja odbierająca roboty dokona ich oceny jakościowej na podstawie,</w:t>
      </w:r>
      <w:r w:rsidR="00612758">
        <w:rPr>
          <w:sz w:val="22"/>
          <w:szCs w:val="22"/>
          <w:lang w:eastAsia="pl-PL"/>
        </w:rPr>
        <w:t xml:space="preserve"> </w:t>
      </w:r>
      <w:r>
        <w:rPr>
          <w:sz w:val="22"/>
          <w:szCs w:val="22"/>
          <w:lang w:eastAsia="pl-PL"/>
        </w:rPr>
        <w:t>przedłożonych dokumentów, wyników badań i pomiarów, ocenie wizualnej oraz zgodności wykonania</w:t>
      </w:r>
      <w:r w:rsidR="00612758">
        <w:rPr>
          <w:sz w:val="22"/>
          <w:szCs w:val="22"/>
          <w:lang w:eastAsia="pl-PL"/>
        </w:rPr>
        <w:t xml:space="preserve"> </w:t>
      </w:r>
      <w:r>
        <w:rPr>
          <w:sz w:val="22"/>
          <w:szCs w:val="22"/>
          <w:lang w:eastAsia="pl-PL"/>
        </w:rPr>
        <w:t>robót z dokumentacją projektową i Specyfikacją techniczną.</w:t>
      </w:r>
    </w:p>
    <w:p w14:paraId="31D3F08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toku odbioru ostatecznego robót, komisja zapozna się z realizacją ustaleń przyjętych w trakcie</w:t>
      </w:r>
    </w:p>
    <w:p w14:paraId="2ABE441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odbiorów robót zanikających i ulegających zakryciu oraz odbiorów częściowych, zwłaszcza w zakresie</w:t>
      </w:r>
      <w:r w:rsidR="00612758">
        <w:rPr>
          <w:sz w:val="22"/>
          <w:szCs w:val="22"/>
          <w:lang w:eastAsia="pl-PL"/>
        </w:rPr>
        <w:t xml:space="preserve"> </w:t>
      </w:r>
      <w:r>
        <w:rPr>
          <w:sz w:val="22"/>
          <w:szCs w:val="22"/>
          <w:lang w:eastAsia="pl-PL"/>
        </w:rPr>
        <w:t>wykonania robót uzupełniających i robót poprawkowych.</w:t>
      </w:r>
    </w:p>
    <w:p w14:paraId="60477EF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przypadkach nie wykonania wyznaczonych robót poprawkowych lub robót uzupełniających w</w:t>
      </w:r>
    </w:p>
    <w:p w14:paraId="31DEF505"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poszczególnych elementach konstrukcyjnych i wykończeniowych, komisja przerwie swoje czynności i</w:t>
      </w:r>
    </w:p>
    <w:p w14:paraId="516A7D2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ustali nowy termin odbioru ostatecznego.</w:t>
      </w:r>
    </w:p>
    <w:p w14:paraId="7D4F63A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 przypadku stwierdzenia przez komisję, Że jakość wykonywanych robót w poszczególnych</w:t>
      </w:r>
    </w:p>
    <w:p w14:paraId="69AF09D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asortymentach nieznacznie odbiega od wymaganej dokumentacją projektową i Specyfikacji technicznej</w:t>
      </w:r>
      <w:r w:rsidR="00612758">
        <w:rPr>
          <w:sz w:val="22"/>
          <w:szCs w:val="22"/>
          <w:lang w:eastAsia="pl-PL"/>
        </w:rPr>
        <w:t xml:space="preserve"> </w:t>
      </w:r>
      <w:r>
        <w:rPr>
          <w:sz w:val="22"/>
          <w:szCs w:val="22"/>
          <w:lang w:eastAsia="pl-PL"/>
        </w:rPr>
        <w:t>uwzględnieniem tolerancji i nie ma większego wpływu na cechy eksploatacyjne obiektu, komisja oceni</w:t>
      </w:r>
      <w:r w:rsidR="00612758">
        <w:rPr>
          <w:sz w:val="22"/>
          <w:szCs w:val="22"/>
          <w:lang w:eastAsia="pl-PL"/>
        </w:rPr>
        <w:t xml:space="preserve"> </w:t>
      </w:r>
      <w:r>
        <w:rPr>
          <w:sz w:val="22"/>
          <w:szCs w:val="22"/>
          <w:lang w:eastAsia="pl-PL"/>
        </w:rPr>
        <w:t>pomniejszoną wartość wykonywanych robót w stosunku do wymagań przyjętych w dokumentach</w:t>
      </w:r>
      <w:r w:rsidR="00612758">
        <w:rPr>
          <w:sz w:val="22"/>
          <w:szCs w:val="22"/>
          <w:lang w:eastAsia="pl-PL"/>
        </w:rPr>
        <w:t xml:space="preserve"> </w:t>
      </w:r>
      <w:r>
        <w:rPr>
          <w:sz w:val="22"/>
          <w:szCs w:val="22"/>
          <w:lang w:eastAsia="pl-PL"/>
        </w:rPr>
        <w:t>umowy.</w:t>
      </w:r>
    </w:p>
    <w:p w14:paraId="7B1A1110" w14:textId="77777777" w:rsidR="00AA4D97" w:rsidRDefault="00AA4D97" w:rsidP="00AA4D97">
      <w:pPr>
        <w:suppressAutoHyphens w:val="0"/>
        <w:autoSpaceDE w:val="0"/>
        <w:autoSpaceDN w:val="0"/>
        <w:adjustRightInd w:val="0"/>
        <w:jc w:val="both"/>
        <w:rPr>
          <w:sz w:val="22"/>
          <w:szCs w:val="22"/>
          <w:lang w:eastAsia="pl-PL"/>
        </w:rPr>
      </w:pPr>
    </w:p>
    <w:p w14:paraId="320D925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8.4.2. Dokumenty do odbioru ostatecznego (końcowe)</w:t>
      </w:r>
    </w:p>
    <w:p w14:paraId="4DB3F37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Podstawowym dokumentem jest protokół odbioru ostatecznego robót, sporządzony wg wzoru ustalonego</w:t>
      </w:r>
      <w:r w:rsidR="00612758">
        <w:rPr>
          <w:sz w:val="22"/>
          <w:szCs w:val="22"/>
          <w:lang w:eastAsia="pl-PL"/>
        </w:rPr>
        <w:t xml:space="preserve"> </w:t>
      </w:r>
      <w:r>
        <w:rPr>
          <w:sz w:val="22"/>
          <w:szCs w:val="22"/>
          <w:lang w:eastAsia="pl-PL"/>
        </w:rPr>
        <w:t>przez Zamawiającego.</w:t>
      </w:r>
    </w:p>
    <w:p w14:paraId="0B8EF5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Do odbioru ostatecznego Wykonawca jest zobowiązany przygotować następujące dokumenty:</w:t>
      </w:r>
    </w:p>
    <w:p w14:paraId="06763CA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 dokumentację powykonawczą, tj. dokumentację budowy z naniesionymi zmianami dokonanymi w toku</w:t>
      </w:r>
      <w:r w:rsidR="00612758">
        <w:rPr>
          <w:sz w:val="22"/>
          <w:szCs w:val="22"/>
          <w:lang w:eastAsia="pl-PL"/>
        </w:rPr>
        <w:t xml:space="preserve"> </w:t>
      </w:r>
      <w:r>
        <w:rPr>
          <w:sz w:val="22"/>
          <w:szCs w:val="22"/>
          <w:lang w:eastAsia="pl-PL"/>
        </w:rPr>
        <w:t>wykonania robót oraz geodezyjnymi pomiarami powykonawczymi</w:t>
      </w:r>
    </w:p>
    <w:p w14:paraId="0100FF0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2. szczegółowe specyfikacje techniczne (podstawowe z dokumentów umowy i ew. uzupełniające lub</w:t>
      </w:r>
    </w:p>
    <w:p w14:paraId="1E45544A"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zamienne)</w:t>
      </w:r>
    </w:p>
    <w:p w14:paraId="64BF680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3. recepty i ustalenia technologiczne</w:t>
      </w:r>
    </w:p>
    <w:p w14:paraId="1E07F03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4. dzienniki budowy</w:t>
      </w:r>
    </w:p>
    <w:p w14:paraId="31981BCB"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5. wyniki pomiarów kontrolnych oraz badań i oznaczeń laboratoryjnych, zgodne ze Specyfikacją</w:t>
      </w:r>
    </w:p>
    <w:p w14:paraId="336F071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techniczną i programem zapewnienia jakości</w:t>
      </w:r>
    </w:p>
    <w:p w14:paraId="4570277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6. deklaracje zgodności lub certyfikaty zgodności wbudowanych materiałów, certyfikaty na znak</w:t>
      </w:r>
    </w:p>
    <w:p w14:paraId="7AA6005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bezpieczeństwa zgodnie z Specyfikacją techniczną i programem zabezpieczenia jakości.</w:t>
      </w:r>
    </w:p>
    <w:p w14:paraId="4D676E0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7. rysunki (dokumentacje) na wykonanie robót dodatkowych lub zamiennych oraz protokoły odbioru tych</w:t>
      </w:r>
      <w:r w:rsidR="00612758">
        <w:rPr>
          <w:sz w:val="22"/>
          <w:szCs w:val="22"/>
          <w:lang w:eastAsia="pl-PL"/>
        </w:rPr>
        <w:t xml:space="preserve"> </w:t>
      </w:r>
      <w:r>
        <w:rPr>
          <w:sz w:val="22"/>
          <w:szCs w:val="22"/>
          <w:lang w:eastAsia="pl-PL"/>
        </w:rPr>
        <w:t>robót</w:t>
      </w:r>
    </w:p>
    <w:p w14:paraId="13F508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8. geodezyjną inwentaryzację powykonawczą robót i sieci uzbrojenia terenu</w:t>
      </w:r>
    </w:p>
    <w:p w14:paraId="3A5D20B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9. kopię mapy zasadniczej powstałej w wyniku geodezyjnej inwentaryzacji powykonawczej.</w:t>
      </w:r>
    </w:p>
    <w:p w14:paraId="21BCCF18" w14:textId="77777777" w:rsidR="00AA4D97" w:rsidRDefault="00AA4D97" w:rsidP="00AA4D97">
      <w:pPr>
        <w:suppressAutoHyphens w:val="0"/>
        <w:autoSpaceDE w:val="0"/>
        <w:autoSpaceDN w:val="0"/>
        <w:adjustRightInd w:val="0"/>
        <w:jc w:val="both"/>
        <w:rPr>
          <w:sz w:val="20"/>
          <w:szCs w:val="20"/>
          <w:lang w:eastAsia="pl-PL"/>
        </w:rPr>
      </w:pPr>
      <w:r>
        <w:rPr>
          <w:sz w:val="22"/>
          <w:szCs w:val="22"/>
          <w:lang w:eastAsia="pl-PL"/>
        </w:rPr>
        <w:t>10. protokoły pomiarów instalacji elektrycznych, sanitarnych, wentylacji i słaboprądowych</w:t>
      </w:r>
    </w:p>
    <w:p w14:paraId="6361918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11. protokoły odbioru kominiarskich</w:t>
      </w:r>
    </w:p>
    <w:p w14:paraId="3119B32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12. oświadczenia kierownika budowy o wykonaniu prac zgodnie z projektem i uporządkowaniu terenu</w:t>
      </w:r>
    </w:p>
    <w:p w14:paraId="41FAAC58"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lastRenderedPageBreak/>
        <w:t>W przypadku, gdy wg komisji, roboty pod względem przygotowania dokumentacyjnego nie będą gotowe</w:t>
      </w:r>
      <w:r w:rsidR="00612758">
        <w:rPr>
          <w:sz w:val="22"/>
          <w:szCs w:val="22"/>
          <w:lang w:eastAsia="pl-PL"/>
        </w:rPr>
        <w:t xml:space="preserve"> </w:t>
      </w:r>
      <w:r>
        <w:rPr>
          <w:sz w:val="22"/>
          <w:szCs w:val="22"/>
          <w:lang w:eastAsia="pl-PL"/>
        </w:rPr>
        <w:t>do odbioru ostatecznego, komisja w porozumieniu z Wykonawcą wyznaczy ponowny termin odbioru</w:t>
      </w:r>
      <w:r w:rsidR="00612758">
        <w:rPr>
          <w:sz w:val="22"/>
          <w:szCs w:val="22"/>
          <w:lang w:eastAsia="pl-PL"/>
        </w:rPr>
        <w:t xml:space="preserve"> </w:t>
      </w:r>
      <w:r>
        <w:rPr>
          <w:sz w:val="22"/>
          <w:szCs w:val="22"/>
          <w:lang w:eastAsia="pl-PL"/>
        </w:rPr>
        <w:t>ostatecznego robót.</w:t>
      </w:r>
    </w:p>
    <w:p w14:paraId="48B2894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Wszystkie zarządzone przez komisję roboty poprawkowe lub uzupełniające będą zestawione wg wzoru</w:t>
      </w:r>
      <w:r w:rsidR="00612758">
        <w:rPr>
          <w:sz w:val="22"/>
          <w:szCs w:val="22"/>
          <w:lang w:eastAsia="pl-PL"/>
        </w:rPr>
        <w:t xml:space="preserve"> </w:t>
      </w:r>
      <w:r>
        <w:rPr>
          <w:sz w:val="22"/>
          <w:szCs w:val="22"/>
          <w:lang w:eastAsia="pl-PL"/>
        </w:rPr>
        <w:t>ustalonego przez Zamawiającego.</w:t>
      </w:r>
    </w:p>
    <w:p w14:paraId="044861E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Termin wykonania robót poprawkowych i robót uzupełniających wyznaczy komisja i stwierdzi ich</w:t>
      </w:r>
    </w:p>
    <w:p w14:paraId="67E1765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wykonanie.</w:t>
      </w:r>
    </w:p>
    <w:p w14:paraId="4F86F9F8" w14:textId="77777777" w:rsidR="00AA4D97" w:rsidRDefault="00AA4D97" w:rsidP="00AA4D97">
      <w:pPr>
        <w:suppressAutoHyphens w:val="0"/>
        <w:autoSpaceDE w:val="0"/>
        <w:autoSpaceDN w:val="0"/>
        <w:adjustRightInd w:val="0"/>
        <w:jc w:val="both"/>
        <w:rPr>
          <w:sz w:val="22"/>
          <w:szCs w:val="22"/>
          <w:lang w:eastAsia="pl-PL"/>
        </w:rPr>
      </w:pPr>
    </w:p>
    <w:p w14:paraId="083088A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8.5. Odbiór pogwarancyjny</w:t>
      </w:r>
    </w:p>
    <w:p w14:paraId="48F7DF5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pogwarancyjny polega na ocenie wykonanych robót związanych z usunięciem wad, które ujawnią</w:t>
      </w:r>
      <w:r w:rsidR="00612758">
        <w:rPr>
          <w:sz w:val="22"/>
          <w:szCs w:val="22"/>
          <w:lang w:eastAsia="pl-PL"/>
        </w:rPr>
        <w:t xml:space="preserve"> </w:t>
      </w:r>
      <w:r>
        <w:rPr>
          <w:sz w:val="22"/>
          <w:szCs w:val="22"/>
          <w:lang w:eastAsia="pl-PL"/>
        </w:rPr>
        <w:t>się w okresie gwarancyjnym i rękojmi.</w:t>
      </w:r>
    </w:p>
    <w:p w14:paraId="683FD09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Odbiór pogwarancyjny będzie dokonany na podstawie oceny wizualnej obiektu z uwzględnieniem zasad</w:t>
      </w:r>
      <w:r w:rsidR="00612758">
        <w:rPr>
          <w:sz w:val="22"/>
          <w:szCs w:val="22"/>
          <w:lang w:eastAsia="pl-PL"/>
        </w:rPr>
        <w:t xml:space="preserve"> </w:t>
      </w:r>
      <w:r>
        <w:rPr>
          <w:sz w:val="22"/>
          <w:szCs w:val="22"/>
          <w:lang w:eastAsia="pl-PL"/>
        </w:rPr>
        <w:t>opisanych w punkcie 8.4. „Odbiór ostateczny robót".</w:t>
      </w:r>
    </w:p>
    <w:p w14:paraId="73311AD9" w14:textId="77777777" w:rsidR="00AA4D97" w:rsidRDefault="00AA4D97" w:rsidP="00AA4D97">
      <w:pPr>
        <w:suppressAutoHyphens w:val="0"/>
        <w:autoSpaceDE w:val="0"/>
        <w:autoSpaceDN w:val="0"/>
        <w:adjustRightInd w:val="0"/>
        <w:jc w:val="both"/>
        <w:rPr>
          <w:b/>
          <w:bCs/>
          <w:sz w:val="22"/>
          <w:szCs w:val="22"/>
          <w:lang w:eastAsia="pl-PL"/>
        </w:rPr>
      </w:pPr>
    </w:p>
    <w:p w14:paraId="3DDFDE4F"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506050B1" w14:textId="77777777" w:rsidR="00AA4D97" w:rsidRDefault="00AA4D97" w:rsidP="00AA4D97">
      <w:pPr>
        <w:suppressAutoHyphens w:val="0"/>
        <w:autoSpaceDE w:val="0"/>
        <w:autoSpaceDN w:val="0"/>
        <w:adjustRightInd w:val="0"/>
        <w:jc w:val="both"/>
        <w:rPr>
          <w:b/>
          <w:bCs/>
          <w:sz w:val="22"/>
          <w:szCs w:val="22"/>
          <w:lang w:eastAsia="pl-PL"/>
        </w:rPr>
      </w:pPr>
    </w:p>
    <w:p w14:paraId="1A0487E5"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9.1. Ustalenia ogólne</w:t>
      </w:r>
    </w:p>
    <w:p w14:paraId="3ADE1DC1"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Podstawą płatności są zapisy w zawartej umowie.</w:t>
      </w:r>
    </w:p>
    <w:p w14:paraId="76284C7A" w14:textId="77777777" w:rsidR="00AA4D97" w:rsidRDefault="00AA4D97" w:rsidP="00AA4D97">
      <w:pPr>
        <w:suppressAutoHyphens w:val="0"/>
        <w:autoSpaceDE w:val="0"/>
        <w:autoSpaceDN w:val="0"/>
        <w:adjustRightInd w:val="0"/>
        <w:jc w:val="both"/>
        <w:rPr>
          <w:b/>
          <w:bCs/>
          <w:sz w:val="22"/>
          <w:szCs w:val="22"/>
          <w:lang w:eastAsia="pl-PL"/>
        </w:rPr>
      </w:pPr>
    </w:p>
    <w:p w14:paraId="030ADC96"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 Objazdy, przejazdy i organizacja ruchu</w:t>
      </w:r>
    </w:p>
    <w:p w14:paraId="52BD0822" w14:textId="77777777" w:rsidR="00AA4D97" w:rsidRDefault="00AA4D97" w:rsidP="00AA4D97">
      <w:pPr>
        <w:suppressAutoHyphens w:val="0"/>
        <w:autoSpaceDE w:val="0"/>
        <w:autoSpaceDN w:val="0"/>
        <w:adjustRightInd w:val="0"/>
        <w:jc w:val="both"/>
        <w:rPr>
          <w:b/>
          <w:bCs/>
          <w:sz w:val="22"/>
          <w:szCs w:val="22"/>
          <w:lang w:eastAsia="pl-PL"/>
        </w:rPr>
      </w:pPr>
    </w:p>
    <w:p w14:paraId="38EDEF8C"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9.2.1. Koszt wybudowania objazdów / przejazdów i organizacji ruchu obejmuje:</w:t>
      </w:r>
    </w:p>
    <w:p w14:paraId="1B0BAD9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opracowanie oraz uzgodnienie z Inspektorami nadzoru i odpowiedzialnymi instytucjami projektu</w:t>
      </w:r>
    </w:p>
    <w:p w14:paraId="2A10657C"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organizacji ruchu na czas trwania budowy, wraz z dostarczeniem kopii projektu Inspektorowi nadzoru i</w:t>
      </w:r>
      <w:r w:rsidR="00612758">
        <w:rPr>
          <w:sz w:val="22"/>
          <w:szCs w:val="22"/>
          <w:lang w:eastAsia="pl-PL"/>
        </w:rPr>
        <w:t xml:space="preserve"> </w:t>
      </w:r>
      <w:r>
        <w:rPr>
          <w:sz w:val="22"/>
          <w:szCs w:val="22"/>
          <w:lang w:eastAsia="pl-PL"/>
        </w:rPr>
        <w:t>wprowadzaniem dalszych zmian i uzgodnień wynikających z postępu robót</w:t>
      </w:r>
    </w:p>
    <w:p w14:paraId="52120CC7"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ustawienie tymczasowego oznakowania i oświetlenia zgodnie z wymaganiami bezpieczeństwa ruchu</w:t>
      </w:r>
    </w:p>
    <w:p w14:paraId="19811A1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c) opłaty / dzierżawy terenu</w:t>
      </w:r>
    </w:p>
    <w:p w14:paraId="08D3B2FD"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d) przygotowanie terenu</w:t>
      </w:r>
    </w:p>
    <w:p w14:paraId="3C864F54"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e) konstrukcję tymczasowej nawierzchni, ramp, chodników, krawężników, barier, </w:t>
      </w:r>
      <w:proofErr w:type="spellStart"/>
      <w:r>
        <w:rPr>
          <w:sz w:val="22"/>
          <w:szCs w:val="22"/>
          <w:lang w:eastAsia="pl-PL"/>
        </w:rPr>
        <w:t>oznakowań</w:t>
      </w:r>
      <w:proofErr w:type="spellEnd"/>
      <w:r>
        <w:rPr>
          <w:sz w:val="22"/>
          <w:szCs w:val="22"/>
          <w:lang w:eastAsia="pl-PL"/>
        </w:rPr>
        <w:t xml:space="preserve"> i drenażu</w:t>
      </w:r>
    </w:p>
    <w:p w14:paraId="079E24EF"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f) tymczasową przebudowę urządzeń obcych.</w:t>
      </w:r>
    </w:p>
    <w:p w14:paraId="58FB8903" w14:textId="77777777" w:rsidR="00AA4D97" w:rsidRDefault="00AA4D97" w:rsidP="00AA4D97">
      <w:pPr>
        <w:suppressAutoHyphens w:val="0"/>
        <w:autoSpaceDE w:val="0"/>
        <w:autoSpaceDN w:val="0"/>
        <w:adjustRightInd w:val="0"/>
        <w:jc w:val="both"/>
        <w:rPr>
          <w:b/>
          <w:bCs/>
          <w:sz w:val="22"/>
          <w:szCs w:val="22"/>
          <w:lang w:eastAsia="pl-PL"/>
        </w:rPr>
      </w:pPr>
    </w:p>
    <w:p w14:paraId="44C42E07"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9.2.2. Koszt utrzymania objazdów/przejazdów i organizacji ruchu obejmuje:</w:t>
      </w:r>
    </w:p>
    <w:p w14:paraId="352698A3"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 xml:space="preserve">a) oczyszczanie, przestawienie, przykrycie i usunięcie tymczasowych </w:t>
      </w:r>
      <w:proofErr w:type="spellStart"/>
      <w:r>
        <w:rPr>
          <w:sz w:val="22"/>
          <w:szCs w:val="22"/>
          <w:lang w:eastAsia="pl-PL"/>
        </w:rPr>
        <w:t>oznakowań</w:t>
      </w:r>
      <w:proofErr w:type="spellEnd"/>
      <w:r>
        <w:rPr>
          <w:sz w:val="22"/>
          <w:szCs w:val="22"/>
          <w:lang w:eastAsia="pl-PL"/>
        </w:rPr>
        <w:t xml:space="preserve"> pionowych, poziomych,</w:t>
      </w:r>
      <w:r w:rsidR="00612758">
        <w:rPr>
          <w:sz w:val="22"/>
          <w:szCs w:val="22"/>
          <w:lang w:eastAsia="pl-PL"/>
        </w:rPr>
        <w:t xml:space="preserve"> </w:t>
      </w:r>
      <w:r>
        <w:rPr>
          <w:sz w:val="22"/>
          <w:szCs w:val="22"/>
          <w:lang w:eastAsia="pl-PL"/>
        </w:rPr>
        <w:t>barier i świateł.</w:t>
      </w:r>
    </w:p>
    <w:p w14:paraId="24BA73B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utrzymanie płynności ruchu publicznego.</w:t>
      </w:r>
    </w:p>
    <w:p w14:paraId="1FF7014A"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9.2.3. Koszt likwidacji objazdów, przejazdów i organizacji ruchu obejmuje:</w:t>
      </w:r>
    </w:p>
    <w:p w14:paraId="61F92F60"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a) usunięcie wbudowanych materiałów i oznakowania</w:t>
      </w:r>
    </w:p>
    <w:p w14:paraId="2F9B5842"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 doprowadzenie terenu do stanu pierwotnego.</w:t>
      </w:r>
    </w:p>
    <w:p w14:paraId="7595A268" w14:textId="77777777" w:rsidR="00AA4D97" w:rsidRDefault="00AA4D97" w:rsidP="00AA4D97">
      <w:pPr>
        <w:suppressAutoHyphens w:val="0"/>
        <w:autoSpaceDE w:val="0"/>
        <w:autoSpaceDN w:val="0"/>
        <w:adjustRightInd w:val="0"/>
        <w:jc w:val="both"/>
        <w:rPr>
          <w:b/>
          <w:bCs/>
          <w:sz w:val="22"/>
          <w:szCs w:val="22"/>
          <w:lang w:eastAsia="pl-PL"/>
        </w:rPr>
      </w:pPr>
    </w:p>
    <w:p w14:paraId="08846619"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9.2.4. Koszt budowy, utrzymania i likwidacji objazdów, przejazdów i organizacji ruchu ponosi</w:t>
      </w:r>
    </w:p>
    <w:p w14:paraId="5A4D795D" w14:textId="77777777" w:rsidR="00AA4D97" w:rsidRDefault="00AA4D97" w:rsidP="00AA4D97">
      <w:pPr>
        <w:suppressAutoHyphens w:val="0"/>
        <w:autoSpaceDE w:val="0"/>
        <w:autoSpaceDN w:val="0"/>
        <w:adjustRightInd w:val="0"/>
        <w:jc w:val="both"/>
        <w:rPr>
          <w:b/>
          <w:bCs/>
          <w:sz w:val="22"/>
          <w:szCs w:val="22"/>
          <w:lang w:eastAsia="pl-PL"/>
        </w:rPr>
      </w:pPr>
      <w:r>
        <w:rPr>
          <w:b/>
          <w:bCs/>
          <w:sz w:val="22"/>
          <w:szCs w:val="22"/>
          <w:lang w:eastAsia="pl-PL"/>
        </w:rPr>
        <w:t>Wykonawca.</w:t>
      </w:r>
    </w:p>
    <w:p w14:paraId="6935CC09"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Uwaga: do opracowania w/w „Wymagań ogólnych” wykorzystano opracowanie o tym samym</w:t>
      </w:r>
    </w:p>
    <w:p w14:paraId="4FE15AA6"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tytule wydane przez Ośrodek Wdrożeń Ekonomiczno-Organizacyjnych</w:t>
      </w:r>
    </w:p>
    <w:p w14:paraId="135F62EE" w14:textId="77777777" w:rsidR="00AA4D97" w:rsidRDefault="00AA4D97" w:rsidP="00AA4D97">
      <w:pPr>
        <w:suppressAutoHyphens w:val="0"/>
        <w:autoSpaceDE w:val="0"/>
        <w:autoSpaceDN w:val="0"/>
        <w:adjustRightInd w:val="0"/>
        <w:jc w:val="both"/>
        <w:rPr>
          <w:sz w:val="22"/>
          <w:szCs w:val="22"/>
          <w:lang w:eastAsia="pl-PL"/>
        </w:rPr>
      </w:pPr>
      <w:r>
        <w:rPr>
          <w:sz w:val="22"/>
          <w:szCs w:val="22"/>
          <w:lang w:eastAsia="pl-PL"/>
        </w:rPr>
        <w:t>Budownictwa PROMOCJA sp. z o.o.</w:t>
      </w:r>
    </w:p>
    <w:p w14:paraId="4D630905" w14:textId="77777777" w:rsidR="003A348F" w:rsidRDefault="003A348F"/>
    <w:p w14:paraId="6B5DE65F" w14:textId="77777777" w:rsidR="00C425EB" w:rsidRDefault="00C425EB"/>
    <w:p w14:paraId="0C5BB763" w14:textId="77777777" w:rsidR="0039242D" w:rsidRDefault="0039242D" w:rsidP="007F2DA3">
      <w:pPr>
        <w:suppressAutoHyphens w:val="0"/>
        <w:autoSpaceDE w:val="0"/>
        <w:autoSpaceDN w:val="0"/>
        <w:adjustRightInd w:val="0"/>
        <w:jc w:val="both"/>
        <w:rPr>
          <w:b/>
          <w:bCs/>
          <w:sz w:val="40"/>
          <w:szCs w:val="40"/>
          <w:lang w:eastAsia="pl-PL"/>
        </w:rPr>
      </w:pPr>
    </w:p>
    <w:p w14:paraId="35970198" w14:textId="77777777" w:rsidR="00C62939" w:rsidRDefault="00C62939" w:rsidP="006741F0">
      <w:pPr>
        <w:suppressAutoHyphens w:val="0"/>
        <w:autoSpaceDE w:val="0"/>
        <w:autoSpaceDN w:val="0"/>
        <w:adjustRightInd w:val="0"/>
        <w:jc w:val="both"/>
        <w:rPr>
          <w:b/>
          <w:bCs/>
          <w:color w:val="000000"/>
          <w:sz w:val="40"/>
          <w:szCs w:val="40"/>
          <w:lang w:eastAsia="pl-PL"/>
        </w:rPr>
      </w:pPr>
    </w:p>
    <w:p w14:paraId="7D24F9A2" w14:textId="77777777" w:rsidR="00C62939" w:rsidRDefault="00C62939" w:rsidP="006741F0">
      <w:pPr>
        <w:suppressAutoHyphens w:val="0"/>
        <w:autoSpaceDE w:val="0"/>
        <w:autoSpaceDN w:val="0"/>
        <w:adjustRightInd w:val="0"/>
        <w:jc w:val="both"/>
        <w:rPr>
          <w:b/>
          <w:bCs/>
          <w:color w:val="000000"/>
          <w:sz w:val="40"/>
          <w:szCs w:val="40"/>
          <w:lang w:eastAsia="pl-PL"/>
        </w:rPr>
      </w:pPr>
    </w:p>
    <w:p w14:paraId="0E89BEC1" w14:textId="77777777" w:rsidR="00DD72F0" w:rsidRDefault="00DD72F0" w:rsidP="006741F0">
      <w:pPr>
        <w:suppressAutoHyphens w:val="0"/>
        <w:autoSpaceDE w:val="0"/>
        <w:autoSpaceDN w:val="0"/>
        <w:adjustRightInd w:val="0"/>
        <w:jc w:val="both"/>
        <w:rPr>
          <w:b/>
          <w:bCs/>
          <w:color w:val="000000"/>
          <w:sz w:val="40"/>
          <w:szCs w:val="40"/>
          <w:lang w:eastAsia="pl-PL"/>
        </w:rPr>
      </w:pPr>
    </w:p>
    <w:p w14:paraId="5567B22D" w14:textId="77777777" w:rsidR="00DD72F0" w:rsidRDefault="00DD72F0" w:rsidP="006741F0">
      <w:pPr>
        <w:suppressAutoHyphens w:val="0"/>
        <w:autoSpaceDE w:val="0"/>
        <w:autoSpaceDN w:val="0"/>
        <w:adjustRightInd w:val="0"/>
        <w:jc w:val="both"/>
        <w:rPr>
          <w:b/>
          <w:bCs/>
          <w:color w:val="000000"/>
          <w:sz w:val="40"/>
          <w:szCs w:val="40"/>
          <w:lang w:eastAsia="pl-PL"/>
        </w:rPr>
      </w:pPr>
    </w:p>
    <w:p w14:paraId="062B4DCE" w14:textId="77777777" w:rsidR="006741F0" w:rsidRDefault="006741F0" w:rsidP="006741F0">
      <w:pPr>
        <w:suppressAutoHyphens w:val="0"/>
        <w:autoSpaceDE w:val="0"/>
        <w:autoSpaceDN w:val="0"/>
        <w:adjustRightInd w:val="0"/>
        <w:jc w:val="both"/>
        <w:rPr>
          <w:b/>
          <w:bCs/>
          <w:sz w:val="40"/>
          <w:szCs w:val="40"/>
          <w:lang w:eastAsia="pl-PL"/>
        </w:rPr>
      </w:pPr>
      <w:r w:rsidRPr="007B7C8C">
        <w:rPr>
          <w:b/>
          <w:bCs/>
          <w:color w:val="000000"/>
          <w:sz w:val="40"/>
          <w:szCs w:val="40"/>
          <w:lang w:eastAsia="pl-PL"/>
        </w:rPr>
        <w:lastRenderedPageBreak/>
        <w:t>0</w:t>
      </w:r>
      <w:r>
        <w:rPr>
          <w:b/>
          <w:bCs/>
          <w:color w:val="000000"/>
          <w:sz w:val="40"/>
          <w:szCs w:val="40"/>
          <w:lang w:eastAsia="pl-PL"/>
        </w:rPr>
        <w:t>2</w:t>
      </w:r>
      <w:r>
        <w:rPr>
          <w:b/>
          <w:bCs/>
          <w:sz w:val="40"/>
          <w:szCs w:val="40"/>
          <w:lang w:eastAsia="pl-PL"/>
        </w:rPr>
        <w:t xml:space="preserve"> – ROBOTY MALARSKIE</w:t>
      </w:r>
    </w:p>
    <w:p w14:paraId="46548910" w14:textId="77777777" w:rsidR="006741F0" w:rsidRDefault="006741F0" w:rsidP="006741F0">
      <w:pPr>
        <w:suppressAutoHyphens w:val="0"/>
        <w:autoSpaceDE w:val="0"/>
        <w:autoSpaceDN w:val="0"/>
        <w:adjustRightInd w:val="0"/>
        <w:jc w:val="both"/>
        <w:rPr>
          <w:b/>
          <w:bCs/>
          <w:sz w:val="40"/>
          <w:szCs w:val="40"/>
          <w:lang w:eastAsia="pl-PL"/>
        </w:rPr>
      </w:pPr>
      <w:r>
        <w:rPr>
          <w:b/>
          <w:bCs/>
          <w:sz w:val="40"/>
          <w:szCs w:val="40"/>
          <w:lang w:eastAsia="pl-PL"/>
        </w:rPr>
        <w:t>CPV 45442100-8</w:t>
      </w:r>
    </w:p>
    <w:p w14:paraId="341B119D" w14:textId="77777777" w:rsidR="006741F0" w:rsidRPr="00B43218" w:rsidRDefault="006741F0" w:rsidP="006741F0">
      <w:pPr>
        <w:suppressAutoHyphens w:val="0"/>
        <w:autoSpaceDE w:val="0"/>
        <w:autoSpaceDN w:val="0"/>
        <w:adjustRightInd w:val="0"/>
        <w:jc w:val="both"/>
        <w:rPr>
          <w:b/>
          <w:bCs/>
          <w:sz w:val="22"/>
          <w:szCs w:val="22"/>
          <w:lang w:eastAsia="pl-PL"/>
        </w:rPr>
      </w:pPr>
    </w:p>
    <w:p w14:paraId="0D7F95F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 WSTĘP</w:t>
      </w:r>
    </w:p>
    <w:p w14:paraId="72A90E14" w14:textId="77777777" w:rsidR="006741F0" w:rsidRDefault="006741F0" w:rsidP="006741F0">
      <w:pPr>
        <w:suppressAutoHyphens w:val="0"/>
        <w:autoSpaceDE w:val="0"/>
        <w:autoSpaceDN w:val="0"/>
        <w:adjustRightInd w:val="0"/>
        <w:jc w:val="both"/>
        <w:rPr>
          <w:b/>
          <w:bCs/>
          <w:sz w:val="22"/>
          <w:szCs w:val="22"/>
          <w:lang w:eastAsia="pl-PL"/>
        </w:rPr>
      </w:pPr>
    </w:p>
    <w:p w14:paraId="5A8DFDF0"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1453D6F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Przedmiotem niniejszej specyfikacji technicznej są wymagania dotyczące wykonania i odbioru robót</w:t>
      </w:r>
    </w:p>
    <w:p w14:paraId="6F69FE4B" w14:textId="77777777" w:rsidR="006741F0" w:rsidRPr="003457AF" w:rsidRDefault="006741F0" w:rsidP="006741F0">
      <w:pPr>
        <w:suppressAutoHyphens w:val="0"/>
        <w:autoSpaceDE w:val="0"/>
        <w:autoSpaceDN w:val="0"/>
        <w:adjustRightInd w:val="0"/>
        <w:jc w:val="both"/>
        <w:rPr>
          <w:sz w:val="22"/>
          <w:szCs w:val="22"/>
          <w:lang w:eastAsia="pl-PL"/>
        </w:rPr>
      </w:pPr>
      <w:r>
        <w:rPr>
          <w:sz w:val="22"/>
          <w:szCs w:val="22"/>
          <w:lang w:eastAsia="pl-PL"/>
        </w:rPr>
        <w:t xml:space="preserve">malarskich przy bieżących robotach remontowych budowlano instalacyjnych w </w:t>
      </w:r>
      <w:r w:rsidR="00AD4526">
        <w:rPr>
          <w:sz w:val="22"/>
          <w:szCs w:val="22"/>
          <w:lang w:eastAsia="pl-PL"/>
        </w:rPr>
        <w:t>miejscu remontu</w:t>
      </w:r>
      <w:r>
        <w:rPr>
          <w:sz w:val="22"/>
          <w:szCs w:val="22"/>
          <w:lang w:eastAsia="pl-PL"/>
        </w:rPr>
        <w:t>.</w:t>
      </w:r>
    </w:p>
    <w:p w14:paraId="504D712A" w14:textId="77777777" w:rsidR="006741F0" w:rsidRDefault="006741F0" w:rsidP="006741F0">
      <w:pPr>
        <w:suppressAutoHyphens w:val="0"/>
        <w:autoSpaceDE w:val="0"/>
        <w:autoSpaceDN w:val="0"/>
        <w:adjustRightInd w:val="0"/>
        <w:jc w:val="both"/>
        <w:rPr>
          <w:b/>
          <w:bCs/>
          <w:sz w:val="22"/>
          <w:szCs w:val="22"/>
          <w:lang w:eastAsia="pl-PL"/>
        </w:rPr>
      </w:pPr>
    </w:p>
    <w:p w14:paraId="45FB4414"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536F9BB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Specyfikacja techniczna stosowana jest jako dokument przetargowy i kontraktowy przy zleceniu robót</w:t>
      </w:r>
    </w:p>
    <w:p w14:paraId="7BB59D4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wymienionych w pkt.1.1</w:t>
      </w:r>
    </w:p>
    <w:p w14:paraId="015EEEC2" w14:textId="77777777" w:rsidR="006741F0" w:rsidRDefault="006741F0" w:rsidP="006741F0">
      <w:pPr>
        <w:suppressAutoHyphens w:val="0"/>
        <w:autoSpaceDE w:val="0"/>
        <w:autoSpaceDN w:val="0"/>
        <w:adjustRightInd w:val="0"/>
        <w:jc w:val="both"/>
        <w:rPr>
          <w:b/>
          <w:bCs/>
          <w:sz w:val="22"/>
          <w:szCs w:val="22"/>
          <w:lang w:eastAsia="pl-PL"/>
        </w:rPr>
      </w:pPr>
    </w:p>
    <w:p w14:paraId="31FA2CA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65906BB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Wszystkie czynności umożliwiające i mające na celu wykonanie robót malarskich przy bieżących robotach remontowych budowlano instalacyjnych w </w:t>
      </w:r>
      <w:r w:rsidR="00D25024">
        <w:rPr>
          <w:sz w:val="22"/>
          <w:szCs w:val="22"/>
          <w:lang w:eastAsia="pl-PL"/>
        </w:rPr>
        <w:t>miejscu remontu</w:t>
      </w:r>
      <w:r>
        <w:rPr>
          <w:sz w:val="22"/>
          <w:szCs w:val="22"/>
          <w:lang w:eastAsia="pl-PL"/>
        </w:rPr>
        <w:t>.</w:t>
      </w:r>
    </w:p>
    <w:p w14:paraId="70806D41" w14:textId="77777777" w:rsidR="006741F0" w:rsidRDefault="006741F0" w:rsidP="006741F0">
      <w:pPr>
        <w:suppressAutoHyphens w:val="0"/>
        <w:autoSpaceDE w:val="0"/>
        <w:autoSpaceDN w:val="0"/>
        <w:adjustRightInd w:val="0"/>
        <w:jc w:val="both"/>
        <w:rPr>
          <w:sz w:val="22"/>
          <w:szCs w:val="22"/>
          <w:lang w:eastAsia="pl-PL"/>
        </w:rPr>
      </w:pPr>
    </w:p>
    <w:p w14:paraId="09EC5A31"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4B4CBBC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określenia podstawowe dotyczące robót podano w „Wymaganiach Ogólnych”</w:t>
      </w:r>
    </w:p>
    <w:p w14:paraId="59CCA10D" w14:textId="77777777" w:rsidR="006741F0" w:rsidRDefault="006741F0" w:rsidP="006741F0">
      <w:pPr>
        <w:suppressAutoHyphens w:val="0"/>
        <w:autoSpaceDE w:val="0"/>
        <w:autoSpaceDN w:val="0"/>
        <w:adjustRightInd w:val="0"/>
        <w:jc w:val="both"/>
        <w:rPr>
          <w:b/>
          <w:bCs/>
          <w:sz w:val="22"/>
          <w:szCs w:val="22"/>
          <w:lang w:eastAsia="pl-PL"/>
        </w:rPr>
      </w:pPr>
    </w:p>
    <w:p w14:paraId="1A4B4EC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561B21E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robót podano w „Wymaganiach Ogólnych”</w:t>
      </w:r>
    </w:p>
    <w:p w14:paraId="69F1934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Wykonawca jest odpowiedzialny za jakość ich wykonania oraz za zgodność z dokumentacją projektową,</w:t>
      </w:r>
    </w:p>
    <w:p w14:paraId="73AC199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specyfikacją techniczną i poleceniami inspektorów nadzoru.</w:t>
      </w:r>
    </w:p>
    <w:p w14:paraId="2C5F3117" w14:textId="77777777" w:rsidR="006741F0" w:rsidRDefault="006741F0" w:rsidP="006741F0">
      <w:pPr>
        <w:suppressAutoHyphens w:val="0"/>
        <w:autoSpaceDE w:val="0"/>
        <w:autoSpaceDN w:val="0"/>
        <w:adjustRightInd w:val="0"/>
        <w:jc w:val="both"/>
        <w:rPr>
          <w:b/>
          <w:bCs/>
          <w:sz w:val="22"/>
          <w:szCs w:val="22"/>
          <w:lang w:eastAsia="pl-PL"/>
        </w:rPr>
      </w:pPr>
    </w:p>
    <w:p w14:paraId="5AEB1AD7"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 MATERIAŁY</w:t>
      </w:r>
    </w:p>
    <w:p w14:paraId="0871A1FF" w14:textId="77777777" w:rsidR="006741F0" w:rsidRDefault="006741F0" w:rsidP="006741F0">
      <w:pPr>
        <w:suppressAutoHyphens w:val="0"/>
        <w:autoSpaceDE w:val="0"/>
        <w:autoSpaceDN w:val="0"/>
        <w:adjustRightInd w:val="0"/>
        <w:jc w:val="both"/>
        <w:rPr>
          <w:b/>
          <w:bCs/>
          <w:sz w:val="22"/>
          <w:szCs w:val="22"/>
          <w:lang w:eastAsia="pl-PL"/>
        </w:rPr>
      </w:pPr>
    </w:p>
    <w:p w14:paraId="0A6058B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2.1. Ogólne wymagania dotyczące materiałów</w:t>
      </w:r>
    </w:p>
    <w:p w14:paraId="2D38AE0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materiałów podano w „Wymaganiach Ogólnych”</w:t>
      </w:r>
    </w:p>
    <w:p w14:paraId="727980A2" w14:textId="77777777" w:rsidR="006741F0" w:rsidRDefault="006741F0" w:rsidP="006741F0">
      <w:pPr>
        <w:suppressAutoHyphens w:val="0"/>
        <w:autoSpaceDE w:val="0"/>
        <w:autoSpaceDN w:val="0"/>
        <w:adjustRightInd w:val="0"/>
        <w:jc w:val="both"/>
        <w:rPr>
          <w:b/>
          <w:bCs/>
          <w:sz w:val="22"/>
          <w:szCs w:val="22"/>
          <w:lang w:eastAsia="pl-PL"/>
        </w:rPr>
      </w:pPr>
    </w:p>
    <w:p w14:paraId="3A48C03C"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2.2. Farba akrylowa</w:t>
      </w:r>
    </w:p>
    <w:p w14:paraId="1403A188" w14:textId="77777777" w:rsidR="006741F0" w:rsidRDefault="006741F0" w:rsidP="006741F0">
      <w:pPr>
        <w:suppressAutoHyphens w:val="0"/>
        <w:autoSpaceDE w:val="0"/>
        <w:autoSpaceDN w:val="0"/>
        <w:adjustRightInd w:val="0"/>
        <w:jc w:val="both"/>
        <w:rPr>
          <w:bCs/>
          <w:sz w:val="22"/>
          <w:szCs w:val="22"/>
          <w:lang w:eastAsia="pl-PL"/>
        </w:rPr>
      </w:pPr>
      <w:r>
        <w:rPr>
          <w:bCs/>
          <w:sz w:val="22"/>
          <w:szCs w:val="22"/>
          <w:lang w:eastAsia="pl-PL"/>
        </w:rPr>
        <w:t xml:space="preserve">Farba akrylowa przeznaczona do malowania ścian i sufitów wewnętrznych, na bazie żywic </w:t>
      </w:r>
      <w:proofErr w:type="spellStart"/>
      <w:r>
        <w:rPr>
          <w:bCs/>
          <w:sz w:val="22"/>
          <w:szCs w:val="22"/>
          <w:lang w:eastAsia="pl-PL"/>
        </w:rPr>
        <w:t>poliakrylowych</w:t>
      </w:r>
      <w:proofErr w:type="spellEnd"/>
      <w:r>
        <w:rPr>
          <w:bCs/>
          <w:sz w:val="22"/>
          <w:szCs w:val="22"/>
          <w:lang w:eastAsia="pl-PL"/>
        </w:rPr>
        <w:t>.</w:t>
      </w:r>
    </w:p>
    <w:p w14:paraId="6A5888D0"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Właściwości:</w:t>
      </w:r>
    </w:p>
    <w:p w14:paraId="61858C6C"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Przepuszcza parę wodną</w:t>
      </w:r>
    </w:p>
    <w:p w14:paraId="5B68E48C"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Zmywalna</w:t>
      </w:r>
    </w:p>
    <w:p w14:paraId="6214BC7A"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Dobrze kryje powierzchnie</w:t>
      </w:r>
    </w:p>
    <w:p w14:paraId="508F8A8E"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Bez zapachu</w:t>
      </w:r>
    </w:p>
    <w:p w14:paraId="2DC35B8E"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 xml:space="preserve">Nie </w:t>
      </w:r>
      <w:proofErr w:type="spellStart"/>
      <w:r>
        <w:rPr>
          <w:sz w:val="22"/>
          <w:szCs w:val="22"/>
          <w:lang w:eastAsia="pl-PL"/>
        </w:rPr>
        <w:t>sedymentuje</w:t>
      </w:r>
      <w:proofErr w:type="spellEnd"/>
    </w:p>
    <w:p w14:paraId="3A9C14A1"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Nieszkodliwa dla środowiska</w:t>
      </w:r>
    </w:p>
    <w:p w14:paraId="10D02741"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Wydajność ok. 14m</w:t>
      </w:r>
      <w:r>
        <w:rPr>
          <w:sz w:val="14"/>
          <w:szCs w:val="14"/>
          <w:lang w:eastAsia="pl-PL"/>
        </w:rPr>
        <w:t>2</w:t>
      </w:r>
      <w:r>
        <w:rPr>
          <w:sz w:val="22"/>
          <w:szCs w:val="22"/>
          <w:lang w:eastAsia="pl-PL"/>
        </w:rPr>
        <w:t>/l</w:t>
      </w:r>
    </w:p>
    <w:p w14:paraId="1C7E9606"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Rozcieńczenie w uzasadnionych przypadkach max. 2% wodą</w:t>
      </w:r>
    </w:p>
    <w:p w14:paraId="3F4E1A81" w14:textId="77777777" w:rsidR="006741F0" w:rsidRPr="00D34ACC"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Schnięcie do 2h, ponowne malowanie po 2-4h.</w:t>
      </w:r>
    </w:p>
    <w:p w14:paraId="325B94CA" w14:textId="77777777" w:rsidR="006741F0" w:rsidRDefault="006741F0" w:rsidP="006741F0">
      <w:pPr>
        <w:suppressAutoHyphens w:val="0"/>
        <w:autoSpaceDE w:val="0"/>
        <w:autoSpaceDN w:val="0"/>
        <w:adjustRightInd w:val="0"/>
        <w:jc w:val="both"/>
        <w:rPr>
          <w:b/>
          <w:bCs/>
          <w:sz w:val="22"/>
          <w:szCs w:val="22"/>
          <w:lang w:eastAsia="pl-PL"/>
        </w:rPr>
      </w:pPr>
    </w:p>
    <w:p w14:paraId="7E67DF9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2.2. Farba lateksowa</w:t>
      </w:r>
    </w:p>
    <w:p w14:paraId="71FAD99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Farba lateksowa do wnętrz,</w:t>
      </w:r>
      <w:r w:rsidRPr="00A17ACC">
        <w:rPr>
          <w:sz w:val="22"/>
          <w:szCs w:val="22"/>
          <w:lang w:eastAsia="pl-PL"/>
        </w:rPr>
        <w:t xml:space="preserve"> </w:t>
      </w:r>
      <w:r>
        <w:rPr>
          <w:sz w:val="22"/>
          <w:szCs w:val="22"/>
          <w:lang w:eastAsia="pl-PL"/>
        </w:rPr>
        <w:t>matowa, wykonana na bazie żywicy akrylowej</w:t>
      </w:r>
    </w:p>
    <w:p w14:paraId="3F7A2F07"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Właściwości:</w:t>
      </w:r>
    </w:p>
    <w:p w14:paraId="4D6AE9CC"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Przepuszcza parę wodną</w:t>
      </w:r>
    </w:p>
    <w:p w14:paraId="1998112D"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Bardzo dobrze zmywalna</w:t>
      </w:r>
    </w:p>
    <w:p w14:paraId="79D7AB8F"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Odporna na ścieranie</w:t>
      </w:r>
    </w:p>
    <w:p w14:paraId="61DD8056"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Dobrze kryje powierzchnie</w:t>
      </w:r>
    </w:p>
    <w:p w14:paraId="099158F5"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Bez zapachu</w:t>
      </w:r>
    </w:p>
    <w:p w14:paraId="280E7031"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lastRenderedPageBreak/>
        <w:t xml:space="preserve">Nie </w:t>
      </w:r>
      <w:proofErr w:type="spellStart"/>
      <w:r>
        <w:rPr>
          <w:sz w:val="22"/>
          <w:szCs w:val="22"/>
          <w:lang w:eastAsia="pl-PL"/>
        </w:rPr>
        <w:t>sedymentuje</w:t>
      </w:r>
      <w:proofErr w:type="spellEnd"/>
    </w:p>
    <w:p w14:paraId="4CF2E2B0"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Nieszkodliwa dla środowiska</w:t>
      </w:r>
    </w:p>
    <w:p w14:paraId="1CEF6071"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Wydajność ok. 12m</w:t>
      </w:r>
      <w:r>
        <w:rPr>
          <w:sz w:val="14"/>
          <w:szCs w:val="14"/>
          <w:lang w:eastAsia="pl-PL"/>
        </w:rPr>
        <w:t>2</w:t>
      </w:r>
      <w:r>
        <w:rPr>
          <w:sz w:val="22"/>
          <w:szCs w:val="22"/>
          <w:lang w:eastAsia="pl-PL"/>
        </w:rPr>
        <w:t>/l</w:t>
      </w:r>
    </w:p>
    <w:p w14:paraId="2653951C"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Rozcieńczenie w uzasadnionych przypadkach max. 2% wodą</w:t>
      </w:r>
    </w:p>
    <w:p w14:paraId="6F8C26A4" w14:textId="77777777" w:rsidR="006741F0" w:rsidRDefault="006741F0" w:rsidP="000B779D">
      <w:pPr>
        <w:numPr>
          <w:ilvl w:val="0"/>
          <w:numId w:val="4"/>
        </w:numPr>
        <w:suppressAutoHyphens w:val="0"/>
        <w:autoSpaceDE w:val="0"/>
        <w:autoSpaceDN w:val="0"/>
        <w:adjustRightInd w:val="0"/>
        <w:jc w:val="both"/>
        <w:rPr>
          <w:sz w:val="22"/>
          <w:szCs w:val="22"/>
          <w:lang w:eastAsia="pl-PL"/>
        </w:rPr>
      </w:pPr>
      <w:r>
        <w:rPr>
          <w:sz w:val="22"/>
          <w:szCs w:val="22"/>
          <w:lang w:eastAsia="pl-PL"/>
        </w:rPr>
        <w:t>Schnięcie do 2-4h, ponowne malowanie po 2-4h.</w:t>
      </w:r>
    </w:p>
    <w:p w14:paraId="6EB348C0" w14:textId="77777777" w:rsidR="006741F0" w:rsidRDefault="006741F0" w:rsidP="006741F0">
      <w:pPr>
        <w:suppressAutoHyphens w:val="0"/>
        <w:autoSpaceDE w:val="0"/>
        <w:autoSpaceDN w:val="0"/>
        <w:adjustRightInd w:val="0"/>
        <w:jc w:val="both"/>
        <w:rPr>
          <w:b/>
          <w:bCs/>
          <w:sz w:val="22"/>
          <w:szCs w:val="22"/>
          <w:lang w:eastAsia="pl-PL"/>
        </w:rPr>
      </w:pPr>
    </w:p>
    <w:p w14:paraId="6EFAF298" w14:textId="77777777" w:rsidR="00E3048F" w:rsidRDefault="00E3048F" w:rsidP="006741F0">
      <w:pPr>
        <w:suppressAutoHyphens w:val="0"/>
        <w:autoSpaceDE w:val="0"/>
        <w:autoSpaceDN w:val="0"/>
        <w:adjustRightInd w:val="0"/>
        <w:jc w:val="both"/>
        <w:rPr>
          <w:b/>
          <w:bCs/>
          <w:sz w:val="22"/>
          <w:szCs w:val="22"/>
          <w:lang w:eastAsia="pl-PL"/>
        </w:rPr>
      </w:pPr>
      <w:r>
        <w:rPr>
          <w:b/>
          <w:bCs/>
          <w:sz w:val="22"/>
          <w:szCs w:val="22"/>
          <w:lang w:eastAsia="pl-PL"/>
        </w:rPr>
        <w:t>2.3. Emalia</w:t>
      </w:r>
    </w:p>
    <w:p w14:paraId="2C39B35F" w14:textId="77777777" w:rsidR="006741F0" w:rsidRDefault="006741F0" w:rsidP="00E3048F">
      <w:pPr>
        <w:jc w:val="both"/>
        <w:rPr>
          <w:color w:val="000000"/>
        </w:rPr>
      </w:pPr>
      <w:r w:rsidRPr="007B7C8C">
        <w:rPr>
          <w:color w:val="000000"/>
        </w:rPr>
        <w:t xml:space="preserve">Emalia </w:t>
      </w:r>
      <w:proofErr w:type="spellStart"/>
      <w:r w:rsidR="00E3048F" w:rsidRPr="00E3048F">
        <w:rPr>
          <w:sz w:val="22"/>
          <w:szCs w:val="22"/>
          <w:lang w:eastAsia="pl-PL"/>
        </w:rPr>
        <w:t>tiksotropowa</w:t>
      </w:r>
      <w:proofErr w:type="spellEnd"/>
      <w:r w:rsidR="00E3048F" w:rsidRPr="00E3048F">
        <w:rPr>
          <w:sz w:val="22"/>
          <w:szCs w:val="22"/>
          <w:lang w:eastAsia="pl-PL"/>
        </w:rPr>
        <w:t xml:space="preserve"> ogólnego stosowania przeznaczona jest do ochronno-</w:t>
      </w:r>
      <w:r w:rsidR="00E3048F">
        <w:rPr>
          <w:sz w:val="22"/>
          <w:szCs w:val="22"/>
          <w:lang w:eastAsia="pl-PL"/>
        </w:rPr>
        <w:t xml:space="preserve"> </w:t>
      </w:r>
      <w:r w:rsidR="00E3048F" w:rsidRPr="00E3048F">
        <w:rPr>
          <w:sz w:val="22"/>
          <w:szCs w:val="22"/>
          <w:lang w:eastAsia="pl-PL"/>
        </w:rPr>
        <w:t xml:space="preserve">dekoracyjnego malowania drewna i materiałów drewnopochodnych (okien, drzwi, </w:t>
      </w:r>
      <w:r w:rsidR="00E3048F">
        <w:rPr>
          <w:sz w:val="22"/>
          <w:szCs w:val="22"/>
          <w:lang w:eastAsia="pl-PL"/>
        </w:rPr>
        <w:t xml:space="preserve"> </w:t>
      </w:r>
      <w:r w:rsidR="00E3048F" w:rsidRPr="00E3048F">
        <w:rPr>
          <w:sz w:val="22"/>
          <w:szCs w:val="22"/>
          <w:lang w:eastAsia="pl-PL"/>
        </w:rPr>
        <w:t>mebli itp.), podłoży mineralnych (wszelkiego rodzaju tynki, beton itp.) oraz metali (po uprzednim zagruntowaniu), zarówno wewnątrz, jak i na zewnątrz pomieszczeń</w:t>
      </w:r>
      <w:r w:rsidRPr="00E3048F">
        <w:rPr>
          <w:color w:val="000000"/>
          <w:sz w:val="22"/>
          <w:szCs w:val="22"/>
        </w:rPr>
        <w:t>.</w:t>
      </w:r>
      <w:r w:rsidRPr="007B7C8C">
        <w:rPr>
          <w:color w:val="000000"/>
        </w:rPr>
        <w:t xml:space="preserve"> Emalia może być również stosowana do renowacji starych powłok </w:t>
      </w:r>
      <w:proofErr w:type="spellStart"/>
      <w:r w:rsidRPr="007B7C8C">
        <w:rPr>
          <w:color w:val="000000"/>
        </w:rPr>
        <w:t>alkidowych</w:t>
      </w:r>
      <w:proofErr w:type="spellEnd"/>
      <w:r w:rsidRPr="007B7C8C">
        <w:rPr>
          <w:color w:val="000000"/>
        </w:rPr>
        <w:t xml:space="preserve">, poliuretanowych, poliwinylowo-akrylowych, nitrocelulozowych, </w:t>
      </w:r>
      <w:proofErr w:type="spellStart"/>
      <w:r w:rsidRPr="007B7C8C">
        <w:rPr>
          <w:color w:val="000000"/>
        </w:rPr>
        <w:t>styrenowanych</w:t>
      </w:r>
      <w:proofErr w:type="spellEnd"/>
      <w:r w:rsidRPr="007B7C8C">
        <w:rPr>
          <w:color w:val="000000"/>
        </w:rPr>
        <w:t xml:space="preserve"> i do malowania twardego polichlorku winylu (PCV). Może być wykorzystywana do ochrony i dekoracji powierzchni eksploatowanych zarówno wewnątrz, jak i na zewnątrz budynków, w tym również w pomieszczeniach branży spożywczej, przy czym żywność nie może mieć bezpośredniego kontaktu z powłoką malarską.</w:t>
      </w:r>
    </w:p>
    <w:p w14:paraId="3CA30A9F" w14:textId="77777777" w:rsidR="00E3048F" w:rsidRPr="00E3048F" w:rsidRDefault="00E3048F" w:rsidP="00E3048F">
      <w:pPr>
        <w:suppressAutoHyphens w:val="0"/>
        <w:rPr>
          <w:sz w:val="22"/>
          <w:szCs w:val="22"/>
          <w:lang w:eastAsia="pl-PL"/>
        </w:rPr>
      </w:pPr>
      <w:r w:rsidRPr="00E3048F">
        <w:rPr>
          <w:sz w:val="22"/>
          <w:szCs w:val="22"/>
          <w:lang w:eastAsia="pl-PL"/>
        </w:rPr>
        <w:t>Parametry techniczne:</w:t>
      </w:r>
    </w:p>
    <w:p w14:paraId="55DB37B3" w14:textId="77777777" w:rsidR="00E3048F" w:rsidRPr="00E3048F" w:rsidRDefault="00E3048F" w:rsidP="00E3048F">
      <w:pPr>
        <w:suppressAutoHyphens w:val="0"/>
        <w:rPr>
          <w:sz w:val="22"/>
          <w:szCs w:val="22"/>
          <w:lang w:eastAsia="pl-PL"/>
        </w:rPr>
      </w:pPr>
      <w:r w:rsidRPr="00E3048F">
        <w:rPr>
          <w:sz w:val="22"/>
          <w:szCs w:val="22"/>
          <w:lang w:eastAsia="pl-PL"/>
        </w:rPr>
        <w:t>Zawartość substancji stałych: min 60%</w:t>
      </w:r>
    </w:p>
    <w:p w14:paraId="55F4A1DF" w14:textId="77777777" w:rsidR="00E3048F" w:rsidRPr="00E3048F" w:rsidRDefault="00E3048F" w:rsidP="00E3048F">
      <w:pPr>
        <w:suppressAutoHyphens w:val="0"/>
        <w:rPr>
          <w:sz w:val="22"/>
          <w:szCs w:val="22"/>
          <w:lang w:eastAsia="pl-PL"/>
        </w:rPr>
      </w:pPr>
      <w:r w:rsidRPr="00E3048F">
        <w:rPr>
          <w:sz w:val="22"/>
          <w:szCs w:val="22"/>
          <w:lang w:eastAsia="pl-PL"/>
        </w:rPr>
        <w:t>Limit zawartości LZO: max 300 g/l (Dyrektywa z 2004/42/WE)</w:t>
      </w:r>
    </w:p>
    <w:p w14:paraId="24F2CBAB" w14:textId="77777777" w:rsidR="00E3048F" w:rsidRPr="00E3048F" w:rsidRDefault="00E3048F" w:rsidP="00E3048F">
      <w:pPr>
        <w:suppressAutoHyphens w:val="0"/>
        <w:rPr>
          <w:sz w:val="22"/>
          <w:szCs w:val="22"/>
          <w:lang w:eastAsia="pl-PL"/>
        </w:rPr>
      </w:pPr>
      <w:r w:rsidRPr="00E3048F">
        <w:rPr>
          <w:sz w:val="22"/>
          <w:szCs w:val="22"/>
          <w:lang w:eastAsia="pl-PL"/>
        </w:rPr>
        <w:t>Sposób nanoszenia: pędzel, wałek malarski, natrysk pneumatyczny</w:t>
      </w:r>
    </w:p>
    <w:p w14:paraId="117C28EE" w14:textId="77777777" w:rsidR="00E3048F" w:rsidRPr="00E3048F" w:rsidRDefault="00E3048F" w:rsidP="00E3048F">
      <w:pPr>
        <w:suppressAutoHyphens w:val="0"/>
        <w:rPr>
          <w:sz w:val="22"/>
          <w:szCs w:val="22"/>
          <w:lang w:eastAsia="pl-PL"/>
        </w:rPr>
      </w:pPr>
      <w:r w:rsidRPr="00E3048F">
        <w:rPr>
          <w:sz w:val="22"/>
          <w:szCs w:val="22"/>
          <w:lang w:eastAsia="pl-PL"/>
        </w:rPr>
        <w:t>Czas schnięcia: I stopień (suchość dotykowa) -  max 5 h;</w:t>
      </w:r>
      <w:r w:rsidRPr="00E3048F">
        <w:rPr>
          <w:sz w:val="22"/>
          <w:szCs w:val="22"/>
          <w:lang w:eastAsia="pl-PL"/>
        </w:rPr>
        <w:br/>
        <w:t>II stopień (całkowite) – max 12 h</w:t>
      </w:r>
    </w:p>
    <w:p w14:paraId="633AE2B7" w14:textId="77777777" w:rsidR="00E3048F" w:rsidRPr="00E3048F" w:rsidRDefault="00E3048F" w:rsidP="00E3048F">
      <w:pPr>
        <w:suppressAutoHyphens w:val="0"/>
        <w:rPr>
          <w:sz w:val="22"/>
          <w:szCs w:val="22"/>
          <w:lang w:eastAsia="pl-PL"/>
        </w:rPr>
      </w:pPr>
      <w:r w:rsidRPr="00E3048F">
        <w:rPr>
          <w:sz w:val="22"/>
          <w:szCs w:val="22"/>
          <w:lang w:eastAsia="pl-PL"/>
        </w:rPr>
        <w:t>Zalecana ilość warstw:1-2</w:t>
      </w:r>
    </w:p>
    <w:p w14:paraId="65185F6B" w14:textId="77777777" w:rsidR="00E3048F" w:rsidRPr="00E3048F" w:rsidRDefault="00E3048F" w:rsidP="00E3048F">
      <w:pPr>
        <w:suppressAutoHyphens w:val="0"/>
        <w:rPr>
          <w:sz w:val="22"/>
          <w:szCs w:val="22"/>
          <w:lang w:eastAsia="pl-PL"/>
        </w:rPr>
      </w:pPr>
      <w:r w:rsidRPr="00E3048F">
        <w:rPr>
          <w:sz w:val="22"/>
          <w:szCs w:val="22"/>
          <w:lang w:eastAsia="pl-PL"/>
        </w:rPr>
        <w:t>Temperatura zapłonu: pow. 23</w:t>
      </w:r>
      <w:r w:rsidRPr="00E3048F">
        <w:rPr>
          <w:sz w:val="22"/>
          <w:szCs w:val="22"/>
          <w:vertAlign w:val="superscript"/>
          <w:lang w:eastAsia="pl-PL"/>
        </w:rPr>
        <w:t>O</w:t>
      </w:r>
      <w:r w:rsidRPr="00E3048F">
        <w:rPr>
          <w:sz w:val="22"/>
          <w:szCs w:val="22"/>
          <w:lang w:eastAsia="pl-PL"/>
        </w:rPr>
        <w:t>C</w:t>
      </w:r>
    </w:p>
    <w:p w14:paraId="73117D03" w14:textId="77777777" w:rsidR="00E3048F" w:rsidRPr="00E3048F" w:rsidRDefault="00E3048F" w:rsidP="00E3048F">
      <w:pPr>
        <w:suppressAutoHyphens w:val="0"/>
        <w:rPr>
          <w:sz w:val="22"/>
          <w:szCs w:val="22"/>
          <w:lang w:eastAsia="pl-PL"/>
        </w:rPr>
      </w:pPr>
      <w:r w:rsidRPr="00E3048F">
        <w:rPr>
          <w:sz w:val="22"/>
          <w:szCs w:val="22"/>
          <w:lang w:eastAsia="pl-PL"/>
        </w:rPr>
        <w:t>Stopień połysku: wysoki połysk</w:t>
      </w:r>
    </w:p>
    <w:p w14:paraId="00F5C093" w14:textId="77777777" w:rsidR="00E3048F" w:rsidRPr="00E3048F" w:rsidRDefault="00E3048F" w:rsidP="00E3048F">
      <w:pPr>
        <w:suppressAutoHyphens w:val="0"/>
        <w:rPr>
          <w:sz w:val="22"/>
          <w:szCs w:val="22"/>
          <w:lang w:eastAsia="pl-PL"/>
        </w:rPr>
      </w:pPr>
      <w:r w:rsidRPr="00E3048F">
        <w:rPr>
          <w:sz w:val="22"/>
          <w:szCs w:val="22"/>
          <w:lang w:eastAsia="pl-PL"/>
        </w:rPr>
        <w:t>Ciężar właściwy: najwyżej 1,25 g/cm</w:t>
      </w:r>
      <w:r w:rsidRPr="00E3048F">
        <w:rPr>
          <w:sz w:val="22"/>
          <w:szCs w:val="22"/>
          <w:vertAlign w:val="superscript"/>
          <w:lang w:eastAsia="pl-PL"/>
        </w:rPr>
        <w:t>3</w:t>
      </w:r>
    </w:p>
    <w:p w14:paraId="6EE96AD7" w14:textId="77777777" w:rsidR="00E3048F" w:rsidRPr="00E3048F" w:rsidRDefault="00E3048F" w:rsidP="00E3048F">
      <w:pPr>
        <w:suppressAutoHyphens w:val="0"/>
        <w:rPr>
          <w:sz w:val="22"/>
          <w:szCs w:val="22"/>
          <w:lang w:eastAsia="pl-PL"/>
        </w:rPr>
      </w:pPr>
      <w:r w:rsidRPr="00E3048F">
        <w:rPr>
          <w:sz w:val="22"/>
          <w:szCs w:val="22"/>
          <w:lang w:eastAsia="pl-PL"/>
        </w:rPr>
        <w:t>Lepkość: umowna mierzona kubkiem Forda Φ4 –80-180 s</w:t>
      </w:r>
    </w:p>
    <w:p w14:paraId="0BB4B717" w14:textId="77777777" w:rsidR="00E3048F" w:rsidRPr="00E3048F" w:rsidRDefault="00E3048F" w:rsidP="00E3048F">
      <w:pPr>
        <w:jc w:val="both"/>
        <w:rPr>
          <w:sz w:val="22"/>
          <w:szCs w:val="22"/>
          <w:lang w:eastAsia="pl-PL"/>
        </w:rPr>
      </w:pPr>
    </w:p>
    <w:p w14:paraId="2EE0AB79" w14:textId="77777777" w:rsidR="006741F0" w:rsidRDefault="006741F0" w:rsidP="006741F0">
      <w:pPr>
        <w:suppressAutoHyphens w:val="0"/>
        <w:autoSpaceDE w:val="0"/>
        <w:autoSpaceDN w:val="0"/>
        <w:adjustRightInd w:val="0"/>
        <w:jc w:val="both"/>
        <w:rPr>
          <w:b/>
          <w:bCs/>
          <w:sz w:val="22"/>
          <w:szCs w:val="22"/>
          <w:lang w:eastAsia="pl-PL"/>
        </w:rPr>
      </w:pPr>
    </w:p>
    <w:p w14:paraId="7C1F0AA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2.4. Wymagania dotyczące materiału</w:t>
      </w:r>
    </w:p>
    <w:p w14:paraId="4DE9D19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Wykonawca jest odpowiedzialny za zgodność z projektem oraz za jakość i sprawdzenie materiału na</w:t>
      </w:r>
    </w:p>
    <w:p w14:paraId="1E1A44A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podstawie dokumentów przedstawionych przez producenta lub dostawcę:</w:t>
      </w:r>
    </w:p>
    <w:p w14:paraId="70C7A5DC" w14:textId="77777777" w:rsidR="006741F0" w:rsidRDefault="006741F0" w:rsidP="000B779D">
      <w:pPr>
        <w:numPr>
          <w:ilvl w:val="0"/>
          <w:numId w:val="1"/>
        </w:numPr>
        <w:suppressAutoHyphens w:val="0"/>
        <w:autoSpaceDE w:val="0"/>
        <w:autoSpaceDN w:val="0"/>
        <w:adjustRightInd w:val="0"/>
        <w:jc w:val="both"/>
        <w:rPr>
          <w:sz w:val="22"/>
          <w:szCs w:val="22"/>
          <w:lang w:eastAsia="pl-PL"/>
        </w:rPr>
      </w:pPr>
      <w:r>
        <w:rPr>
          <w:sz w:val="22"/>
          <w:szCs w:val="22"/>
          <w:lang w:eastAsia="pl-PL"/>
        </w:rPr>
        <w:t>świadectwo jakości</w:t>
      </w:r>
    </w:p>
    <w:p w14:paraId="3632CCCD" w14:textId="77777777" w:rsidR="006741F0" w:rsidRDefault="006741F0" w:rsidP="000B779D">
      <w:pPr>
        <w:numPr>
          <w:ilvl w:val="0"/>
          <w:numId w:val="1"/>
        </w:numPr>
        <w:suppressAutoHyphens w:val="0"/>
        <w:autoSpaceDE w:val="0"/>
        <w:autoSpaceDN w:val="0"/>
        <w:adjustRightInd w:val="0"/>
        <w:jc w:val="both"/>
        <w:rPr>
          <w:sz w:val="22"/>
          <w:szCs w:val="22"/>
          <w:lang w:eastAsia="pl-PL"/>
        </w:rPr>
      </w:pPr>
      <w:r>
        <w:rPr>
          <w:sz w:val="22"/>
          <w:szCs w:val="22"/>
          <w:lang w:eastAsia="pl-PL"/>
        </w:rPr>
        <w:t>aprobata techniczna</w:t>
      </w:r>
    </w:p>
    <w:p w14:paraId="55E7B342" w14:textId="77777777" w:rsidR="006741F0" w:rsidRDefault="006741F0" w:rsidP="000B779D">
      <w:pPr>
        <w:numPr>
          <w:ilvl w:val="0"/>
          <w:numId w:val="1"/>
        </w:numPr>
        <w:suppressAutoHyphens w:val="0"/>
        <w:autoSpaceDE w:val="0"/>
        <w:autoSpaceDN w:val="0"/>
        <w:adjustRightInd w:val="0"/>
        <w:jc w:val="both"/>
        <w:rPr>
          <w:sz w:val="22"/>
          <w:szCs w:val="22"/>
          <w:lang w:eastAsia="pl-PL"/>
        </w:rPr>
      </w:pPr>
      <w:r>
        <w:rPr>
          <w:sz w:val="22"/>
          <w:szCs w:val="22"/>
          <w:lang w:eastAsia="pl-PL"/>
        </w:rPr>
        <w:t>Atest PZH</w:t>
      </w:r>
    </w:p>
    <w:p w14:paraId="34D4BC33" w14:textId="77777777" w:rsidR="006741F0" w:rsidRDefault="006741F0" w:rsidP="006741F0">
      <w:pPr>
        <w:pStyle w:val="Tekstpodstawowy2"/>
        <w:suppressAutoHyphens w:val="0"/>
        <w:autoSpaceDE w:val="0"/>
        <w:autoSpaceDN w:val="0"/>
        <w:adjustRightInd w:val="0"/>
        <w:spacing w:line="240" w:lineRule="auto"/>
        <w:rPr>
          <w:szCs w:val="22"/>
          <w:lang w:eastAsia="pl-PL"/>
        </w:rPr>
      </w:pPr>
      <w:r>
        <w:rPr>
          <w:szCs w:val="22"/>
          <w:lang w:eastAsia="pl-PL"/>
        </w:rPr>
        <w:t>Kolor farby należy uzgodnić z projektantem oraz Inspektorem nadzoru.</w:t>
      </w:r>
    </w:p>
    <w:p w14:paraId="6044C678" w14:textId="77777777" w:rsidR="006741F0" w:rsidRDefault="006741F0" w:rsidP="006741F0">
      <w:pPr>
        <w:suppressAutoHyphens w:val="0"/>
        <w:autoSpaceDE w:val="0"/>
        <w:autoSpaceDN w:val="0"/>
        <w:adjustRightInd w:val="0"/>
        <w:jc w:val="both"/>
        <w:rPr>
          <w:b/>
          <w:bCs/>
          <w:sz w:val="22"/>
          <w:szCs w:val="22"/>
          <w:lang w:eastAsia="pl-PL"/>
        </w:rPr>
      </w:pPr>
    </w:p>
    <w:p w14:paraId="497ED08C"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Farby ich opakowania powinny mieć niżej podane oznaczenia:</w:t>
      </w:r>
    </w:p>
    <w:p w14:paraId="2113545E" w14:textId="77777777" w:rsidR="006741F0" w:rsidRDefault="006741F0" w:rsidP="000B779D">
      <w:pPr>
        <w:numPr>
          <w:ilvl w:val="0"/>
          <w:numId w:val="2"/>
        </w:numPr>
        <w:suppressAutoHyphens w:val="0"/>
        <w:autoSpaceDE w:val="0"/>
        <w:autoSpaceDN w:val="0"/>
        <w:adjustRightInd w:val="0"/>
        <w:jc w:val="both"/>
        <w:rPr>
          <w:sz w:val="22"/>
          <w:szCs w:val="22"/>
          <w:lang w:eastAsia="pl-PL"/>
        </w:rPr>
      </w:pPr>
      <w:r>
        <w:rPr>
          <w:sz w:val="22"/>
          <w:szCs w:val="22"/>
          <w:lang w:eastAsia="pl-PL"/>
        </w:rPr>
        <w:t>znak handlowy producenta i / lub właściwy znak fabryczny i kraj pochodzenia</w:t>
      </w:r>
    </w:p>
    <w:p w14:paraId="7D9854E4" w14:textId="77777777" w:rsidR="006741F0" w:rsidRDefault="006741F0" w:rsidP="000B779D">
      <w:pPr>
        <w:numPr>
          <w:ilvl w:val="0"/>
          <w:numId w:val="2"/>
        </w:numPr>
        <w:suppressAutoHyphens w:val="0"/>
        <w:autoSpaceDE w:val="0"/>
        <w:autoSpaceDN w:val="0"/>
        <w:adjustRightInd w:val="0"/>
        <w:jc w:val="both"/>
        <w:rPr>
          <w:sz w:val="22"/>
          <w:szCs w:val="22"/>
          <w:lang w:eastAsia="pl-PL"/>
        </w:rPr>
      </w:pPr>
      <w:r>
        <w:rPr>
          <w:sz w:val="22"/>
          <w:szCs w:val="22"/>
          <w:lang w:eastAsia="pl-PL"/>
        </w:rPr>
        <w:t>oznaczenie normowe</w:t>
      </w:r>
    </w:p>
    <w:p w14:paraId="57FD9840" w14:textId="77777777" w:rsidR="006741F0" w:rsidRDefault="006741F0" w:rsidP="000B779D">
      <w:pPr>
        <w:numPr>
          <w:ilvl w:val="0"/>
          <w:numId w:val="2"/>
        </w:numPr>
        <w:suppressAutoHyphens w:val="0"/>
        <w:autoSpaceDE w:val="0"/>
        <w:autoSpaceDN w:val="0"/>
        <w:adjustRightInd w:val="0"/>
        <w:jc w:val="both"/>
        <w:rPr>
          <w:sz w:val="22"/>
          <w:szCs w:val="22"/>
          <w:lang w:eastAsia="pl-PL"/>
        </w:rPr>
      </w:pPr>
      <w:r>
        <w:rPr>
          <w:sz w:val="22"/>
          <w:szCs w:val="22"/>
          <w:lang w:eastAsia="pl-PL"/>
        </w:rPr>
        <w:t>odpowiednia norma europejska lub krajowa</w:t>
      </w:r>
    </w:p>
    <w:p w14:paraId="36C6BEF8" w14:textId="77777777" w:rsidR="006741F0" w:rsidRDefault="006741F0" w:rsidP="000B779D">
      <w:pPr>
        <w:numPr>
          <w:ilvl w:val="0"/>
          <w:numId w:val="2"/>
        </w:numPr>
        <w:suppressAutoHyphens w:val="0"/>
        <w:autoSpaceDE w:val="0"/>
        <w:autoSpaceDN w:val="0"/>
        <w:adjustRightInd w:val="0"/>
        <w:jc w:val="both"/>
        <w:rPr>
          <w:sz w:val="22"/>
          <w:szCs w:val="22"/>
          <w:lang w:eastAsia="pl-PL"/>
        </w:rPr>
      </w:pPr>
      <w:r>
        <w:rPr>
          <w:sz w:val="22"/>
          <w:szCs w:val="22"/>
          <w:lang w:eastAsia="pl-PL"/>
        </w:rPr>
        <w:t>kolor, kod koloru</w:t>
      </w:r>
    </w:p>
    <w:p w14:paraId="01990345" w14:textId="77777777" w:rsidR="006741F0" w:rsidRDefault="006741F0" w:rsidP="006741F0">
      <w:pPr>
        <w:suppressAutoHyphens w:val="0"/>
        <w:autoSpaceDE w:val="0"/>
        <w:autoSpaceDN w:val="0"/>
        <w:adjustRightInd w:val="0"/>
        <w:jc w:val="both"/>
        <w:rPr>
          <w:b/>
          <w:bCs/>
          <w:sz w:val="22"/>
          <w:szCs w:val="22"/>
          <w:lang w:eastAsia="pl-PL"/>
        </w:rPr>
      </w:pPr>
    </w:p>
    <w:p w14:paraId="661F1301"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3. SPRZĘT</w:t>
      </w:r>
    </w:p>
    <w:p w14:paraId="5128FC42" w14:textId="77777777" w:rsidR="006741F0" w:rsidRDefault="006741F0" w:rsidP="006741F0">
      <w:pPr>
        <w:suppressAutoHyphens w:val="0"/>
        <w:autoSpaceDE w:val="0"/>
        <w:autoSpaceDN w:val="0"/>
        <w:adjustRightInd w:val="0"/>
        <w:jc w:val="both"/>
        <w:rPr>
          <w:b/>
          <w:bCs/>
          <w:sz w:val="22"/>
          <w:szCs w:val="22"/>
          <w:lang w:eastAsia="pl-PL"/>
        </w:rPr>
      </w:pPr>
    </w:p>
    <w:p w14:paraId="2C624EB0"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3.1. Ogólne wymagania dotyczące sprzęt</w:t>
      </w:r>
    </w:p>
    <w:p w14:paraId="5271803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sprzętu podano w „Wymaganiach ogólnych”</w:t>
      </w:r>
    </w:p>
    <w:p w14:paraId="674FB1DD" w14:textId="77777777" w:rsidR="006741F0" w:rsidRDefault="006741F0" w:rsidP="006741F0">
      <w:pPr>
        <w:suppressAutoHyphens w:val="0"/>
        <w:autoSpaceDE w:val="0"/>
        <w:autoSpaceDN w:val="0"/>
        <w:adjustRightInd w:val="0"/>
        <w:jc w:val="both"/>
        <w:rPr>
          <w:b/>
          <w:bCs/>
          <w:sz w:val="22"/>
          <w:szCs w:val="22"/>
          <w:lang w:eastAsia="pl-PL"/>
        </w:rPr>
      </w:pPr>
    </w:p>
    <w:p w14:paraId="776751DC" w14:textId="77777777" w:rsidR="006741F0" w:rsidRDefault="006741F0" w:rsidP="006741F0">
      <w:pPr>
        <w:suppressAutoHyphens w:val="0"/>
        <w:autoSpaceDE w:val="0"/>
        <w:autoSpaceDN w:val="0"/>
        <w:adjustRightInd w:val="0"/>
        <w:jc w:val="both"/>
        <w:rPr>
          <w:sz w:val="22"/>
          <w:szCs w:val="22"/>
          <w:lang w:eastAsia="pl-PL"/>
        </w:rPr>
      </w:pPr>
      <w:r>
        <w:rPr>
          <w:b/>
          <w:bCs/>
          <w:sz w:val="22"/>
          <w:szCs w:val="22"/>
          <w:lang w:eastAsia="pl-PL"/>
        </w:rPr>
        <w:t xml:space="preserve">3.2. </w:t>
      </w:r>
      <w:r>
        <w:rPr>
          <w:sz w:val="22"/>
          <w:szCs w:val="22"/>
          <w:lang w:eastAsia="pl-PL"/>
        </w:rPr>
        <w:t>Nanoszenie farby wykonuje się przy pomocy pędzla, wałka lub poprzez natrysk. Dobór sprzętu zależy do wykonawcy. Wykonawca zapewnia sprzęt odpowiedniej jakości do wykonania robót malarskich oraz pomocniczych.</w:t>
      </w:r>
    </w:p>
    <w:p w14:paraId="51BC5850" w14:textId="77777777" w:rsidR="006741F0" w:rsidRDefault="006741F0" w:rsidP="006741F0">
      <w:pPr>
        <w:suppressAutoHyphens w:val="0"/>
        <w:autoSpaceDE w:val="0"/>
        <w:autoSpaceDN w:val="0"/>
        <w:adjustRightInd w:val="0"/>
        <w:jc w:val="both"/>
        <w:rPr>
          <w:b/>
          <w:bCs/>
          <w:sz w:val="22"/>
          <w:szCs w:val="22"/>
          <w:lang w:eastAsia="pl-PL"/>
        </w:rPr>
      </w:pPr>
    </w:p>
    <w:p w14:paraId="4194C469" w14:textId="77777777" w:rsidR="00E3048F" w:rsidRDefault="00E3048F" w:rsidP="006741F0">
      <w:pPr>
        <w:suppressAutoHyphens w:val="0"/>
        <w:autoSpaceDE w:val="0"/>
        <w:autoSpaceDN w:val="0"/>
        <w:adjustRightInd w:val="0"/>
        <w:jc w:val="both"/>
        <w:rPr>
          <w:b/>
          <w:bCs/>
          <w:sz w:val="22"/>
          <w:szCs w:val="22"/>
          <w:lang w:eastAsia="pl-PL"/>
        </w:rPr>
      </w:pPr>
    </w:p>
    <w:p w14:paraId="033FD7B3" w14:textId="77777777" w:rsidR="00E3048F" w:rsidRDefault="00E3048F" w:rsidP="006741F0">
      <w:pPr>
        <w:suppressAutoHyphens w:val="0"/>
        <w:autoSpaceDE w:val="0"/>
        <w:autoSpaceDN w:val="0"/>
        <w:adjustRightInd w:val="0"/>
        <w:jc w:val="both"/>
        <w:rPr>
          <w:b/>
          <w:bCs/>
          <w:sz w:val="22"/>
          <w:szCs w:val="22"/>
          <w:lang w:eastAsia="pl-PL"/>
        </w:rPr>
      </w:pPr>
    </w:p>
    <w:p w14:paraId="4342A28D"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lastRenderedPageBreak/>
        <w:t>4. TRANSPORT</w:t>
      </w:r>
    </w:p>
    <w:p w14:paraId="6E62E1B9" w14:textId="77777777" w:rsidR="006741F0" w:rsidRDefault="006741F0" w:rsidP="006741F0">
      <w:pPr>
        <w:suppressAutoHyphens w:val="0"/>
        <w:autoSpaceDE w:val="0"/>
        <w:autoSpaceDN w:val="0"/>
        <w:adjustRightInd w:val="0"/>
        <w:jc w:val="both"/>
        <w:rPr>
          <w:b/>
          <w:bCs/>
          <w:sz w:val="22"/>
          <w:szCs w:val="22"/>
          <w:lang w:eastAsia="pl-PL"/>
        </w:rPr>
      </w:pPr>
    </w:p>
    <w:p w14:paraId="627A79A1"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4.1. Ogólne wymagania dotyczące transportu.</w:t>
      </w:r>
    </w:p>
    <w:p w14:paraId="0F990669"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transportu podano w „Wymaganiach ogólnych”</w:t>
      </w:r>
    </w:p>
    <w:p w14:paraId="7C97935A" w14:textId="77777777" w:rsidR="006741F0" w:rsidRDefault="006741F0" w:rsidP="006741F0">
      <w:pPr>
        <w:suppressAutoHyphens w:val="0"/>
        <w:autoSpaceDE w:val="0"/>
        <w:autoSpaceDN w:val="0"/>
        <w:adjustRightInd w:val="0"/>
        <w:jc w:val="both"/>
        <w:rPr>
          <w:b/>
          <w:bCs/>
          <w:sz w:val="22"/>
          <w:szCs w:val="22"/>
          <w:lang w:eastAsia="pl-PL"/>
        </w:rPr>
      </w:pPr>
    </w:p>
    <w:p w14:paraId="5DFCE026" w14:textId="77777777" w:rsidR="006741F0" w:rsidRDefault="006741F0" w:rsidP="006741F0">
      <w:pPr>
        <w:suppressAutoHyphens w:val="0"/>
        <w:autoSpaceDE w:val="0"/>
        <w:autoSpaceDN w:val="0"/>
        <w:adjustRightInd w:val="0"/>
        <w:jc w:val="both"/>
        <w:rPr>
          <w:sz w:val="22"/>
          <w:szCs w:val="22"/>
          <w:lang w:eastAsia="pl-PL"/>
        </w:rPr>
      </w:pPr>
      <w:r>
        <w:rPr>
          <w:b/>
          <w:bCs/>
          <w:sz w:val="22"/>
          <w:szCs w:val="22"/>
          <w:lang w:eastAsia="pl-PL"/>
        </w:rPr>
        <w:t xml:space="preserve">4.2. </w:t>
      </w:r>
      <w:r>
        <w:rPr>
          <w:sz w:val="22"/>
          <w:szCs w:val="22"/>
          <w:lang w:eastAsia="pl-PL"/>
        </w:rPr>
        <w:t>Transport materiałów, farb może odbywać się dowolnym środkiem transportowym, w oryginalnych opakowaniach z zachowaniem ostrożności przed uszkodzeniem, pojemniki należy chronić przed utratą szczelności i mrozem.</w:t>
      </w:r>
    </w:p>
    <w:p w14:paraId="493006C4" w14:textId="77777777" w:rsidR="006741F0" w:rsidRDefault="006741F0" w:rsidP="006741F0">
      <w:pPr>
        <w:suppressAutoHyphens w:val="0"/>
        <w:autoSpaceDE w:val="0"/>
        <w:autoSpaceDN w:val="0"/>
        <w:adjustRightInd w:val="0"/>
        <w:jc w:val="both"/>
        <w:rPr>
          <w:b/>
          <w:bCs/>
          <w:sz w:val="22"/>
          <w:szCs w:val="22"/>
          <w:lang w:eastAsia="pl-PL"/>
        </w:rPr>
      </w:pPr>
    </w:p>
    <w:p w14:paraId="52807BCC"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 WYKONYWANIE ROBÓT</w:t>
      </w:r>
    </w:p>
    <w:p w14:paraId="261A1ED9" w14:textId="77777777" w:rsidR="006741F0" w:rsidRDefault="006741F0" w:rsidP="006741F0">
      <w:pPr>
        <w:suppressAutoHyphens w:val="0"/>
        <w:autoSpaceDE w:val="0"/>
        <w:autoSpaceDN w:val="0"/>
        <w:adjustRightInd w:val="0"/>
        <w:jc w:val="both"/>
        <w:rPr>
          <w:b/>
          <w:bCs/>
          <w:sz w:val="22"/>
          <w:szCs w:val="22"/>
          <w:lang w:eastAsia="pl-PL"/>
        </w:rPr>
      </w:pPr>
    </w:p>
    <w:p w14:paraId="531E2739"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5.1. Ogólne warunki wykonywania robót.</w:t>
      </w:r>
    </w:p>
    <w:p w14:paraId="46D39EFB"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warunki wykonywania robót podano w „Wymaganiach ogólnych”</w:t>
      </w:r>
    </w:p>
    <w:p w14:paraId="3F86E4E4" w14:textId="77777777" w:rsidR="006741F0" w:rsidRDefault="006741F0" w:rsidP="006741F0">
      <w:pPr>
        <w:suppressAutoHyphens w:val="0"/>
        <w:autoSpaceDE w:val="0"/>
        <w:autoSpaceDN w:val="0"/>
        <w:adjustRightInd w:val="0"/>
        <w:jc w:val="both"/>
        <w:rPr>
          <w:b/>
          <w:bCs/>
          <w:sz w:val="22"/>
          <w:szCs w:val="22"/>
          <w:lang w:eastAsia="pl-PL"/>
        </w:rPr>
      </w:pPr>
    </w:p>
    <w:p w14:paraId="3507D346"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5.2. Zeskrobanie i zmycie starej farby</w:t>
      </w:r>
    </w:p>
    <w:p w14:paraId="0840F31C"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Stare farby wymagające usunięcia ze ścian lub sufitów obficie skrapiamy wodą, a następnie, gdy spęcznieją usuwamy za pomocą szpachli lub szczotki drucianej</w:t>
      </w:r>
    </w:p>
    <w:p w14:paraId="3EBB2202" w14:textId="77777777" w:rsidR="006741F0" w:rsidRDefault="006741F0" w:rsidP="006741F0">
      <w:pPr>
        <w:suppressAutoHyphens w:val="0"/>
        <w:autoSpaceDE w:val="0"/>
        <w:autoSpaceDN w:val="0"/>
        <w:adjustRightInd w:val="0"/>
        <w:jc w:val="both"/>
        <w:rPr>
          <w:b/>
          <w:bCs/>
          <w:sz w:val="22"/>
          <w:szCs w:val="22"/>
          <w:lang w:eastAsia="pl-PL"/>
        </w:rPr>
      </w:pPr>
    </w:p>
    <w:p w14:paraId="2C14805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5.3. Przetarcie tynków</w:t>
      </w:r>
    </w:p>
    <w:p w14:paraId="298C6CB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Tynki w wielu miejscach reperowane, kilkakrotnie malowane, z których zdrapano powłokę z farby, oraz tynki o zniszczonej powierzchni naprawia się przez tzw. Przetarcie, tj. Położenie nowej gładzi. Wykonuje się ja stosownie do rodzaju tynku z zaprawy wapiennej, gipsowej lub cementowej. Zaprawę narzuca się na uprzednio zwilżony tynk, wyrównuje ją i zaciera packą. Tynki o powierzchni uszkodzonej nieznacznie podczas zeskrobywania starych powłok malarskich przeciera się pędzlem ławkowcem, nanosząc i rozprowadzając nim gładź. Piasek Użyty do wykonywania zaprawy powinien być bardzo drobny. Podłoże musi być niezmrożone nośne, równe i wolne od smoły raków i rozwartych rys, zadziorów oraz szkodliwych zanieczyszczeń. Krawędzie należy </w:t>
      </w:r>
      <w:proofErr w:type="spellStart"/>
      <w:r>
        <w:rPr>
          <w:sz w:val="22"/>
          <w:szCs w:val="22"/>
          <w:lang w:eastAsia="pl-PL"/>
        </w:rPr>
        <w:t>sfazować</w:t>
      </w:r>
      <w:proofErr w:type="spellEnd"/>
      <w:r>
        <w:rPr>
          <w:sz w:val="22"/>
          <w:szCs w:val="22"/>
          <w:lang w:eastAsia="pl-PL"/>
        </w:rPr>
        <w:t xml:space="preserve"> zaś </w:t>
      </w:r>
      <w:proofErr w:type="spellStart"/>
      <w:r>
        <w:rPr>
          <w:sz w:val="22"/>
          <w:szCs w:val="22"/>
          <w:lang w:eastAsia="pl-PL"/>
        </w:rPr>
        <w:t>wyoblenia</w:t>
      </w:r>
      <w:proofErr w:type="spellEnd"/>
      <w:r>
        <w:rPr>
          <w:sz w:val="22"/>
          <w:szCs w:val="22"/>
          <w:lang w:eastAsia="pl-PL"/>
        </w:rPr>
        <w:t xml:space="preserve"> odpowiednio zaokrąglić. Gładkość powierzchni powinna cechować się brakiem lokalnych wgłębień i wybrzuszeń, progów, wystających ziaren kruszywa i innych podobnych. Nierówności nie powinny przekraczać 3 mm lub 5mm wgłębień.</w:t>
      </w:r>
    </w:p>
    <w:p w14:paraId="0B344E0E" w14:textId="77777777" w:rsidR="006741F0" w:rsidRDefault="006741F0" w:rsidP="006741F0">
      <w:pPr>
        <w:suppressAutoHyphens w:val="0"/>
        <w:autoSpaceDE w:val="0"/>
        <w:autoSpaceDN w:val="0"/>
        <w:adjustRightInd w:val="0"/>
        <w:jc w:val="both"/>
        <w:rPr>
          <w:b/>
          <w:bCs/>
          <w:sz w:val="22"/>
          <w:szCs w:val="22"/>
          <w:lang w:eastAsia="pl-PL"/>
        </w:rPr>
      </w:pPr>
    </w:p>
    <w:p w14:paraId="70A315D2"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5.4. Gruntowanie podłoża</w:t>
      </w:r>
    </w:p>
    <w:p w14:paraId="3B8915F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Gruntowanie podłoża należy wykonywać zgodnie z instrukcją dostarczoną przez producenta środka</w:t>
      </w:r>
    </w:p>
    <w:p w14:paraId="151CAE87" w14:textId="77777777" w:rsidR="006741F0" w:rsidRDefault="006741F0" w:rsidP="006741F0">
      <w:pPr>
        <w:pStyle w:val="Tekstpodstawowy2"/>
        <w:suppressAutoHyphens w:val="0"/>
        <w:autoSpaceDE w:val="0"/>
        <w:autoSpaceDN w:val="0"/>
        <w:adjustRightInd w:val="0"/>
        <w:spacing w:line="240" w:lineRule="auto"/>
        <w:rPr>
          <w:szCs w:val="22"/>
          <w:lang w:eastAsia="pl-PL"/>
        </w:rPr>
      </w:pPr>
      <w:r>
        <w:rPr>
          <w:szCs w:val="22"/>
          <w:lang w:eastAsia="pl-PL"/>
        </w:rPr>
        <w:t>gruntującego.</w:t>
      </w:r>
    </w:p>
    <w:p w14:paraId="086025F2" w14:textId="77777777" w:rsidR="006741F0" w:rsidRDefault="006741F0" w:rsidP="006741F0">
      <w:pPr>
        <w:suppressAutoHyphens w:val="0"/>
        <w:autoSpaceDE w:val="0"/>
        <w:autoSpaceDN w:val="0"/>
        <w:adjustRightInd w:val="0"/>
        <w:jc w:val="both"/>
        <w:rPr>
          <w:b/>
          <w:bCs/>
          <w:sz w:val="22"/>
          <w:szCs w:val="22"/>
          <w:lang w:eastAsia="pl-PL"/>
        </w:rPr>
      </w:pPr>
    </w:p>
    <w:p w14:paraId="6B9C7187"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5.5. Podłoże</w:t>
      </w:r>
    </w:p>
    <w:p w14:paraId="6BBC463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Powierzchnie podłoży pod malowanie powinny być:</w:t>
      </w:r>
    </w:p>
    <w:p w14:paraId="30DECE0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 Gładkie i równe, bez </w:t>
      </w:r>
      <w:proofErr w:type="spellStart"/>
      <w:r>
        <w:rPr>
          <w:sz w:val="22"/>
          <w:szCs w:val="22"/>
          <w:lang w:eastAsia="pl-PL"/>
        </w:rPr>
        <w:t>nadrostów</w:t>
      </w:r>
      <w:proofErr w:type="spellEnd"/>
      <w:r>
        <w:rPr>
          <w:sz w:val="22"/>
          <w:szCs w:val="22"/>
          <w:lang w:eastAsia="pl-PL"/>
        </w:rPr>
        <w:t xml:space="preserve"> betonowych, zacieków zapraw lub mleczka cementowego, kawern; stopień przygotowania podłoża jak dla tynków IV kategorii</w:t>
      </w:r>
    </w:p>
    <w:p w14:paraId="6E939E5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Mocne, tzn. powierzchniowo niepylące, niewykruszające się, bez spękań i rozwarstwień</w:t>
      </w:r>
    </w:p>
    <w:p w14:paraId="302F473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 Czyste, tzn. bez plam, </w:t>
      </w:r>
      <w:proofErr w:type="spellStart"/>
      <w:r>
        <w:rPr>
          <w:sz w:val="22"/>
          <w:szCs w:val="22"/>
          <w:lang w:eastAsia="pl-PL"/>
        </w:rPr>
        <w:t>zaoliwień</w:t>
      </w:r>
      <w:proofErr w:type="spellEnd"/>
      <w:r>
        <w:rPr>
          <w:sz w:val="22"/>
          <w:szCs w:val="22"/>
          <w:lang w:eastAsia="pl-PL"/>
        </w:rPr>
        <w:t>, pleśni i zanieczyszczeń (kurzem, rdzą itp.)</w:t>
      </w:r>
    </w:p>
    <w:p w14:paraId="20CC563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Dojrzałe pod malowanie, tzn. po 2-6 tygodniach w zależności od rodzaju farby (dla farb emulsyjnych</w:t>
      </w:r>
    </w:p>
    <w:p w14:paraId="5A141CCC"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akrylowych można malować podłoża po 7 dniach)</w:t>
      </w:r>
    </w:p>
    <w:p w14:paraId="50A1AD6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Suche;</w:t>
      </w:r>
    </w:p>
    <w:p w14:paraId="658531F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dla tynków maksymalna wilgotność 4% podłoża masy</w:t>
      </w:r>
    </w:p>
    <w:p w14:paraId="41DA8E6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dla gładzi gipsowych 4% podłoża masy</w:t>
      </w:r>
    </w:p>
    <w:p w14:paraId="7895A55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podłoża tynkowe powinny być przygotowane zgodnie z PN-B-10109.</w:t>
      </w:r>
    </w:p>
    <w:p w14:paraId="1FF4BC9F" w14:textId="77777777" w:rsidR="006741F0" w:rsidRDefault="006741F0" w:rsidP="006741F0">
      <w:pPr>
        <w:suppressAutoHyphens w:val="0"/>
        <w:autoSpaceDE w:val="0"/>
        <w:autoSpaceDN w:val="0"/>
        <w:adjustRightInd w:val="0"/>
        <w:jc w:val="both"/>
        <w:rPr>
          <w:b/>
          <w:bCs/>
          <w:sz w:val="22"/>
          <w:szCs w:val="22"/>
          <w:lang w:eastAsia="pl-PL"/>
        </w:rPr>
      </w:pPr>
    </w:p>
    <w:p w14:paraId="0AF4D44A"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5.6. Wykonanie powłoki</w:t>
      </w:r>
    </w:p>
    <w:p w14:paraId="6D80DB05"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Przygotowanie farby do malowania:</w:t>
      </w:r>
    </w:p>
    <w:p w14:paraId="035F3B3E"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możliwe jest zgęstnienie wyrobu, które ustępuje po dodaniu do 5% wody i dokładnym rozmieszaniu</w:t>
      </w:r>
    </w:p>
    <w:p w14:paraId="777066B4"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farbę przed malowaniem dokładnie wymieszać</w:t>
      </w:r>
    </w:p>
    <w:p w14:paraId="2E20F589"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lastRenderedPageBreak/>
        <w:t>do pierwszego malowania świeżych nieimpregnowanych podłoży zaleca się rozcieńczyć farbę w zależności od chłonności podłoża dodając do 20% wody</w:t>
      </w:r>
    </w:p>
    <w:p w14:paraId="41786335" w14:textId="77777777" w:rsidR="006741F0" w:rsidRPr="00AC11CC"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 xml:space="preserve">do malowania starych, dobrze przylegających powłok farby nie rozcieńczać, lub rozcieńczyć dodając </w:t>
      </w:r>
      <w:r w:rsidRPr="00AC11CC">
        <w:rPr>
          <w:sz w:val="22"/>
          <w:szCs w:val="22"/>
          <w:lang w:eastAsia="pl-PL"/>
        </w:rPr>
        <w:t>tylko od 3 do 5 % wody</w:t>
      </w:r>
    </w:p>
    <w:p w14:paraId="4282CB4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Malowanie:</w:t>
      </w:r>
    </w:p>
    <w:p w14:paraId="2EBE747C" w14:textId="77777777" w:rsidR="006741F0" w:rsidRPr="009876AB"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malować wewnątrz pomieszczeń w temperaturze otoczenia i podłoża nie niższej niż +5</w:t>
      </w:r>
      <w:r>
        <w:rPr>
          <w:sz w:val="14"/>
          <w:szCs w:val="14"/>
          <w:lang w:eastAsia="pl-PL"/>
        </w:rPr>
        <w:t>o</w:t>
      </w:r>
      <w:r>
        <w:rPr>
          <w:sz w:val="22"/>
          <w:szCs w:val="22"/>
          <w:lang w:eastAsia="pl-PL"/>
        </w:rPr>
        <w:t xml:space="preserve">C nakładać </w:t>
      </w:r>
      <w:r w:rsidRPr="009876AB">
        <w:rPr>
          <w:sz w:val="22"/>
          <w:szCs w:val="22"/>
          <w:lang w:eastAsia="pl-PL"/>
        </w:rPr>
        <w:t>pędzlem, wałkiem lub natryskiem; dwie warstwy farby – warstwę drugą po wyschnięciu poprzedniej</w:t>
      </w:r>
      <w:r>
        <w:rPr>
          <w:sz w:val="22"/>
          <w:szCs w:val="22"/>
          <w:lang w:eastAsia="pl-PL"/>
        </w:rPr>
        <w:t xml:space="preserve"> </w:t>
      </w:r>
      <w:r w:rsidRPr="009876AB">
        <w:rPr>
          <w:sz w:val="22"/>
          <w:szCs w:val="22"/>
          <w:lang w:eastAsia="pl-PL"/>
        </w:rPr>
        <w:t>tj. po około 2-4h, w przypadku farb lateksowych po 12h.</w:t>
      </w:r>
    </w:p>
    <w:p w14:paraId="5B878A45"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narzędzia po zakończeniu prac malarskich umyć w wodzie</w:t>
      </w:r>
    </w:p>
    <w:p w14:paraId="79D04F02" w14:textId="77777777" w:rsidR="006741F0" w:rsidRDefault="006741F0" w:rsidP="006741F0">
      <w:pPr>
        <w:suppressAutoHyphens w:val="0"/>
        <w:autoSpaceDE w:val="0"/>
        <w:autoSpaceDN w:val="0"/>
        <w:adjustRightInd w:val="0"/>
        <w:jc w:val="both"/>
        <w:rPr>
          <w:b/>
          <w:bCs/>
          <w:sz w:val="22"/>
          <w:szCs w:val="22"/>
          <w:lang w:eastAsia="pl-PL"/>
        </w:rPr>
      </w:pPr>
    </w:p>
    <w:p w14:paraId="4773E6AE"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 KONTROLA JAKOŚCI ROBÓT</w:t>
      </w:r>
    </w:p>
    <w:p w14:paraId="44656ADE" w14:textId="77777777" w:rsidR="006741F0" w:rsidRDefault="006741F0" w:rsidP="006741F0">
      <w:pPr>
        <w:suppressAutoHyphens w:val="0"/>
        <w:autoSpaceDE w:val="0"/>
        <w:autoSpaceDN w:val="0"/>
        <w:adjustRightInd w:val="0"/>
        <w:jc w:val="both"/>
        <w:rPr>
          <w:b/>
          <w:bCs/>
          <w:sz w:val="22"/>
          <w:szCs w:val="22"/>
          <w:lang w:eastAsia="pl-PL"/>
        </w:rPr>
      </w:pPr>
    </w:p>
    <w:p w14:paraId="01C18F55"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6.1. Ogólne wymagania dotyczące kontroli jakości robót</w:t>
      </w:r>
    </w:p>
    <w:p w14:paraId="79A46AB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kontroli jakości robót podano w „Wymaganiach ogólnych”</w:t>
      </w:r>
    </w:p>
    <w:p w14:paraId="339E1F0F" w14:textId="77777777" w:rsidR="006741F0" w:rsidRDefault="006741F0" w:rsidP="006741F0">
      <w:pPr>
        <w:suppressAutoHyphens w:val="0"/>
        <w:autoSpaceDE w:val="0"/>
        <w:autoSpaceDN w:val="0"/>
        <w:adjustRightInd w:val="0"/>
        <w:jc w:val="both"/>
        <w:rPr>
          <w:b/>
          <w:bCs/>
          <w:sz w:val="22"/>
          <w:szCs w:val="22"/>
          <w:lang w:eastAsia="pl-PL"/>
        </w:rPr>
      </w:pPr>
    </w:p>
    <w:p w14:paraId="541A5EA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6.2. Kontrola wykonania powłoki malarskiej</w:t>
      </w:r>
    </w:p>
    <w:p w14:paraId="12AF506B"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Kontrola między fazowa obejmuje sprawdzenie:</w:t>
      </w:r>
    </w:p>
    <w:p w14:paraId="6AACE179"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jakości materiałów malarskich</w:t>
      </w:r>
    </w:p>
    <w:p w14:paraId="0552DF8A"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wilgotności i przygotowania podłoża</w:t>
      </w:r>
    </w:p>
    <w:p w14:paraId="575658EB"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 xml:space="preserve">stopnia </w:t>
      </w:r>
      <w:proofErr w:type="spellStart"/>
      <w:r>
        <w:rPr>
          <w:sz w:val="22"/>
          <w:szCs w:val="22"/>
          <w:lang w:eastAsia="pl-PL"/>
        </w:rPr>
        <w:t>skarbonizowania</w:t>
      </w:r>
      <w:proofErr w:type="spellEnd"/>
      <w:r>
        <w:rPr>
          <w:sz w:val="22"/>
          <w:szCs w:val="22"/>
          <w:lang w:eastAsia="pl-PL"/>
        </w:rPr>
        <w:t xml:space="preserve"> tynków</w:t>
      </w:r>
    </w:p>
    <w:p w14:paraId="269E1A85"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jakości wykonania kolejnych warstw powłokowych oraz temperatury ich wykonania</w:t>
      </w:r>
    </w:p>
    <w:p w14:paraId="1A6C306B"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schnięcia.</w:t>
      </w:r>
    </w:p>
    <w:p w14:paraId="438A3304" w14:textId="77777777" w:rsidR="006741F0" w:rsidRPr="00C7112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 xml:space="preserve">wyniki badań jakości materiałów i podłoży winny potwierdzać protokoły lub wpisy do dziennika </w:t>
      </w:r>
      <w:r w:rsidRPr="00C71120">
        <w:rPr>
          <w:szCs w:val="22"/>
          <w:lang w:eastAsia="pl-PL"/>
        </w:rPr>
        <w:t>budowy.</w:t>
      </w:r>
    </w:p>
    <w:p w14:paraId="27D3F87F" w14:textId="77777777" w:rsidR="006741F0" w:rsidRPr="00AC11CC"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 xml:space="preserve">badania powłok przy odbiorze wykonuje się w następujących terminach (w temp. &gt;=5°C): Dla farb </w:t>
      </w:r>
      <w:r w:rsidRPr="00AC11CC">
        <w:rPr>
          <w:sz w:val="22"/>
          <w:szCs w:val="22"/>
          <w:lang w:eastAsia="pl-PL"/>
        </w:rPr>
        <w:t>emulsyjnych i silikonowych - nie wcześniej niż po 7 dniach</w:t>
      </w:r>
    </w:p>
    <w:p w14:paraId="09F0E406" w14:textId="77777777" w:rsidR="006741F0" w:rsidRDefault="006741F0" w:rsidP="000B779D">
      <w:pPr>
        <w:numPr>
          <w:ilvl w:val="0"/>
          <w:numId w:val="3"/>
        </w:numPr>
        <w:suppressAutoHyphens w:val="0"/>
        <w:autoSpaceDE w:val="0"/>
        <w:autoSpaceDN w:val="0"/>
        <w:adjustRightInd w:val="0"/>
        <w:jc w:val="both"/>
        <w:rPr>
          <w:sz w:val="20"/>
          <w:szCs w:val="20"/>
          <w:lang w:eastAsia="pl-PL"/>
        </w:rPr>
      </w:pPr>
      <w:r>
        <w:rPr>
          <w:sz w:val="22"/>
          <w:szCs w:val="22"/>
          <w:lang w:eastAsia="pl-PL"/>
        </w:rPr>
        <w:t>powłoki emulsyjne przy kontroli winny być bez uszkodzeń, jednolitej barwy, bez smug, plam,</w:t>
      </w:r>
    </w:p>
    <w:p w14:paraId="79688362"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spękań, łuszczenia. Bez śladów pędzla lub wałka.</w:t>
      </w:r>
    </w:p>
    <w:p w14:paraId="3985323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Dla powłok wykonywanych farbami wodorozcieńczalnymi i farbami emulsyjnymi zakres badań i kontroli należy przyjmować zgodnie z PN-69/B-10280.</w:t>
      </w:r>
    </w:p>
    <w:p w14:paraId="45E3A21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Dla wszystkich rodzajów farb zakres kontroli winien obejmować:</w:t>
      </w:r>
    </w:p>
    <w:p w14:paraId="48CD7AAF"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sprawdzenie podłoża:</w:t>
      </w:r>
    </w:p>
    <w:p w14:paraId="0DE865DE"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sprawdzenie podkładów</w:t>
      </w:r>
    </w:p>
    <w:p w14:paraId="2798A468" w14:textId="77777777" w:rsidR="006741F0" w:rsidRDefault="006741F0" w:rsidP="000B779D">
      <w:pPr>
        <w:numPr>
          <w:ilvl w:val="0"/>
          <w:numId w:val="3"/>
        </w:numPr>
        <w:suppressAutoHyphens w:val="0"/>
        <w:autoSpaceDE w:val="0"/>
        <w:autoSpaceDN w:val="0"/>
        <w:adjustRightInd w:val="0"/>
        <w:jc w:val="both"/>
        <w:rPr>
          <w:sz w:val="22"/>
          <w:szCs w:val="22"/>
          <w:lang w:eastAsia="pl-PL"/>
        </w:rPr>
      </w:pPr>
      <w:r>
        <w:rPr>
          <w:sz w:val="22"/>
          <w:szCs w:val="22"/>
          <w:lang w:eastAsia="pl-PL"/>
        </w:rPr>
        <w:t>sprawdzenie powłok</w:t>
      </w:r>
    </w:p>
    <w:p w14:paraId="25E7EA72" w14:textId="77777777" w:rsidR="006741F0" w:rsidRDefault="006741F0" w:rsidP="006741F0">
      <w:pPr>
        <w:suppressAutoHyphens w:val="0"/>
        <w:autoSpaceDE w:val="0"/>
        <w:autoSpaceDN w:val="0"/>
        <w:adjustRightInd w:val="0"/>
        <w:jc w:val="both"/>
        <w:rPr>
          <w:b/>
          <w:bCs/>
          <w:sz w:val="22"/>
          <w:szCs w:val="22"/>
          <w:lang w:eastAsia="pl-PL"/>
        </w:rPr>
      </w:pPr>
    </w:p>
    <w:p w14:paraId="4D19E7E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6.3.Opis badań</w:t>
      </w:r>
    </w:p>
    <w:p w14:paraId="75E1CC7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sprawdzenie zgodności z dokumentacją techniczną należy przeprowadzić przez porównanie wykonanych robót malarskich z rysunkami i opisem technicznym oraz wymagań według specyfikacji technicznej i stwierdzenie wzajemnej zgodności za pomocą oględzin zewnętrznych i pomiaru wymiarów liniowych z dokładnością do 0.5 cm</w:t>
      </w:r>
    </w:p>
    <w:p w14:paraId="726D419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sprawdzenie materiałów przeprowadzić na podstawie zaświadczeń jakości i innych dokumentów</w:t>
      </w:r>
    </w:p>
    <w:p w14:paraId="6479908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stwierdzających zgodność Użytych materiałów z wymaganiami oraz z normą PN-C-81914 oraz </w:t>
      </w:r>
      <w:r>
        <w:rPr>
          <w:sz w:val="22"/>
          <w:szCs w:val="22"/>
          <w:lang w:eastAsia="pl-PL"/>
        </w:rPr>
        <w:br/>
        <w:t>PN-69/B-10230</w:t>
      </w:r>
    </w:p>
    <w:p w14:paraId="26AA42B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sprawdzenie powierzchni podkładu przeprowadzić za pomocą oględzin</w:t>
      </w:r>
    </w:p>
    <w:p w14:paraId="6CCE3EB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 sprawdzenie prawidłowości powłok malarskich należy przeprowadzić wzrokowo w czasie </w:t>
      </w:r>
      <w:r>
        <w:rPr>
          <w:sz w:val="22"/>
          <w:szCs w:val="22"/>
          <w:lang w:eastAsia="pl-PL"/>
        </w:rPr>
        <w:br/>
        <w:t>ich wykonywania, kontrolując stosowanie właściwych materiałów i liczbę warstw.</w:t>
      </w:r>
    </w:p>
    <w:p w14:paraId="3F49FE2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Sprawdzenie wyglądu zewnętrznego powłok malarskich polega na: stwierdzeniu równomiernego</w:t>
      </w:r>
    </w:p>
    <w:p w14:paraId="14A8E7A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rozłożenia farby, jednolitego natężenia barwy i zgodności ze wzorcem producenta, braku prześwitu i</w:t>
      </w:r>
    </w:p>
    <w:p w14:paraId="2ECAD8D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dostrzegalnych skupisk lub grudek nieroztartego pigmentu lub wypełniaczy, braku plam, smug,</w:t>
      </w:r>
    </w:p>
    <w:p w14:paraId="36EC8EC9"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zacieków, pęcherzy, odstających płatków powłoki, widocznych okiem nieuzbrojonym śladów pędzla</w:t>
      </w:r>
    </w:p>
    <w:p w14:paraId="2C2E8C1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itp., w stopniu kwalifikującym odbieraną powierzchnię malowaną do powłok o dobrej jakości wykonania.</w:t>
      </w:r>
    </w:p>
    <w:p w14:paraId="10C10462" w14:textId="77777777" w:rsidR="006741F0" w:rsidRDefault="006741F0" w:rsidP="006741F0">
      <w:pPr>
        <w:suppressAutoHyphens w:val="0"/>
        <w:autoSpaceDE w:val="0"/>
        <w:autoSpaceDN w:val="0"/>
        <w:adjustRightInd w:val="0"/>
        <w:jc w:val="both"/>
        <w:rPr>
          <w:lang w:eastAsia="pl-PL"/>
        </w:rPr>
      </w:pPr>
      <w:r>
        <w:rPr>
          <w:lang w:eastAsia="pl-PL"/>
        </w:rPr>
        <w:t xml:space="preserve">Sprawdzenie zgodności barwy powłoki ze wzorcem polega na porównaniu, w świetle rozproszonym, barwy wyschniętej powłoki malarskiej z barwą wzorca, który w przypadku </w:t>
      </w:r>
      <w:r>
        <w:rPr>
          <w:lang w:eastAsia="pl-PL"/>
        </w:rPr>
        <w:lastRenderedPageBreak/>
        <w:t>nakładania powłok bez podkładu wyrównawczego na tynki i betony, powinien być wykonany na takim samym podłożu, o powierzchni możliwie zbliżonej do faktury podłoża.</w:t>
      </w:r>
    </w:p>
    <w:p w14:paraId="57D1D5A7" w14:textId="77777777" w:rsidR="006741F0" w:rsidRDefault="006741F0" w:rsidP="006741F0">
      <w:pPr>
        <w:suppressAutoHyphens w:val="0"/>
        <w:autoSpaceDE w:val="0"/>
        <w:autoSpaceDN w:val="0"/>
        <w:adjustRightInd w:val="0"/>
        <w:jc w:val="both"/>
        <w:rPr>
          <w:b/>
          <w:bCs/>
          <w:sz w:val="22"/>
          <w:szCs w:val="22"/>
          <w:lang w:eastAsia="pl-PL"/>
        </w:rPr>
      </w:pPr>
    </w:p>
    <w:p w14:paraId="27FE4E65"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7. OBMIAR ROBÓT</w:t>
      </w:r>
    </w:p>
    <w:p w14:paraId="621253A7" w14:textId="77777777" w:rsidR="006741F0" w:rsidRDefault="006741F0" w:rsidP="006741F0">
      <w:pPr>
        <w:suppressAutoHyphens w:val="0"/>
        <w:autoSpaceDE w:val="0"/>
        <w:autoSpaceDN w:val="0"/>
        <w:adjustRightInd w:val="0"/>
        <w:jc w:val="both"/>
        <w:rPr>
          <w:b/>
          <w:bCs/>
          <w:sz w:val="22"/>
          <w:szCs w:val="22"/>
          <w:lang w:eastAsia="pl-PL"/>
        </w:rPr>
      </w:pPr>
    </w:p>
    <w:p w14:paraId="74201B2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7.1. Ogólne zasady obmiaru robót.</w:t>
      </w:r>
    </w:p>
    <w:p w14:paraId="0EBDF60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zasady obmiaru robót podano w „Wymaganiach ogólnych”</w:t>
      </w:r>
    </w:p>
    <w:p w14:paraId="2893CB4D" w14:textId="77777777" w:rsidR="006741F0" w:rsidRDefault="006741F0" w:rsidP="006741F0">
      <w:pPr>
        <w:suppressAutoHyphens w:val="0"/>
        <w:autoSpaceDE w:val="0"/>
        <w:autoSpaceDN w:val="0"/>
        <w:adjustRightInd w:val="0"/>
        <w:jc w:val="both"/>
        <w:rPr>
          <w:b/>
          <w:bCs/>
          <w:sz w:val="22"/>
          <w:szCs w:val="22"/>
          <w:lang w:eastAsia="pl-PL"/>
        </w:rPr>
      </w:pPr>
    </w:p>
    <w:p w14:paraId="48EB0644"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7.2. Jednostka obmiarowa</w:t>
      </w:r>
    </w:p>
    <w:p w14:paraId="7B5C288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Jednostką obmiarową jest metr kwadratowy malowanej powierzchni.</w:t>
      </w:r>
    </w:p>
    <w:p w14:paraId="198AD9D9" w14:textId="77777777" w:rsidR="006741F0" w:rsidRDefault="006741F0" w:rsidP="006741F0">
      <w:pPr>
        <w:suppressAutoHyphens w:val="0"/>
        <w:autoSpaceDE w:val="0"/>
        <w:autoSpaceDN w:val="0"/>
        <w:adjustRightInd w:val="0"/>
        <w:jc w:val="both"/>
        <w:rPr>
          <w:b/>
          <w:bCs/>
          <w:sz w:val="22"/>
          <w:szCs w:val="22"/>
          <w:lang w:eastAsia="pl-PL"/>
        </w:rPr>
      </w:pPr>
    </w:p>
    <w:p w14:paraId="7ED40C6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 ODBIÓR ROBÓT</w:t>
      </w:r>
    </w:p>
    <w:p w14:paraId="27ECE2ED" w14:textId="77777777" w:rsidR="006741F0" w:rsidRDefault="006741F0" w:rsidP="006741F0">
      <w:pPr>
        <w:suppressAutoHyphens w:val="0"/>
        <w:autoSpaceDE w:val="0"/>
        <w:autoSpaceDN w:val="0"/>
        <w:adjustRightInd w:val="0"/>
        <w:jc w:val="both"/>
        <w:rPr>
          <w:b/>
          <w:bCs/>
          <w:sz w:val="22"/>
          <w:szCs w:val="22"/>
          <w:lang w:eastAsia="pl-PL"/>
        </w:rPr>
      </w:pPr>
    </w:p>
    <w:p w14:paraId="45CA5C5D"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8.1. Ogólne zasady odbioru robót podano.</w:t>
      </w:r>
    </w:p>
    <w:p w14:paraId="7F46337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zasady odbioru robót podano w „Wymaganiach ogólnych”</w:t>
      </w:r>
    </w:p>
    <w:p w14:paraId="4330B08C" w14:textId="77777777" w:rsidR="006741F0" w:rsidRDefault="006741F0" w:rsidP="006741F0">
      <w:pPr>
        <w:suppressAutoHyphens w:val="0"/>
        <w:autoSpaceDE w:val="0"/>
        <w:autoSpaceDN w:val="0"/>
        <w:adjustRightInd w:val="0"/>
        <w:jc w:val="both"/>
        <w:rPr>
          <w:b/>
          <w:bCs/>
          <w:sz w:val="22"/>
          <w:szCs w:val="22"/>
          <w:lang w:eastAsia="pl-PL"/>
        </w:rPr>
      </w:pPr>
    </w:p>
    <w:p w14:paraId="3DF1C8B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8.2. Zgodność robót z dokumentacją projektową i specyfikacją techniczną.</w:t>
      </w:r>
    </w:p>
    <w:p w14:paraId="7FAF11B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Roboty powinny być wykonane zgodnie z dokumentacją projektową i specyfikacją techniczną oraz</w:t>
      </w:r>
    </w:p>
    <w:p w14:paraId="7A477A8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pisemnymi poleceniami inspektora nadzoru. Odbiór powinien być przeprowadzony w następujących fazach robót:</w:t>
      </w:r>
    </w:p>
    <w:p w14:paraId="2333D61F" w14:textId="77777777" w:rsidR="006741F0" w:rsidRDefault="006741F0" w:rsidP="006741F0">
      <w:pPr>
        <w:suppressAutoHyphens w:val="0"/>
        <w:autoSpaceDE w:val="0"/>
        <w:autoSpaceDN w:val="0"/>
        <w:adjustRightInd w:val="0"/>
        <w:jc w:val="both"/>
        <w:rPr>
          <w:sz w:val="22"/>
          <w:szCs w:val="22"/>
          <w:lang w:eastAsia="pl-PL"/>
        </w:rPr>
      </w:pPr>
      <w:r>
        <w:rPr>
          <w:b/>
          <w:bCs/>
          <w:sz w:val="22"/>
          <w:szCs w:val="22"/>
          <w:lang w:eastAsia="pl-PL"/>
        </w:rPr>
        <w:t>- po dostarczeniu na budowę materiałów malarskich</w:t>
      </w:r>
      <w:r>
        <w:rPr>
          <w:sz w:val="22"/>
          <w:szCs w:val="22"/>
          <w:lang w:eastAsia="pl-PL"/>
        </w:rPr>
        <w:t>:</w:t>
      </w:r>
    </w:p>
    <w:p w14:paraId="16AA37B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wymagana jakość materiałów malarskich powinna być potwierdzona przez producenta odpowiednimi</w:t>
      </w:r>
    </w:p>
    <w:p w14:paraId="1B27E96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dokumentami, odbiór materiałów powinien obejmować sprawdzenie zgodności dostarczonych materiałów z dokumentacją projektową</w:t>
      </w:r>
    </w:p>
    <w:p w14:paraId="6532F028" w14:textId="77777777" w:rsidR="006741F0" w:rsidRDefault="006741F0" w:rsidP="006741F0">
      <w:pPr>
        <w:suppressAutoHyphens w:val="0"/>
        <w:autoSpaceDE w:val="0"/>
        <w:autoSpaceDN w:val="0"/>
        <w:adjustRightInd w:val="0"/>
        <w:jc w:val="both"/>
        <w:rPr>
          <w:sz w:val="20"/>
          <w:szCs w:val="20"/>
          <w:lang w:eastAsia="pl-PL"/>
        </w:rPr>
      </w:pPr>
      <w:r>
        <w:rPr>
          <w:b/>
          <w:bCs/>
          <w:sz w:val="22"/>
          <w:szCs w:val="22"/>
          <w:lang w:eastAsia="pl-PL"/>
        </w:rPr>
        <w:t>- po przygotowaniu podłoża:</w:t>
      </w:r>
    </w:p>
    <w:p w14:paraId="6E342E8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sprawdzenie wytrzymałości, równości, czystości podłoża,</w:t>
      </w:r>
    </w:p>
    <w:p w14:paraId="62E9145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 po wykonaniu każdej warstwy:</w:t>
      </w:r>
    </w:p>
    <w:p w14:paraId="22BECCE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sprawdzenie ciągłości, poprawności i dokładności wykonania powłoki</w:t>
      </w:r>
    </w:p>
    <w:p w14:paraId="0CC6F48A"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Do odbioru robót wykonawca przedstawia:</w:t>
      </w:r>
    </w:p>
    <w:p w14:paraId="479FFDF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zaświadczenia jakości materiałów</w:t>
      </w:r>
    </w:p>
    <w:p w14:paraId="5FDED089"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protokoły odbiorów częściowych</w:t>
      </w:r>
    </w:p>
    <w:p w14:paraId="01F2EF8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zapisy w dzienniku budowy</w:t>
      </w:r>
    </w:p>
    <w:p w14:paraId="5FDB42F7" w14:textId="77777777" w:rsidR="006741F0" w:rsidRDefault="006741F0" w:rsidP="006741F0">
      <w:pPr>
        <w:suppressAutoHyphens w:val="0"/>
        <w:autoSpaceDE w:val="0"/>
        <w:autoSpaceDN w:val="0"/>
        <w:adjustRightInd w:val="0"/>
        <w:jc w:val="both"/>
        <w:rPr>
          <w:b/>
          <w:bCs/>
          <w:sz w:val="22"/>
          <w:szCs w:val="22"/>
          <w:lang w:eastAsia="pl-PL"/>
        </w:rPr>
      </w:pPr>
    </w:p>
    <w:p w14:paraId="79A4D76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43E924F9" w14:textId="77777777" w:rsidR="006741F0" w:rsidRDefault="006741F0" w:rsidP="006741F0">
      <w:pPr>
        <w:suppressAutoHyphens w:val="0"/>
        <w:autoSpaceDE w:val="0"/>
        <w:autoSpaceDN w:val="0"/>
        <w:adjustRightInd w:val="0"/>
        <w:jc w:val="both"/>
        <w:rPr>
          <w:b/>
          <w:bCs/>
          <w:sz w:val="22"/>
          <w:szCs w:val="22"/>
          <w:lang w:eastAsia="pl-PL"/>
        </w:rPr>
      </w:pPr>
    </w:p>
    <w:p w14:paraId="623C3D1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9.1 Ogólne ustalenia dotyczące płatności.</w:t>
      </w:r>
    </w:p>
    <w:p w14:paraId="3C00BD5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ustalenia dotyczące płatności podano w „Wymaganiach ogólnych”</w:t>
      </w:r>
    </w:p>
    <w:p w14:paraId="036CF44D" w14:textId="77777777" w:rsidR="006741F0" w:rsidRDefault="006741F0" w:rsidP="006741F0">
      <w:pPr>
        <w:suppressAutoHyphens w:val="0"/>
        <w:autoSpaceDE w:val="0"/>
        <w:autoSpaceDN w:val="0"/>
        <w:adjustRightInd w:val="0"/>
        <w:jc w:val="both"/>
        <w:rPr>
          <w:b/>
          <w:bCs/>
          <w:sz w:val="22"/>
          <w:szCs w:val="22"/>
          <w:lang w:eastAsia="pl-PL"/>
        </w:rPr>
      </w:pPr>
    </w:p>
    <w:p w14:paraId="05E4CFD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9.2. Cena jednostkowa</w:t>
      </w:r>
    </w:p>
    <w:p w14:paraId="360648D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Cena jednostkowa obejmuje całkowity koszt wykonania robót malarskich dla jednego metra kwadratowego powierzchni.</w:t>
      </w:r>
    </w:p>
    <w:p w14:paraId="2A2542DD" w14:textId="77777777" w:rsidR="006741F0" w:rsidRDefault="006741F0" w:rsidP="006741F0">
      <w:pPr>
        <w:suppressAutoHyphens w:val="0"/>
        <w:autoSpaceDE w:val="0"/>
        <w:autoSpaceDN w:val="0"/>
        <w:adjustRightInd w:val="0"/>
        <w:jc w:val="both"/>
        <w:rPr>
          <w:b/>
          <w:bCs/>
          <w:sz w:val="22"/>
          <w:szCs w:val="22"/>
          <w:lang w:eastAsia="pl-PL"/>
        </w:rPr>
      </w:pPr>
    </w:p>
    <w:p w14:paraId="7282DB32"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10. PRZEPISY ZWIĄZANE</w:t>
      </w:r>
    </w:p>
    <w:p w14:paraId="211FEEDF" w14:textId="77777777" w:rsidR="006741F0" w:rsidRDefault="006741F0" w:rsidP="006741F0">
      <w:pPr>
        <w:suppressAutoHyphens w:val="0"/>
        <w:autoSpaceDE w:val="0"/>
        <w:autoSpaceDN w:val="0"/>
        <w:adjustRightInd w:val="0"/>
        <w:jc w:val="both"/>
        <w:rPr>
          <w:b/>
          <w:bCs/>
          <w:sz w:val="22"/>
          <w:szCs w:val="22"/>
          <w:lang w:eastAsia="pl-PL"/>
        </w:rPr>
      </w:pPr>
    </w:p>
    <w:p w14:paraId="611BB574"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10.1 Normy</w:t>
      </w:r>
    </w:p>
    <w:p w14:paraId="7F0D182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PN-69/B-10230</w:t>
      </w:r>
    </w:p>
    <w:p w14:paraId="34656BE9"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PN-B-1028</w:t>
      </w:r>
    </w:p>
    <w:p w14:paraId="31E9A35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PN-C-81914</w:t>
      </w:r>
    </w:p>
    <w:p w14:paraId="6B2BDDFA" w14:textId="77777777" w:rsidR="006741F0" w:rsidRDefault="006741F0" w:rsidP="006741F0">
      <w:r>
        <w:rPr>
          <w:sz w:val="22"/>
          <w:szCs w:val="22"/>
          <w:lang w:eastAsia="pl-PL"/>
        </w:rPr>
        <w:t>PN-B-10109</w:t>
      </w:r>
    </w:p>
    <w:p w14:paraId="0CEFA175" w14:textId="77777777" w:rsidR="006741F0" w:rsidRDefault="006741F0" w:rsidP="006741F0">
      <w:pPr>
        <w:suppressAutoHyphens w:val="0"/>
        <w:autoSpaceDE w:val="0"/>
        <w:autoSpaceDN w:val="0"/>
        <w:adjustRightInd w:val="0"/>
        <w:jc w:val="both"/>
        <w:rPr>
          <w:b/>
          <w:bCs/>
          <w:i/>
          <w:iCs/>
          <w:sz w:val="22"/>
          <w:szCs w:val="22"/>
          <w:lang w:eastAsia="pl-PL"/>
        </w:rPr>
      </w:pPr>
    </w:p>
    <w:p w14:paraId="6011ACB1" w14:textId="77777777" w:rsidR="006741F0" w:rsidRDefault="006741F0" w:rsidP="006741F0">
      <w:pPr>
        <w:suppressAutoHyphens w:val="0"/>
        <w:autoSpaceDE w:val="0"/>
        <w:autoSpaceDN w:val="0"/>
        <w:adjustRightInd w:val="0"/>
        <w:jc w:val="both"/>
        <w:rPr>
          <w:b/>
          <w:bCs/>
          <w:i/>
          <w:iCs/>
          <w:sz w:val="22"/>
          <w:szCs w:val="22"/>
          <w:lang w:eastAsia="pl-PL"/>
        </w:rPr>
      </w:pPr>
    </w:p>
    <w:p w14:paraId="211ADC11" w14:textId="77777777" w:rsidR="006741F0" w:rsidRDefault="006741F0" w:rsidP="006741F0">
      <w:pPr>
        <w:suppressAutoHyphens w:val="0"/>
        <w:autoSpaceDE w:val="0"/>
        <w:autoSpaceDN w:val="0"/>
        <w:adjustRightInd w:val="0"/>
        <w:jc w:val="both"/>
        <w:rPr>
          <w:b/>
          <w:bCs/>
          <w:i/>
          <w:iCs/>
          <w:sz w:val="22"/>
          <w:szCs w:val="22"/>
          <w:lang w:eastAsia="pl-PL"/>
        </w:rPr>
      </w:pPr>
    </w:p>
    <w:p w14:paraId="1E7942E2" w14:textId="77777777" w:rsidR="006741F0" w:rsidRDefault="006741F0" w:rsidP="006741F0">
      <w:pPr>
        <w:suppressAutoHyphens w:val="0"/>
        <w:autoSpaceDE w:val="0"/>
        <w:autoSpaceDN w:val="0"/>
        <w:adjustRightInd w:val="0"/>
        <w:jc w:val="both"/>
        <w:rPr>
          <w:b/>
          <w:bCs/>
          <w:i/>
          <w:iCs/>
          <w:sz w:val="22"/>
          <w:szCs w:val="22"/>
          <w:lang w:eastAsia="pl-PL"/>
        </w:rPr>
      </w:pPr>
    </w:p>
    <w:p w14:paraId="2D078F40" w14:textId="77777777" w:rsidR="00E3048F" w:rsidRDefault="00E3048F" w:rsidP="006741F0">
      <w:pPr>
        <w:suppressAutoHyphens w:val="0"/>
        <w:autoSpaceDE w:val="0"/>
        <w:autoSpaceDN w:val="0"/>
        <w:adjustRightInd w:val="0"/>
        <w:jc w:val="both"/>
        <w:rPr>
          <w:b/>
          <w:bCs/>
          <w:i/>
          <w:iCs/>
          <w:sz w:val="22"/>
          <w:szCs w:val="22"/>
          <w:lang w:eastAsia="pl-PL"/>
        </w:rPr>
      </w:pPr>
    </w:p>
    <w:p w14:paraId="160F581A" w14:textId="77777777" w:rsidR="00055FF8" w:rsidRDefault="00E04E41" w:rsidP="006741F0">
      <w:pPr>
        <w:suppressAutoHyphens w:val="0"/>
        <w:autoSpaceDE w:val="0"/>
        <w:autoSpaceDN w:val="0"/>
        <w:adjustRightInd w:val="0"/>
        <w:jc w:val="both"/>
        <w:rPr>
          <w:b/>
          <w:bCs/>
          <w:sz w:val="40"/>
          <w:szCs w:val="40"/>
          <w:lang w:eastAsia="pl-PL"/>
        </w:rPr>
      </w:pPr>
      <w:r>
        <w:rPr>
          <w:b/>
          <w:bCs/>
          <w:sz w:val="40"/>
          <w:szCs w:val="40"/>
          <w:lang w:eastAsia="pl-PL"/>
        </w:rPr>
        <w:lastRenderedPageBreak/>
        <w:t>03</w:t>
      </w:r>
      <w:r w:rsidR="00055FF8">
        <w:rPr>
          <w:b/>
          <w:bCs/>
          <w:sz w:val="40"/>
          <w:szCs w:val="40"/>
          <w:lang w:eastAsia="pl-PL"/>
        </w:rPr>
        <w:t xml:space="preserve"> – ROBOTY MALARSKIE</w:t>
      </w:r>
      <w:r w:rsidR="006741F0">
        <w:rPr>
          <w:b/>
          <w:bCs/>
          <w:sz w:val="40"/>
          <w:szCs w:val="40"/>
          <w:lang w:eastAsia="pl-PL"/>
        </w:rPr>
        <w:t xml:space="preserve"> </w:t>
      </w:r>
      <w:r w:rsidR="00055FF8">
        <w:rPr>
          <w:b/>
          <w:bCs/>
          <w:sz w:val="40"/>
          <w:szCs w:val="40"/>
          <w:lang w:eastAsia="pl-PL"/>
        </w:rPr>
        <w:t>–</w:t>
      </w:r>
      <w:r w:rsidR="006741F0">
        <w:rPr>
          <w:b/>
          <w:bCs/>
          <w:sz w:val="40"/>
          <w:szCs w:val="40"/>
          <w:lang w:eastAsia="pl-PL"/>
        </w:rPr>
        <w:t xml:space="preserve"> E</w:t>
      </w:r>
      <w:r w:rsidR="00055FF8">
        <w:rPr>
          <w:b/>
          <w:bCs/>
          <w:sz w:val="40"/>
          <w:szCs w:val="40"/>
          <w:lang w:eastAsia="pl-PL"/>
        </w:rPr>
        <w:t xml:space="preserve">LEMENTY  </w:t>
      </w:r>
    </w:p>
    <w:p w14:paraId="65B3ACB8" w14:textId="77777777" w:rsidR="006741F0" w:rsidRPr="00AB6D71" w:rsidRDefault="00055FF8" w:rsidP="00055FF8">
      <w:pPr>
        <w:suppressAutoHyphens w:val="0"/>
        <w:autoSpaceDE w:val="0"/>
        <w:autoSpaceDN w:val="0"/>
        <w:adjustRightInd w:val="0"/>
        <w:ind w:firstLine="708"/>
        <w:jc w:val="both"/>
        <w:rPr>
          <w:b/>
          <w:bCs/>
          <w:sz w:val="40"/>
          <w:szCs w:val="40"/>
          <w:lang w:eastAsia="pl-PL"/>
        </w:rPr>
      </w:pPr>
      <w:r>
        <w:rPr>
          <w:b/>
          <w:bCs/>
          <w:sz w:val="40"/>
          <w:szCs w:val="40"/>
          <w:lang w:eastAsia="pl-PL"/>
        </w:rPr>
        <w:t>STALOWE</w:t>
      </w:r>
    </w:p>
    <w:p w14:paraId="38F5EF6D" w14:textId="77777777" w:rsidR="006741F0" w:rsidRDefault="006741F0" w:rsidP="006741F0">
      <w:pPr>
        <w:suppressAutoHyphens w:val="0"/>
        <w:autoSpaceDE w:val="0"/>
        <w:autoSpaceDN w:val="0"/>
        <w:adjustRightInd w:val="0"/>
        <w:jc w:val="both"/>
        <w:rPr>
          <w:b/>
          <w:bCs/>
          <w:sz w:val="40"/>
          <w:szCs w:val="40"/>
          <w:lang w:eastAsia="pl-PL"/>
        </w:rPr>
      </w:pPr>
      <w:r>
        <w:rPr>
          <w:b/>
          <w:bCs/>
          <w:sz w:val="40"/>
          <w:szCs w:val="40"/>
          <w:lang w:eastAsia="pl-PL"/>
        </w:rPr>
        <w:t>CPV 45442100-8</w:t>
      </w:r>
    </w:p>
    <w:p w14:paraId="4DEF079B" w14:textId="77777777" w:rsidR="006741F0" w:rsidRDefault="006741F0" w:rsidP="006741F0">
      <w:pPr>
        <w:suppressAutoHyphens w:val="0"/>
        <w:autoSpaceDE w:val="0"/>
        <w:autoSpaceDN w:val="0"/>
        <w:adjustRightInd w:val="0"/>
        <w:jc w:val="both"/>
        <w:rPr>
          <w:b/>
          <w:bCs/>
          <w:sz w:val="22"/>
          <w:szCs w:val="22"/>
          <w:lang w:eastAsia="pl-PL"/>
        </w:rPr>
      </w:pPr>
    </w:p>
    <w:p w14:paraId="6603AB6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 WSTĘP</w:t>
      </w:r>
    </w:p>
    <w:p w14:paraId="35D4B145" w14:textId="77777777" w:rsidR="006741F0" w:rsidRDefault="006741F0" w:rsidP="006741F0">
      <w:pPr>
        <w:suppressAutoHyphens w:val="0"/>
        <w:autoSpaceDE w:val="0"/>
        <w:autoSpaceDN w:val="0"/>
        <w:adjustRightInd w:val="0"/>
        <w:jc w:val="both"/>
        <w:rPr>
          <w:b/>
          <w:bCs/>
          <w:sz w:val="22"/>
          <w:szCs w:val="22"/>
          <w:lang w:eastAsia="pl-PL"/>
        </w:rPr>
      </w:pPr>
    </w:p>
    <w:p w14:paraId="3BA165C7"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39CA6899" w14:textId="77777777" w:rsidR="006741F0" w:rsidRDefault="006741F0" w:rsidP="006741F0">
      <w:pPr>
        <w:suppressAutoHyphens w:val="0"/>
        <w:autoSpaceDE w:val="0"/>
        <w:autoSpaceDN w:val="0"/>
        <w:adjustRightInd w:val="0"/>
        <w:jc w:val="both"/>
        <w:rPr>
          <w:sz w:val="22"/>
          <w:szCs w:val="22"/>
          <w:lang w:eastAsia="pl-PL"/>
        </w:rPr>
      </w:pPr>
      <w:r>
        <w:rPr>
          <w:sz w:val="22"/>
          <w:lang w:eastAsia="pl-PL"/>
        </w:rPr>
        <w:t xml:space="preserve">Przedmiotem niniejszej szczegółowej specyfikacji technicznej są wymagania dotyczące wykonania i odbioru </w:t>
      </w:r>
      <w:r>
        <w:rPr>
          <w:lang w:eastAsia="pl-PL"/>
        </w:rPr>
        <w:t xml:space="preserve">robót związanych z malowaniem elementów stalowych, dla celów </w:t>
      </w:r>
      <w:r w:rsidR="00E04E41">
        <w:rPr>
          <w:sz w:val="22"/>
          <w:szCs w:val="22"/>
          <w:lang w:eastAsia="pl-PL"/>
        </w:rPr>
        <w:t>bieżących robót remontowych budowlano-instalacyjnych w obiektach  Uczelni.</w:t>
      </w:r>
    </w:p>
    <w:p w14:paraId="251B7F3D" w14:textId="77777777" w:rsidR="006741F0" w:rsidRDefault="006741F0" w:rsidP="006741F0">
      <w:pPr>
        <w:suppressAutoHyphens w:val="0"/>
        <w:autoSpaceDE w:val="0"/>
        <w:autoSpaceDN w:val="0"/>
        <w:adjustRightInd w:val="0"/>
        <w:jc w:val="both"/>
        <w:rPr>
          <w:b/>
          <w:bCs/>
          <w:sz w:val="22"/>
          <w:szCs w:val="22"/>
          <w:lang w:eastAsia="pl-PL"/>
        </w:rPr>
      </w:pPr>
      <w:r>
        <w:rPr>
          <w:sz w:val="22"/>
          <w:szCs w:val="22"/>
          <w:lang w:eastAsia="pl-PL"/>
        </w:rPr>
        <w:br/>
      </w:r>
      <w:r>
        <w:rPr>
          <w:b/>
          <w:bCs/>
          <w:sz w:val="22"/>
          <w:szCs w:val="22"/>
          <w:lang w:eastAsia="pl-PL"/>
        </w:rPr>
        <w:t>1.2. Zakres stosowania Specyfikacji</w:t>
      </w:r>
    </w:p>
    <w:p w14:paraId="2AED0FD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Szczegółowa Specyfikacja techniczna stanowi dokument przetargowy i kontraktowy przy zlecaniu i</w:t>
      </w:r>
    </w:p>
    <w:p w14:paraId="63858C49" w14:textId="77777777" w:rsidR="006741F0" w:rsidRDefault="006741F0" w:rsidP="006741F0">
      <w:pPr>
        <w:pStyle w:val="Tekstpodstawowy2"/>
        <w:suppressAutoHyphens w:val="0"/>
        <w:autoSpaceDE w:val="0"/>
        <w:autoSpaceDN w:val="0"/>
        <w:adjustRightInd w:val="0"/>
        <w:spacing w:line="240" w:lineRule="auto"/>
        <w:rPr>
          <w:szCs w:val="22"/>
          <w:lang w:eastAsia="pl-PL"/>
        </w:rPr>
      </w:pPr>
      <w:r>
        <w:rPr>
          <w:szCs w:val="22"/>
          <w:lang w:eastAsia="pl-PL"/>
        </w:rPr>
        <w:t>realizacji w/w robót w obiektach budowlanych kubaturowych.</w:t>
      </w:r>
    </w:p>
    <w:p w14:paraId="1563BCEA" w14:textId="77777777" w:rsidR="006741F0" w:rsidRDefault="006741F0" w:rsidP="006741F0">
      <w:pPr>
        <w:suppressAutoHyphens w:val="0"/>
        <w:autoSpaceDE w:val="0"/>
        <w:autoSpaceDN w:val="0"/>
        <w:adjustRightInd w:val="0"/>
        <w:jc w:val="both"/>
        <w:rPr>
          <w:sz w:val="22"/>
          <w:szCs w:val="22"/>
          <w:lang w:eastAsia="pl-PL"/>
        </w:rPr>
      </w:pPr>
    </w:p>
    <w:p w14:paraId="2E53222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4652983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Ustalenia zawarte w niniejszej specyfikacji dotyczą zasad prowadzenia w/w robót w czasie budowy lub modernizacji obiektów kubaturowych i obejmują:</w:t>
      </w:r>
    </w:p>
    <w:p w14:paraId="69A5A86D" w14:textId="77777777" w:rsidR="006741F0" w:rsidRDefault="006741F0" w:rsidP="000B779D">
      <w:pPr>
        <w:numPr>
          <w:ilvl w:val="0"/>
          <w:numId w:val="14"/>
        </w:numPr>
        <w:suppressAutoHyphens w:val="0"/>
        <w:autoSpaceDE w:val="0"/>
        <w:autoSpaceDN w:val="0"/>
        <w:adjustRightInd w:val="0"/>
        <w:jc w:val="both"/>
        <w:rPr>
          <w:sz w:val="22"/>
          <w:szCs w:val="22"/>
          <w:lang w:eastAsia="pl-PL"/>
        </w:rPr>
      </w:pPr>
      <w:r>
        <w:rPr>
          <w:sz w:val="22"/>
          <w:szCs w:val="22"/>
          <w:lang w:eastAsia="pl-PL"/>
        </w:rPr>
        <w:t>przygotowanie podłoża do malowania</w:t>
      </w:r>
    </w:p>
    <w:p w14:paraId="133B5DE1" w14:textId="77777777" w:rsidR="006741F0" w:rsidRDefault="006741F0" w:rsidP="000B779D">
      <w:pPr>
        <w:numPr>
          <w:ilvl w:val="0"/>
          <w:numId w:val="14"/>
        </w:numPr>
        <w:suppressAutoHyphens w:val="0"/>
        <w:autoSpaceDE w:val="0"/>
        <w:autoSpaceDN w:val="0"/>
        <w:adjustRightInd w:val="0"/>
        <w:jc w:val="both"/>
        <w:rPr>
          <w:sz w:val="22"/>
          <w:szCs w:val="22"/>
          <w:lang w:eastAsia="pl-PL"/>
        </w:rPr>
      </w:pPr>
      <w:r>
        <w:rPr>
          <w:sz w:val="22"/>
          <w:szCs w:val="22"/>
          <w:lang w:eastAsia="pl-PL"/>
        </w:rPr>
        <w:t>malowanie farbą olejną</w:t>
      </w:r>
    </w:p>
    <w:p w14:paraId="678D3303" w14:textId="77777777" w:rsidR="006741F0" w:rsidRDefault="006741F0" w:rsidP="006741F0">
      <w:pPr>
        <w:suppressAutoHyphens w:val="0"/>
        <w:autoSpaceDE w:val="0"/>
        <w:autoSpaceDN w:val="0"/>
        <w:adjustRightInd w:val="0"/>
        <w:ind w:left="170"/>
        <w:jc w:val="both"/>
        <w:rPr>
          <w:sz w:val="22"/>
          <w:szCs w:val="22"/>
          <w:lang w:eastAsia="pl-PL"/>
        </w:rPr>
      </w:pPr>
    </w:p>
    <w:p w14:paraId="2EEAF5B9"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06E188D0" w14:textId="77777777" w:rsidR="006741F0" w:rsidRDefault="006741F0" w:rsidP="006741F0">
      <w:pPr>
        <w:suppressAutoHyphens w:val="0"/>
        <w:autoSpaceDE w:val="0"/>
        <w:autoSpaceDN w:val="0"/>
        <w:adjustRightInd w:val="0"/>
        <w:jc w:val="both"/>
        <w:rPr>
          <w:b/>
          <w:bCs/>
          <w:sz w:val="22"/>
          <w:szCs w:val="22"/>
          <w:lang w:eastAsia="pl-PL"/>
        </w:rPr>
      </w:pPr>
    </w:p>
    <w:p w14:paraId="154A356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1.4.1 Ogólne określenia podstawowe</w:t>
      </w:r>
    </w:p>
    <w:p w14:paraId="5AF09AB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określenia podstawowe podano w „Wymaganiach Ogólnych” pkt. 1.4.</w:t>
      </w:r>
    </w:p>
    <w:p w14:paraId="5B6B816B" w14:textId="77777777" w:rsidR="006741F0" w:rsidRDefault="006741F0" w:rsidP="006741F0">
      <w:pPr>
        <w:suppressAutoHyphens w:val="0"/>
        <w:autoSpaceDE w:val="0"/>
        <w:autoSpaceDN w:val="0"/>
        <w:adjustRightInd w:val="0"/>
        <w:jc w:val="both"/>
        <w:rPr>
          <w:sz w:val="22"/>
          <w:szCs w:val="22"/>
          <w:lang w:eastAsia="pl-PL"/>
        </w:rPr>
      </w:pPr>
    </w:p>
    <w:p w14:paraId="4650CF25"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1.4.2Podstawowe warunki wykonywania malowania farbą olejną</w:t>
      </w:r>
    </w:p>
    <w:p w14:paraId="2527A02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1) malowanie elementów stalowych należy wykonywać według dokumentacji technicznej, opracowanej dla określonej konstrukcji, zgodnie z polskimi przepisami, uwzględniającej wymagania Aprobaty Technicznej ITB dla danego systemu malowania;</w:t>
      </w:r>
    </w:p>
    <w:p w14:paraId="7C37A63F"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2) zabezpieczenia konstrukcji mogą być wykonywane jedynie przez firmy licencjonowane i</w:t>
      </w:r>
    </w:p>
    <w:p w14:paraId="7DF1B3EC"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przeszkolone przez Wnioskodawcę Aprobaty w zakresie warunków i technologii wykonywania</w:t>
      </w:r>
    </w:p>
    <w:p w14:paraId="3C905A7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zabezpieczeń, właściwości fizyko-chemicznych stosowanych wyrobów, kontroli jakości wykonywanych prac;</w:t>
      </w:r>
    </w:p>
    <w:p w14:paraId="08EAAF0B"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3) zabezpieczenia należy wykonywać w temperaturze otoczenia nie niższej niż +5°C i przy</w:t>
      </w:r>
    </w:p>
    <w:p w14:paraId="2E49F47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wilgotności względnej powietrza nie wyższej niż 80%. Należy przestrzegać zasady, aby</w:t>
      </w:r>
    </w:p>
    <w:p w14:paraId="663541C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malowana powierzchnia stalowa miała temperaturę min. 3°C wyższą niż punkt rosy powietrza;</w:t>
      </w:r>
    </w:p>
    <w:p w14:paraId="2429CF2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4) podłoże stalowe, na którym będą wykonywane zabezpieczenia, powinno być czyste, odpylone,</w:t>
      </w:r>
    </w:p>
    <w:p w14:paraId="72FDE7A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odtłuszczone i pozbawione rdzy. Powierzchnie stalowe należy oczyścić do właściwego stopnia, według normy PN-ISO 8501-1/Ad 1:1998, zgodnego z warunkami stosowania antykorozyjnej farby podkładowej;</w:t>
      </w:r>
    </w:p>
    <w:p w14:paraId="11AD10F8" w14:textId="77777777" w:rsidR="006741F0" w:rsidRDefault="006741F0" w:rsidP="006741F0">
      <w:pPr>
        <w:suppressAutoHyphens w:val="0"/>
        <w:autoSpaceDE w:val="0"/>
        <w:autoSpaceDN w:val="0"/>
        <w:adjustRightInd w:val="0"/>
        <w:jc w:val="both"/>
        <w:rPr>
          <w:b/>
          <w:bCs/>
          <w:sz w:val="22"/>
          <w:szCs w:val="22"/>
          <w:lang w:eastAsia="pl-PL"/>
        </w:rPr>
      </w:pPr>
    </w:p>
    <w:p w14:paraId="3770B42A"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79BC805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Wykonawca robót jest odpowiedzialny za jakość ich wykonania oraz za ich zgodność z dokumentacją</w:t>
      </w:r>
    </w:p>
    <w:p w14:paraId="4F9404E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projektową, i poleceniami Inspektora nadzoru.</w:t>
      </w:r>
    </w:p>
    <w:p w14:paraId="7C8C415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robót podano w „Wymaganiach ogólnych”</w:t>
      </w:r>
    </w:p>
    <w:p w14:paraId="2BB4A93D" w14:textId="77777777" w:rsidR="006741F0" w:rsidRDefault="006741F0" w:rsidP="006741F0">
      <w:pPr>
        <w:suppressAutoHyphens w:val="0"/>
        <w:autoSpaceDE w:val="0"/>
        <w:autoSpaceDN w:val="0"/>
        <w:adjustRightInd w:val="0"/>
        <w:jc w:val="both"/>
        <w:rPr>
          <w:b/>
          <w:bCs/>
          <w:sz w:val="22"/>
          <w:szCs w:val="22"/>
          <w:lang w:eastAsia="pl-PL"/>
        </w:rPr>
      </w:pPr>
    </w:p>
    <w:p w14:paraId="4CCD46D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 MATERIAŁY</w:t>
      </w:r>
    </w:p>
    <w:p w14:paraId="7A22F94C" w14:textId="77777777" w:rsidR="006741F0" w:rsidRDefault="006741F0" w:rsidP="006741F0">
      <w:pPr>
        <w:suppressAutoHyphens w:val="0"/>
        <w:autoSpaceDE w:val="0"/>
        <w:autoSpaceDN w:val="0"/>
        <w:adjustRightInd w:val="0"/>
        <w:jc w:val="both"/>
        <w:rPr>
          <w:b/>
          <w:bCs/>
          <w:sz w:val="22"/>
          <w:szCs w:val="22"/>
          <w:lang w:eastAsia="pl-PL"/>
        </w:rPr>
      </w:pPr>
    </w:p>
    <w:p w14:paraId="2AC2C0FC"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2.1. Ogólne wymagania dotyczące materiałów</w:t>
      </w:r>
    </w:p>
    <w:p w14:paraId="0C725E70" w14:textId="77777777" w:rsidR="006741F0" w:rsidRPr="00AB6D71"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materiałów podano w „Wymaganiach Ogólnych” pkt.2</w:t>
      </w:r>
    </w:p>
    <w:p w14:paraId="1A9DAED4"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Farba ftalowa</w:t>
      </w:r>
    </w:p>
    <w:p w14:paraId="2E48C11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lastRenderedPageBreak/>
        <w:t>Farba olejna do gruntowania</w:t>
      </w:r>
    </w:p>
    <w:p w14:paraId="3823C960"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Farba olejna do gruntowania przeciwrdzewna</w:t>
      </w:r>
    </w:p>
    <w:p w14:paraId="4FF128B0"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Farba olejna nawierzchniowa ogólnego stosowania</w:t>
      </w:r>
    </w:p>
    <w:p w14:paraId="71B2C658" w14:textId="77777777" w:rsidR="003A2BF2" w:rsidRDefault="003A2BF2" w:rsidP="006741F0">
      <w:pPr>
        <w:suppressAutoHyphens w:val="0"/>
        <w:autoSpaceDE w:val="0"/>
        <w:autoSpaceDN w:val="0"/>
        <w:adjustRightInd w:val="0"/>
        <w:jc w:val="both"/>
        <w:rPr>
          <w:b/>
          <w:bCs/>
          <w:sz w:val="22"/>
          <w:szCs w:val="22"/>
          <w:lang w:eastAsia="pl-PL"/>
        </w:rPr>
      </w:pPr>
    </w:p>
    <w:p w14:paraId="72701913" w14:textId="77777777" w:rsidR="00E3048F" w:rsidRPr="00E3048F" w:rsidRDefault="00E3048F" w:rsidP="003A2BF2">
      <w:pPr>
        <w:suppressAutoHyphens w:val="0"/>
        <w:rPr>
          <w:b/>
          <w:sz w:val="22"/>
          <w:szCs w:val="22"/>
          <w:lang w:eastAsia="pl-PL"/>
        </w:rPr>
      </w:pPr>
      <w:r w:rsidRPr="00E3048F">
        <w:rPr>
          <w:b/>
          <w:sz w:val="22"/>
          <w:szCs w:val="22"/>
          <w:lang w:eastAsia="pl-PL"/>
        </w:rPr>
        <w:t>Parametry techniczne:</w:t>
      </w:r>
    </w:p>
    <w:p w14:paraId="517ED886" w14:textId="77777777" w:rsidR="003A2BF2" w:rsidRPr="00E3048F" w:rsidRDefault="003A2BF2" w:rsidP="003A2BF2">
      <w:pPr>
        <w:suppressAutoHyphens w:val="0"/>
        <w:rPr>
          <w:sz w:val="22"/>
          <w:szCs w:val="22"/>
          <w:lang w:eastAsia="pl-PL"/>
        </w:rPr>
      </w:pPr>
      <w:r w:rsidRPr="00E3048F">
        <w:rPr>
          <w:sz w:val="22"/>
          <w:szCs w:val="22"/>
          <w:lang w:eastAsia="pl-PL"/>
        </w:rPr>
        <w:t>Zawartość substancji stałych:</w:t>
      </w:r>
      <w:r w:rsidR="00E3048F" w:rsidRPr="00E3048F">
        <w:rPr>
          <w:sz w:val="22"/>
          <w:szCs w:val="22"/>
          <w:lang w:eastAsia="pl-PL"/>
        </w:rPr>
        <w:t xml:space="preserve"> </w:t>
      </w:r>
      <w:r w:rsidRPr="00E3048F">
        <w:rPr>
          <w:sz w:val="22"/>
          <w:szCs w:val="22"/>
          <w:lang w:eastAsia="pl-PL"/>
        </w:rPr>
        <w:t>min 60%</w:t>
      </w:r>
    </w:p>
    <w:p w14:paraId="0A4578CE" w14:textId="77777777" w:rsidR="003A2BF2" w:rsidRPr="00E3048F" w:rsidRDefault="003A2BF2" w:rsidP="003A2BF2">
      <w:pPr>
        <w:suppressAutoHyphens w:val="0"/>
        <w:rPr>
          <w:sz w:val="22"/>
          <w:szCs w:val="22"/>
          <w:lang w:eastAsia="pl-PL"/>
        </w:rPr>
      </w:pPr>
      <w:r w:rsidRPr="00E3048F">
        <w:rPr>
          <w:sz w:val="22"/>
          <w:szCs w:val="22"/>
          <w:lang w:eastAsia="pl-PL"/>
        </w:rPr>
        <w:t>Limit zawartości LZO:</w:t>
      </w:r>
      <w:r w:rsidR="00E3048F" w:rsidRPr="00E3048F">
        <w:rPr>
          <w:sz w:val="22"/>
          <w:szCs w:val="22"/>
          <w:lang w:eastAsia="pl-PL"/>
        </w:rPr>
        <w:t xml:space="preserve"> </w:t>
      </w:r>
      <w:r w:rsidRPr="00E3048F">
        <w:rPr>
          <w:sz w:val="22"/>
          <w:szCs w:val="22"/>
          <w:lang w:eastAsia="pl-PL"/>
        </w:rPr>
        <w:t>max 300 g/l (Dyrektywa z 2004/42/WE)</w:t>
      </w:r>
    </w:p>
    <w:p w14:paraId="26382E6F" w14:textId="77777777" w:rsidR="003A2BF2" w:rsidRPr="00E3048F" w:rsidRDefault="003A2BF2" w:rsidP="003A2BF2">
      <w:pPr>
        <w:suppressAutoHyphens w:val="0"/>
        <w:rPr>
          <w:sz w:val="22"/>
          <w:szCs w:val="22"/>
          <w:lang w:eastAsia="pl-PL"/>
        </w:rPr>
      </w:pPr>
      <w:r w:rsidRPr="00E3048F">
        <w:rPr>
          <w:sz w:val="22"/>
          <w:szCs w:val="22"/>
          <w:lang w:eastAsia="pl-PL"/>
        </w:rPr>
        <w:t>Sposób nanoszenia: pędzel, wałek malarski, natrysk pneumatyczny</w:t>
      </w:r>
    </w:p>
    <w:p w14:paraId="545A299F" w14:textId="77777777" w:rsidR="003A2BF2" w:rsidRPr="00E3048F" w:rsidRDefault="003A2BF2" w:rsidP="003A2BF2">
      <w:pPr>
        <w:suppressAutoHyphens w:val="0"/>
        <w:rPr>
          <w:sz w:val="22"/>
          <w:szCs w:val="22"/>
          <w:lang w:eastAsia="pl-PL"/>
        </w:rPr>
      </w:pPr>
      <w:r w:rsidRPr="00E3048F">
        <w:rPr>
          <w:sz w:val="22"/>
          <w:szCs w:val="22"/>
          <w:lang w:eastAsia="pl-PL"/>
        </w:rPr>
        <w:t>Czas schnięcia: I stopień (suchość dotykowa) -  max 5 h;</w:t>
      </w:r>
      <w:r w:rsidRPr="00E3048F">
        <w:rPr>
          <w:sz w:val="22"/>
          <w:szCs w:val="22"/>
          <w:lang w:eastAsia="pl-PL"/>
        </w:rPr>
        <w:br/>
        <w:t>II stopień (całkowite) – max 12 h</w:t>
      </w:r>
    </w:p>
    <w:p w14:paraId="21FB95AD" w14:textId="77777777" w:rsidR="003A2BF2" w:rsidRPr="00E3048F" w:rsidRDefault="003A2BF2" w:rsidP="003A2BF2">
      <w:pPr>
        <w:suppressAutoHyphens w:val="0"/>
        <w:rPr>
          <w:sz w:val="22"/>
          <w:szCs w:val="22"/>
          <w:lang w:eastAsia="pl-PL"/>
        </w:rPr>
      </w:pPr>
      <w:r w:rsidRPr="00E3048F">
        <w:rPr>
          <w:sz w:val="22"/>
          <w:szCs w:val="22"/>
          <w:lang w:eastAsia="pl-PL"/>
        </w:rPr>
        <w:t>Zalecana ilość warstw:1-2</w:t>
      </w:r>
    </w:p>
    <w:p w14:paraId="4BA9CA50" w14:textId="77777777" w:rsidR="003A2BF2" w:rsidRPr="00E3048F" w:rsidRDefault="003A2BF2" w:rsidP="003A2BF2">
      <w:pPr>
        <w:suppressAutoHyphens w:val="0"/>
        <w:rPr>
          <w:sz w:val="22"/>
          <w:szCs w:val="22"/>
          <w:lang w:eastAsia="pl-PL"/>
        </w:rPr>
      </w:pPr>
      <w:r w:rsidRPr="00E3048F">
        <w:rPr>
          <w:sz w:val="22"/>
          <w:szCs w:val="22"/>
          <w:lang w:eastAsia="pl-PL"/>
        </w:rPr>
        <w:t>Temperatura zapłonu: pow. 23</w:t>
      </w:r>
      <w:r w:rsidR="00E3048F" w:rsidRPr="00E3048F">
        <w:rPr>
          <w:sz w:val="22"/>
          <w:szCs w:val="22"/>
          <w:vertAlign w:val="superscript"/>
          <w:lang w:eastAsia="pl-PL"/>
        </w:rPr>
        <w:t>O</w:t>
      </w:r>
      <w:r w:rsidRPr="00E3048F">
        <w:rPr>
          <w:sz w:val="22"/>
          <w:szCs w:val="22"/>
          <w:lang w:eastAsia="pl-PL"/>
        </w:rPr>
        <w:t>C</w:t>
      </w:r>
    </w:p>
    <w:p w14:paraId="4BC34F4E" w14:textId="77777777" w:rsidR="003A2BF2" w:rsidRPr="00E3048F" w:rsidRDefault="00E3048F" w:rsidP="003A2BF2">
      <w:pPr>
        <w:suppressAutoHyphens w:val="0"/>
        <w:rPr>
          <w:sz w:val="22"/>
          <w:szCs w:val="22"/>
          <w:lang w:eastAsia="pl-PL"/>
        </w:rPr>
      </w:pPr>
      <w:r w:rsidRPr="00E3048F">
        <w:rPr>
          <w:sz w:val="22"/>
          <w:szCs w:val="22"/>
          <w:lang w:eastAsia="pl-PL"/>
        </w:rPr>
        <w:t>Stopień połysku</w:t>
      </w:r>
      <w:r w:rsidR="003A2BF2" w:rsidRPr="00E3048F">
        <w:rPr>
          <w:sz w:val="22"/>
          <w:szCs w:val="22"/>
          <w:lang w:eastAsia="pl-PL"/>
        </w:rPr>
        <w:t>:</w:t>
      </w:r>
      <w:r w:rsidRPr="00E3048F">
        <w:rPr>
          <w:sz w:val="22"/>
          <w:szCs w:val="22"/>
          <w:lang w:eastAsia="pl-PL"/>
        </w:rPr>
        <w:t xml:space="preserve"> </w:t>
      </w:r>
      <w:r w:rsidR="003A2BF2" w:rsidRPr="00E3048F">
        <w:rPr>
          <w:sz w:val="22"/>
          <w:szCs w:val="22"/>
          <w:lang w:eastAsia="pl-PL"/>
        </w:rPr>
        <w:t>wysoki połysk</w:t>
      </w:r>
    </w:p>
    <w:p w14:paraId="1EC640EC" w14:textId="77777777" w:rsidR="003A2BF2" w:rsidRPr="00E3048F" w:rsidRDefault="00E3048F" w:rsidP="003A2BF2">
      <w:pPr>
        <w:suppressAutoHyphens w:val="0"/>
        <w:rPr>
          <w:sz w:val="22"/>
          <w:szCs w:val="22"/>
          <w:lang w:eastAsia="pl-PL"/>
        </w:rPr>
      </w:pPr>
      <w:r w:rsidRPr="00E3048F">
        <w:rPr>
          <w:sz w:val="22"/>
          <w:szCs w:val="22"/>
          <w:lang w:eastAsia="pl-PL"/>
        </w:rPr>
        <w:t xml:space="preserve">Ciężar właściwy: </w:t>
      </w:r>
      <w:r w:rsidR="003A2BF2" w:rsidRPr="00E3048F">
        <w:rPr>
          <w:sz w:val="22"/>
          <w:szCs w:val="22"/>
          <w:lang w:eastAsia="pl-PL"/>
        </w:rPr>
        <w:t>najwyżej 1,25 g/cm</w:t>
      </w:r>
      <w:r w:rsidRPr="00E3048F">
        <w:rPr>
          <w:sz w:val="22"/>
          <w:szCs w:val="22"/>
          <w:vertAlign w:val="superscript"/>
          <w:lang w:eastAsia="pl-PL"/>
        </w:rPr>
        <w:t>3</w:t>
      </w:r>
    </w:p>
    <w:p w14:paraId="36B5728E" w14:textId="77777777" w:rsidR="003A2BF2" w:rsidRPr="00E3048F" w:rsidRDefault="00E3048F" w:rsidP="003A2BF2">
      <w:pPr>
        <w:suppressAutoHyphens w:val="0"/>
        <w:rPr>
          <w:sz w:val="22"/>
          <w:szCs w:val="22"/>
          <w:lang w:eastAsia="pl-PL"/>
        </w:rPr>
      </w:pPr>
      <w:r w:rsidRPr="00E3048F">
        <w:rPr>
          <w:sz w:val="22"/>
          <w:szCs w:val="22"/>
          <w:lang w:eastAsia="pl-PL"/>
        </w:rPr>
        <w:t xml:space="preserve">Lepkość: </w:t>
      </w:r>
      <w:r w:rsidR="003A2BF2" w:rsidRPr="00E3048F">
        <w:rPr>
          <w:sz w:val="22"/>
          <w:szCs w:val="22"/>
          <w:lang w:eastAsia="pl-PL"/>
        </w:rPr>
        <w:t xml:space="preserve">umowna mierzona kubkiem Forda Φ4 </w:t>
      </w:r>
      <w:r w:rsidRPr="00E3048F">
        <w:rPr>
          <w:sz w:val="22"/>
          <w:szCs w:val="22"/>
          <w:lang w:eastAsia="pl-PL"/>
        </w:rPr>
        <w:t>–80</w:t>
      </w:r>
      <w:r w:rsidR="003A2BF2" w:rsidRPr="00E3048F">
        <w:rPr>
          <w:sz w:val="22"/>
          <w:szCs w:val="22"/>
          <w:lang w:eastAsia="pl-PL"/>
        </w:rPr>
        <w:t>-180 s</w:t>
      </w:r>
    </w:p>
    <w:p w14:paraId="69F87CBD" w14:textId="77777777" w:rsidR="003A2BF2" w:rsidRDefault="003A2BF2" w:rsidP="006741F0">
      <w:pPr>
        <w:suppressAutoHyphens w:val="0"/>
        <w:autoSpaceDE w:val="0"/>
        <w:autoSpaceDN w:val="0"/>
        <w:adjustRightInd w:val="0"/>
        <w:jc w:val="both"/>
        <w:rPr>
          <w:b/>
          <w:bCs/>
          <w:sz w:val="22"/>
          <w:szCs w:val="22"/>
          <w:lang w:eastAsia="pl-PL"/>
        </w:rPr>
      </w:pPr>
    </w:p>
    <w:p w14:paraId="7CD63F9D" w14:textId="77777777" w:rsidR="006741F0" w:rsidRPr="00AB6D71" w:rsidRDefault="006741F0" w:rsidP="006741F0">
      <w:pPr>
        <w:suppressAutoHyphens w:val="0"/>
        <w:autoSpaceDE w:val="0"/>
        <w:autoSpaceDN w:val="0"/>
        <w:adjustRightInd w:val="0"/>
        <w:jc w:val="both"/>
        <w:rPr>
          <w:b/>
          <w:bCs/>
          <w:sz w:val="22"/>
          <w:szCs w:val="22"/>
          <w:lang w:eastAsia="pl-PL"/>
        </w:rPr>
      </w:pPr>
    </w:p>
    <w:p w14:paraId="42536BE3" w14:textId="77777777" w:rsidR="006741F0" w:rsidRPr="00AB6D71" w:rsidRDefault="006741F0" w:rsidP="006741F0">
      <w:pPr>
        <w:suppressAutoHyphens w:val="0"/>
        <w:autoSpaceDE w:val="0"/>
        <w:autoSpaceDN w:val="0"/>
        <w:adjustRightInd w:val="0"/>
        <w:jc w:val="both"/>
        <w:rPr>
          <w:b/>
          <w:bCs/>
          <w:sz w:val="22"/>
          <w:szCs w:val="22"/>
          <w:lang w:eastAsia="pl-PL"/>
        </w:rPr>
      </w:pPr>
      <w:r>
        <w:rPr>
          <w:b/>
          <w:bCs/>
          <w:sz w:val="22"/>
          <w:szCs w:val="22"/>
          <w:lang w:eastAsia="pl-PL"/>
        </w:rPr>
        <w:t xml:space="preserve">Ostrzeżenie: </w:t>
      </w:r>
      <w:r>
        <w:rPr>
          <w:sz w:val="22"/>
          <w:szCs w:val="22"/>
          <w:lang w:eastAsia="pl-PL"/>
        </w:rPr>
        <w:t>Produkty łatwopalne. Zawierają wybuchowe rozpuszczalniki! Opary szkodliwe dla zdrowia.</w:t>
      </w:r>
    </w:p>
    <w:p w14:paraId="155EB51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Unikać bezpośredniego kontaktu ze skórą. Należy zachować ostrożność Aż do całkowitego wyschnięcia powłoki. Trzymać z daleka od źródła ciepła, płomienia i iskier. Nakładanie i schnięcie powinno odbywać się w dobrze wentylowanym pomieszczeniu. Używać środków ochrony osobistej podczas nakładania. Po każdym Użyciu szczelnie zamknąć pojemnik. Długotrwałe przebywanie w oparach rozpuszczalnika bez właściwych zabezpieczeń jest szkodliwe dla zdrowia. Przed otwarciem pojemnika zapoznać się ze wskazówkami bezpieczeństwa. Przechowywać w temperaturze dodatniej, w pomieszczeniach wentylowanych.</w:t>
      </w:r>
    </w:p>
    <w:p w14:paraId="6D54F93B" w14:textId="77777777" w:rsidR="006741F0" w:rsidRDefault="006741F0" w:rsidP="006741F0">
      <w:pPr>
        <w:suppressAutoHyphens w:val="0"/>
        <w:autoSpaceDE w:val="0"/>
        <w:autoSpaceDN w:val="0"/>
        <w:adjustRightInd w:val="0"/>
        <w:jc w:val="both"/>
        <w:rPr>
          <w:b/>
          <w:bCs/>
          <w:sz w:val="22"/>
          <w:szCs w:val="22"/>
          <w:lang w:eastAsia="pl-PL"/>
        </w:rPr>
      </w:pPr>
    </w:p>
    <w:p w14:paraId="6FEA4524"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3. SPRZĘT</w:t>
      </w:r>
    </w:p>
    <w:p w14:paraId="096B67E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Szczotki druciane ręczne i mechaniczne, szpachle, pędzle, wałki do malowania, urządzenie do natrysku na powietrze sprężone, rusztowania wewnętrzne przestawne.</w:t>
      </w:r>
    </w:p>
    <w:p w14:paraId="787D92BB" w14:textId="77777777" w:rsidR="006741F0" w:rsidRDefault="006741F0" w:rsidP="006741F0">
      <w:pPr>
        <w:suppressAutoHyphens w:val="0"/>
        <w:autoSpaceDE w:val="0"/>
        <w:autoSpaceDN w:val="0"/>
        <w:adjustRightInd w:val="0"/>
        <w:jc w:val="both"/>
        <w:rPr>
          <w:b/>
          <w:bCs/>
          <w:sz w:val="22"/>
          <w:szCs w:val="22"/>
          <w:lang w:eastAsia="pl-PL"/>
        </w:rPr>
      </w:pPr>
    </w:p>
    <w:p w14:paraId="04730846"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4. TRANSPORT</w:t>
      </w:r>
    </w:p>
    <w:p w14:paraId="4C110E1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Wyroby stosowane do wykonywania zabezpieczeń systemowych farbami termoodpornymi,</w:t>
      </w:r>
    </w:p>
    <w:p w14:paraId="4557609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opakowane według p. 4.1, należy przewozić w sposób zabezpieczający je przed uszkodzeniem lub</w:t>
      </w:r>
    </w:p>
    <w:p w14:paraId="4420D2C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zniszczeniem, określony w instrukcji transportowania opracowanej przez Producenta, uwzględniającej</w:t>
      </w:r>
    </w:p>
    <w:p w14:paraId="3A42DAEF"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polskie przepisy przy przewożeniu tego typu materiałów. Instrukcja, ta w języku polskim, powinna być przekazywana odbiorcom wyrobów.</w:t>
      </w:r>
    </w:p>
    <w:p w14:paraId="31D5D6F8" w14:textId="77777777" w:rsidR="006741F0" w:rsidRDefault="006741F0" w:rsidP="006741F0">
      <w:pPr>
        <w:suppressAutoHyphens w:val="0"/>
        <w:autoSpaceDE w:val="0"/>
        <w:autoSpaceDN w:val="0"/>
        <w:adjustRightInd w:val="0"/>
        <w:jc w:val="both"/>
        <w:rPr>
          <w:b/>
          <w:bCs/>
          <w:sz w:val="22"/>
          <w:szCs w:val="22"/>
          <w:lang w:eastAsia="pl-PL"/>
        </w:rPr>
      </w:pPr>
    </w:p>
    <w:p w14:paraId="73A4C141"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4.1. Pakowanie</w:t>
      </w:r>
    </w:p>
    <w:p w14:paraId="1296E0A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Wyroby stosowane do malowania nawierzchniowego (farby olejne) powinny być opakowane w firmowe, szczelnie zamykane opakowania, zabezpieczające je przed zniszczeniem. Na każdym opakowaniu powinna być umieszczona etykieta zawierająca co najmniej następujące dane:</w:t>
      </w:r>
    </w:p>
    <w:p w14:paraId="41358B96"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nazwę i adres Producenta,</w:t>
      </w:r>
    </w:p>
    <w:p w14:paraId="3E38CB50"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nazwę wyrobu według niniejszej Aprobaty Technicznej ITB,</w:t>
      </w:r>
    </w:p>
    <w:p w14:paraId="23DCA364"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masę netto,</w:t>
      </w:r>
    </w:p>
    <w:p w14:paraId="6274F94F"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datę produkcji / numer partii produkcyjnej,</w:t>
      </w:r>
    </w:p>
    <w:p w14:paraId="3C8D3E91"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termin przydatności do Użycia,</w:t>
      </w:r>
    </w:p>
    <w:p w14:paraId="11A6059D"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informacje dotyczące zagrożenia dla zdrowia lub Życia, zgodne z rozporządzeniem Ministra       Zdrowia i Opieki Społecznej z dnia 21 sierpnia 1997 r. (Dz. U. Nr 105, póz. 671),</w:t>
      </w:r>
    </w:p>
    <w:p w14:paraId="29320FB5"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warunki stosowania, przechowywania i transportu,</w:t>
      </w:r>
    </w:p>
    <w:p w14:paraId="00916B06"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numer Aprobaty Technicznej ITB</w:t>
      </w:r>
    </w:p>
    <w:p w14:paraId="65C3779B" w14:textId="77777777" w:rsidR="006741F0" w:rsidRDefault="006741F0" w:rsidP="000B779D">
      <w:pPr>
        <w:numPr>
          <w:ilvl w:val="0"/>
          <w:numId w:val="7"/>
        </w:numPr>
        <w:suppressAutoHyphens w:val="0"/>
        <w:autoSpaceDE w:val="0"/>
        <w:autoSpaceDN w:val="0"/>
        <w:adjustRightInd w:val="0"/>
        <w:jc w:val="both"/>
        <w:rPr>
          <w:sz w:val="22"/>
          <w:szCs w:val="22"/>
          <w:lang w:eastAsia="pl-PL"/>
        </w:rPr>
      </w:pPr>
      <w:r>
        <w:rPr>
          <w:sz w:val="22"/>
          <w:szCs w:val="22"/>
          <w:lang w:eastAsia="pl-PL"/>
        </w:rPr>
        <w:t>numer dokumentu dopuszczającego do obrotu i stosowania w budownictwie, wg p. 5.1, znak budowlany.</w:t>
      </w:r>
    </w:p>
    <w:p w14:paraId="16D0588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Sposób oznakowania wyrobu znakiem budowlanym powinien być zgodny z rozporządzeniem Ministra</w:t>
      </w:r>
    </w:p>
    <w:p w14:paraId="51E091C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lastRenderedPageBreak/>
        <w:t>Spraw Wewnętrznych i Administracji z dnia 31 lipca 1998 r. w sprawie systemów oceny zgodności, wzoru</w:t>
      </w:r>
    </w:p>
    <w:p w14:paraId="2F45404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deklaracji zgodności oraz sposobu znakowania wyrobów budowlanych dopuszczonych do obrotu i</w:t>
      </w:r>
    </w:p>
    <w:p w14:paraId="0EBEE9F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powszechnego stosowania w budownictwie (</w:t>
      </w:r>
      <w:proofErr w:type="spellStart"/>
      <w:r>
        <w:rPr>
          <w:sz w:val="22"/>
          <w:szCs w:val="22"/>
          <w:lang w:eastAsia="pl-PL"/>
        </w:rPr>
        <w:t>Dz.U.Nr</w:t>
      </w:r>
      <w:proofErr w:type="spellEnd"/>
      <w:r>
        <w:rPr>
          <w:sz w:val="22"/>
          <w:szCs w:val="22"/>
          <w:lang w:eastAsia="pl-PL"/>
        </w:rPr>
        <w:t xml:space="preserve"> 113, póz. 728).</w:t>
      </w:r>
    </w:p>
    <w:p w14:paraId="4D224EDE" w14:textId="77777777" w:rsidR="006741F0" w:rsidRDefault="006741F0" w:rsidP="006741F0">
      <w:pPr>
        <w:suppressAutoHyphens w:val="0"/>
        <w:autoSpaceDE w:val="0"/>
        <w:autoSpaceDN w:val="0"/>
        <w:adjustRightInd w:val="0"/>
        <w:jc w:val="both"/>
        <w:rPr>
          <w:b/>
          <w:bCs/>
          <w:sz w:val="22"/>
          <w:szCs w:val="22"/>
          <w:lang w:eastAsia="pl-PL"/>
        </w:rPr>
      </w:pPr>
    </w:p>
    <w:p w14:paraId="383885F2"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 WYKONANIE ROBÓT</w:t>
      </w:r>
    </w:p>
    <w:p w14:paraId="6B7772F2" w14:textId="77777777" w:rsidR="006741F0" w:rsidRDefault="006741F0" w:rsidP="006741F0">
      <w:pPr>
        <w:suppressAutoHyphens w:val="0"/>
        <w:autoSpaceDE w:val="0"/>
        <w:autoSpaceDN w:val="0"/>
        <w:adjustRightInd w:val="0"/>
        <w:jc w:val="both"/>
        <w:rPr>
          <w:b/>
          <w:bCs/>
          <w:sz w:val="22"/>
          <w:szCs w:val="22"/>
          <w:lang w:eastAsia="pl-PL"/>
        </w:rPr>
      </w:pPr>
    </w:p>
    <w:p w14:paraId="6081AC8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5.1. Ogólne warunki wykonywania robót.</w:t>
      </w:r>
    </w:p>
    <w:p w14:paraId="69C5296F"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warunki wykonywania robót podano w „Wymaganiach ogólnych” pkt.5</w:t>
      </w:r>
    </w:p>
    <w:p w14:paraId="4BD37877" w14:textId="77777777" w:rsidR="006741F0" w:rsidRDefault="006741F0" w:rsidP="006741F0">
      <w:pPr>
        <w:suppressAutoHyphens w:val="0"/>
        <w:autoSpaceDE w:val="0"/>
        <w:autoSpaceDN w:val="0"/>
        <w:adjustRightInd w:val="0"/>
        <w:jc w:val="both"/>
        <w:rPr>
          <w:b/>
          <w:bCs/>
          <w:sz w:val="22"/>
          <w:szCs w:val="22"/>
          <w:lang w:eastAsia="pl-PL"/>
        </w:rPr>
      </w:pPr>
    </w:p>
    <w:p w14:paraId="0AC151B6" w14:textId="77777777" w:rsidR="006741F0" w:rsidRDefault="006741F0" w:rsidP="006741F0">
      <w:pPr>
        <w:suppressAutoHyphens w:val="0"/>
        <w:autoSpaceDE w:val="0"/>
        <w:autoSpaceDN w:val="0"/>
        <w:adjustRightInd w:val="0"/>
        <w:jc w:val="both"/>
        <w:rPr>
          <w:b/>
          <w:bCs/>
          <w:sz w:val="22"/>
          <w:szCs w:val="22"/>
          <w:lang w:eastAsia="pl-PL"/>
        </w:rPr>
      </w:pPr>
    </w:p>
    <w:p w14:paraId="35687CD9"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5.2. Przygotowanie powierzchni do malowania</w:t>
      </w:r>
    </w:p>
    <w:p w14:paraId="048A607C"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Powierzchnie stalowe: Powierzchnia stalowa musi być czysta i sucha, pozbawiona zatłuszczeń, kurzu i</w:t>
      </w:r>
    </w:p>
    <w:p w14:paraId="4BA42BBF" w14:textId="77777777" w:rsidR="006741F0" w:rsidRDefault="006741F0" w:rsidP="006741F0">
      <w:pPr>
        <w:suppressAutoHyphens w:val="0"/>
        <w:autoSpaceDE w:val="0"/>
        <w:autoSpaceDN w:val="0"/>
        <w:adjustRightInd w:val="0"/>
        <w:jc w:val="both"/>
        <w:rPr>
          <w:b/>
          <w:bCs/>
          <w:sz w:val="22"/>
          <w:szCs w:val="22"/>
          <w:lang w:eastAsia="pl-PL"/>
        </w:rPr>
      </w:pPr>
      <w:r>
        <w:rPr>
          <w:sz w:val="22"/>
          <w:szCs w:val="22"/>
          <w:lang w:eastAsia="pl-PL"/>
        </w:rPr>
        <w:t xml:space="preserve">innych zanieczyszczeń. Dla uzyskania najlepszych rezultatów zaleca się przygotowanie powierzchni metodą strumieniowo-ścierną do klasy </w:t>
      </w:r>
      <w:proofErr w:type="spellStart"/>
      <w:r>
        <w:rPr>
          <w:sz w:val="22"/>
          <w:szCs w:val="22"/>
          <w:lang w:eastAsia="pl-PL"/>
        </w:rPr>
        <w:t>Sa</w:t>
      </w:r>
      <w:proofErr w:type="spellEnd"/>
      <w:r>
        <w:rPr>
          <w:sz w:val="22"/>
          <w:szCs w:val="22"/>
          <w:lang w:eastAsia="pl-PL"/>
        </w:rPr>
        <w:t xml:space="preserve"> 2,5. Dopuszcza się przygotowanie powierzchni metodami mechanicznymi i ręcznymi do klasy </w:t>
      </w:r>
      <w:proofErr w:type="spellStart"/>
      <w:r>
        <w:rPr>
          <w:sz w:val="22"/>
          <w:szCs w:val="22"/>
          <w:lang w:eastAsia="pl-PL"/>
        </w:rPr>
        <w:t>St</w:t>
      </w:r>
      <w:proofErr w:type="spellEnd"/>
      <w:r>
        <w:rPr>
          <w:sz w:val="22"/>
          <w:szCs w:val="22"/>
          <w:lang w:eastAsia="pl-PL"/>
        </w:rPr>
        <w:t xml:space="preserve"> 3</w:t>
      </w:r>
      <w:r>
        <w:rPr>
          <w:b/>
          <w:bCs/>
          <w:sz w:val="22"/>
          <w:szCs w:val="22"/>
          <w:lang w:eastAsia="pl-PL"/>
        </w:rPr>
        <w:t>.</w:t>
      </w:r>
    </w:p>
    <w:p w14:paraId="742F08CA"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Sposób przygotowania powierzchni powinien być uzgodniony z przedstawicielem producenta farb stosownie do przyjętej technologii. Szczególnie istotne jest to przy pracach remontowych.</w:t>
      </w:r>
    </w:p>
    <w:p w14:paraId="4B71156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Powierzchnie malowane uprzednio:</w:t>
      </w:r>
    </w:p>
    <w:p w14:paraId="4C4E2EF0" w14:textId="77777777" w:rsidR="006741F0" w:rsidRPr="009E18D8" w:rsidRDefault="006741F0" w:rsidP="000B779D">
      <w:pPr>
        <w:numPr>
          <w:ilvl w:val="0"/>
          <w:numId w:val="5"/>
        </w:numPr>
        <w:suppressAutoHyphens w:val="0"/>
        <w:autoSpaceDE w:val="0"/>
        <w:autoSpaceDN w:val="0"/>
        <w:adjustRightInd w:val="0"/>
        <w:jc w:val="both"/>
        <w:rPr>
          <w:sz w:val="22"/>
          <w:szCs w:val="22"/>
          <w:lang w:eastAsia="pl-PL"/>
        </w:rPr>
      </w:pPr>
      <w:r>
        <w:rPr>
          <w:sz w:val="22"/>
          <w:szCs w:val="22"/>
          <w:lang w:eastAsia="pl-PL"/>
        </w:rPr>
        <w:t xml:space="preserve">farby olejne mogą być nakładane bezpośrednio na większość istniejących dobrze przyczepnych powłok. </w:t>
      </w:r>
      <w:r w:rsidRPr="00AC11CC">
        <w:rPr>
          <w:sz w:val="22"/>
          <w:szCs w:val="22"/>
          <w:lang w:eastAsia="pl-PL"/>
        </w:rPr>
        <w:t>Bardzo istotnym czynnikiem wpływającym na takie parametry jak: jakość, trwałość i skuteczność</w:t>
      </w:r>
      <w:r>
        <w:rPr>
          <w:sz w:val="22"/>
          <w:szCs w:val="22"/>
          <w:lang w:eastAsia="pl-PL"/>
        </w:rPr>
        <w:t xml:space="preserve"> </w:t>
      </w:r>
      <w:r w:rsidRPr="009E18D8">
        <w:rPr>
          <w:sz w:val="22"/>
          <w:szCs w:val="22"/>
          <w:lang w:eastAsia="pl-PL"/>
        </w:rPr>
        <w:t>ochronnego działania powłok lakierowych jest przygotowanie podłoża do malowania. Efekt oczyszczenia</w:t>
      </w:r>
      <w:r>
        <w:rPr>
          <w:sz w:val="22"/>
          <w:szCs w:val="22"/>
          <w:lang w:eastAsia="pl-PL"/>
        </w:rPr>
        <w:t xml:space="preserve"> </w:t>
      </w:r>
      <w:r w:rsidRPr="009E18D8">
        <w:rPr>
          <w:sz w:val="22"/>
          <w:szCs w:val="22"/>
          <w:lang w:eastAsia="pl-PL"/>
        </w:rPr>
        <w:t>podłoża zależy od doboru właściwej metody czyszczenia, która powinna uwzględniać zarówno charakter</w:t>
      </w:r>
      <w:r>
        <w:rPr>
          <w:sz w:val="22"/>
          <w:szCs w:val="22"/>
          <w:lang w:eastAsia="pl-PL"/>
        </w:rPr>
        <w:t xml:space="preserve"> </w:t>
      </w:r>
      <w:r w:rsidRPr="009E18D8">
        <w:rPr>
          <w:sz w:val="22"/>
          <w:szCs w:val="22"/>
          <w:lang w:eastAsia="pl-PL"/>
        </w:rPr>
        <w:t>zanieczyszczeń, jak i wymagania wyrobu lakierowego co do sposobu przygotowania powierzchni do</w:t>
      </w:r>
      <w:r>
        <w:rPr>
          <w:sz w:val="22"/>
          <w:szCs w:val="22"/>
          <w:lang w:eastAsia="pl-PL"/>
        </w:rPr>
        <w:t xml:space="preserve"> </w:t>
      </w:r>
      <w:r w:rsidRPr="009E18D8">
        <w:rPr>
          <w:sz w:val="22"/>
          <w:szCs w:val="22"/>
          <w:lang w:eastAsia="pl-PL"/>
        </w:rPr>
        <w:t>malowania. Zanieczyszczeniom nazywa się każdą substancję, której pozostawienie na powierzchni do</w:t>
      </w:r>
      <w:r>
        <w:rPr>
          <w:sz w:val="22"/>
          <w:szCs w:val="22"/>
          <w:lang w:eastAsia="pl-PL"/>
        </w:rPr>
        <w:t xml:space="preserve"> </w:t>
      </w:r>
      <w:r w:rsidRPr="009E18D8">
        <w:rPr>
          <w:sz w:val="22"/>
          <w:szCs w:val="22"/>
          <w:lang w:eastAsia="pl-PL"/>
        </w:rPr>
        <w:t>malowania utrudnia proces malowania, pogarsza jakość powłoki malarskiej.</w:t>
      </w:r>
    </w:p>
    <w:p w14:paraId="6E6B7AF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 bardzo negatywny sposób wpływają na powłokę malarską. Dobór metody oczyszczania powierzchni przed malowaniem wymaga uwzględnienia wielu czynników takich jak:</w:t>
      </w:r>
    </w:p>
    <w:p w14:paraId="2C591E0A" w14:textId="77777777" w:rsidR="006741F0" w:rsidRDefault="006741F0" w:rsidP="000B779D">
      <w:pPr>
        <w:numPr>
          <w:ilvl w:val="0"/>
          <w:numId w:val="8"/>
        </w:numPr>
        <w:suppressAutoHyphens w:val="0"/>
        <w:autoSpaceDE w:val="0"/>
        <w:autoSpaceDN w:val="0"/>
        <w:adjustRightInd w:val="0"/>
        <w:jc w:val="both"/>
        <w:rPr>
          <w:sz w:val="22"/>
          <w:szCs w:val="22"/>
          <w:lang w:eastAsia="pl-PL"/>
        </w:rPr>
      </w:pPr>
      <w:r>
        <w:rPr>
          <w:sz w:val="22"/>
          <w:szCs w:val="22"/>
          <w:lang w:eastAsia="pl-PL"/>
        </w:rPr>
        <w:t>wielkość i kształt powierzchni, przedmiotu</w:t>
      </w:r>
    </w:p>
    <w:p w14:paraId="71E2240C" w14:textId="77777777" w:rsidR="006741F0" w:rsidRDefault="006741F0" w:rsidP="000B779D">
      <w:pPr>
        <w:numPr>
          <w:ilvl w:val="0"/>
          <w:numId w:val="8"/>
        </w:numPr>
        <w:suppressAutoHyphens w:val="0"/>
        <w:autoSpaceDE w:val="0"/>
        <w:autoSpaceDN w:val="0"/>
        <w:adjustRightInd w:val="0"/>
        <w:jc w:val="both"/>
        <w:rPr>
          <w:sz w:val="22"/>
          <w:szCs w:val="22"/>
          <w:lang w:eastAsia="pl-PL"/>
        </w:rPr>
      </w:pPr>
      <w:r>
        <w:rPr>
          <w:sz w:val="22"/>
          <w:szCs w:val="22"/>
          <w:lang w:eastAsia="pl-PL"/>
        </w:rPr>
        <w:t>rodzaj powierzchni</w:t>
      </w:r>
    </w:p>
    <w:p w14:paraId="0B8DC5F7" w14:textId="77777777" w:rsidR="006741F0" w:rsidRDefault="006741F0" w:rsidP="000B779D">
      <w:pPr>
        <w:numPr>
          <w:ilvl w:val="0"/>
          <w:numId w:val="8"/>
        </w:numPr>
        <w:suppressAutoHyphens w:val="0"/>
        <w:autoSpaceDE w:val="0"/>
        <w:autoSpaceDN w:val="0"/>
        <w:adjustRightInd w:val="0"/>
        <w:jc w:val="both"/>
        <w:rPr>
          <w:sz w:val="22"/>
          <w:szCs w:val="22"/>
          <w:lang w:eastAsia="pl-PL"/>
        </w:rPr>
      </w:pPr>
      <w:r>
        <w:rPr>
          <w:sz w:val="22"/>
          <w:szCs w:val="22"/>
          <w:lang w:eastAsia="pl-PL"/>
        </w:rPr>
        <w:t>ilość i rodzaj zanieczyszczeń</w:t>
      </w:r>
    </w:p>
    <w:p w14:paraId="58F053E5" w14:textId="77777777" w:rsidR="006741F0" w:rsidRDefault="006741F0" w:rsidP="000B779D">
      <w:pPr>
        <w:numPr>
          <w:ilvl w:val="0"/>
          <w:numId w:val="8"/>
        </w:numPr>
        <w:suppressAutoHyphens w:val="0"/>
        <w:autoSpaceDE w:val="0"/>
        <w:autoSpaceDN w:val="0"/>
        <w:adjustRightInd w:val="0"/>
        <w:jc w:val="both"/>
        <w:rPr>
          <w:sz w:val="22"/>
          <w:szCs w:val="22"/>
          <w:lang w:eastAsia="pl-PL"/>
        </w:rPr>
      </w:pPr>
      <w:r>
        <w:rPr>
          <w:sz w:val="22"/>
          <w:szCs w:val="22"/>
          <w:lang w:eastAsia="pl-PL"/>
        </w:rPr>
        <w:t>agresywność środowiska korozyjnego</w:t>
      </w:r>
    </w:p>
    <w:p w14:paraId="16CF56C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Powierzchnie zatłuszczone, pokryte pyłami przemysłowymi, osadami solnymi itp., powinno</w:t>
      </w:r>
    </w:p>
    <w:p w14:paraId="2B3FE66F"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umyć wodą pod wysokim ciśnieniem (aparat typu Karcher) a następnie przystąpić do właściwego</w:t>
      </w:r>
    </w:p>
    <w:p w14:paraId="4D77EC4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oczyszczania. Powierzchnie gdzie możliwe jest występowanie zanieczyszczeń jonowych, powinno się po właściwym oczyszczeniu umyć czystą wodą z dodatkiem odpowiedniego inhibitora k.</w:t>
      </w:r>
    </w:p>
    <w:p w14:paraId="0CAFD289" w14:textId="77777777" w:rsidR="006741F0" w:rsidRDefault="006741F0" w:rsidP="006741F0">
      <w:pPr>
        <w:suppressAutoHyphens w:val="0"/>
        <w:autoSpaceDE w:val="0"/>
        <w:autoSpaceDN w:val="0"/>
        <w:adjustRightInd w:val="0"/>
        <w:jc w:val="both"/>
        <w:rPr>
          <w:b/>
          <w:bCs/>
          <w:sz w:val="22"/>
          <w:szCs w:val="22"/>
          <w:lang w:eastAsia="pl-PL"/>
        </w:rPr>
      </w:pPr>
    </w:p>
    <w:p w14:paraId="502C7F7A"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5.3 Malowanie</w:t>
      </w:r>
    </w:p>
    <w:p w14:paraId="56233D8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Farby olejne są sprzedawane w postaci gotowej do Użytku. Można je nakładać pędzlem, wałkiem lub</w:t>
      </w:r>
    </w:p>
    <w:p w14:paraId="20FBD4C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standardowym sprzętem do natrysku bezpowietrznego. Materiał jest </w:t>
      </w:r>
      <w:proofErr w:type="spellStart"/>
      <w:r>
        <w:rPr>
          <w:sz w:val="22"/>
          <w:szCs w:val="22"/>
          <w:lang w:eastAsia="pl-PL"/>
        </w:rPr>
        <w:t>tiksotropowy</w:t>
      </w:r>
      <w:proofErr w:type="spellEnd"/>
      <w:r>
        <w:rPr>
          <w:sz w:val="22"/>
          <w:szCs w:val="22"/>
          <w:lang w:eastAsia="pl-PL"/>
        </w:rPr>
        <w:t xml:space="preserve"> i intensywne mieszanie ułatwia aplikację.</w:t>
      </w:r>
    </w:p>
    <w:p w14:paraId="781DEE3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Jeżeli jest to konieczne do rozcieńczenia Użyć rozcieńczalnika do farb olejnych. Maksymalny dodatek</w:t>
      </w:r>
    </w:p>
    <w:p w14:paraId="2F48A8B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rozcieńczalnika 3-5%. Pamiętać o dokładnym wymieszaniu materiału</w:t>
      </w:r>
    </w:p>
    <w:p w14:paraId="117D74B0"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1. Malowanie pędzlem</w:t>
      </w:r>
    </w:p>
    <w:p w14:paraId="14F22F40"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Nie zaleca się malowania pędzlem w przypadku wyrobów </w:t>
      </w:r>
      <w:proofErr w:type="spellStart"/>
      <w:r>
        <w:rPr>
          <w:sz w:val="22"/>
          <w:szCs w:val="22"/>
          <w:lang w:eastAsia="pl-PL"/>
        </w:rPr>
        <w:t>tiksotropowych</w:t>
      </w:r>
      <w:proofErr w:type="spellEnd"/>
      <w:r>
        <w:rPr>
          <w:sz w:val="22"/>
          <w:szCs w:val="22"/>
          <w:lang w:eastAsia="pl-PL"/>
        </w:rPr>
        <w:t xml:space="preserve"> (duża nierównomierność grubości powłoki malarskiej - szpary, zbyt cienka powłoka) / konieczności osiągnięcia dużej wydajności, konieczności osiągnięcia dobrego efektu dekoracyjnego lub tendencji do zmniejszenia jednostkowych kosztów malowania,</w:t>
      </w:r>
    </w:p>
    <w:p w14:paraId="2A0B5D4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2. Malowanie wałkiem</w:t>
      </w:r>
    </w:p>
    <w:p w14:paraId="11063B0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Nie zaleca się stosowania wałków do gruntowania podłoża, malowanie farbami szybko schnącymi, a</w:t>
      </w:r>
    </w:p>
    <w:p w14:paraId="3712FA92"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zwłaszcza </w:t>
      </w:r>
      <w:proofErr w:type="spellStart"/>
      <w:r>
        <w:rPr>
          <w:sz w:val="22"/>
          <w:szCs w:val="22"/>
          <w:lang w:eastAsia="pl-PL"/>
        </w:rPr>
        <w:t>tiksotropowymi</w:t>
      </w:r>
      <w:proofErr w:type="spellEnd"/>
      <w:r>
        <w:rPr>
          <w:sz w:val="22"/>
          <w:szCs w:val="22"/>
          <w:lang w:eastAsia="pl-PL"/>
        </w:rPr>
        <w:t>, oraz malowania w niekorzystnych warunkach atmosferycznych.</w:t>
      </w:r>
    </w:p>
    <w:p w14:paraId="6E237F0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Wyroby przeznaczone do malowania wałkiem powinny charakteryzować się dłuższym czasem schnięcia oraz nie powinny zawierać rozpuszczalników agresywnych.</w:t>
      </w:r>
    </w:p>
    <w:p w14:paraId="62CC9D5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Wałkiem nanosić można wyroby </w:t>
      </w:r>
      <w:proofErr w:type="spellStart"/>
      <w:r>
        <w:rPr>
          <w:sz w:val="22"/>
          <w:szCs w:val="22"/>
          <w:lang w:eastAsia="pl-PL"/>
        </w:rPr>
        <w:t>alkidowe</w:t>
      </w:r>
      <w:proofErr w:type="spellEnd"/>
      <w:r>
        <w:rPr>
          <w:sz w:val="22"/>
          <w:szCs w:val="22"/>
          <w:lang w:eastAsia="pl-PL"/>
        </w:rPr>
        <w:t>, olejne, uretanowe, ale również poliuretanowe.</w:t>
      </w:r>
    </w:p>
    <w:p w14:paraId="5EBCC0D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lastRenderedPageBreak/>
        <w:t>Wyroby schnące fizycznie jak winylowe, akrylowe i chlorokauczukowe wymagają specjalnej techniki</w:t>
      </w:r>
    </w:p>
    <w:p w14:paraId="0A3EAE5B"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nakładania z uwagi na możliwość rozpuszczania poprzedniej warstwy.</w:t>
      </w:r>
    </w:p>
    <w:p w14:paraId="21B3A005" w14:textId="77777777" w:rsidR="006741F0" w:rsidRDefault="006741F0" w:rsidP="006741F0">
      <w:pPr>
        <w:suppressAutoHyphens w:val="0"/>
        <w:autoSpaceDE w:val="0"/>
        <w:autoSpaceDN w:val="0"/>
        <w:adjustRightInd w:val="0"/>
        <w:jc w:val="both"/>
        <w:rPr>
          <w:sz w:val="22"/>
          <w:szCs w:val="22"/>
          <w:lang w:eastAsia="pl-PL"/>
        </w:rPr>
      </w:pPr>
    </w:p>
    <w:p w14:paraId="030E93D2"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 KONTROLA JAKOŚCI ROBOT</w:t>
      </w:r>
    </w:p>
    <w:p w14:paraId="61499503" w14:textId="77777777" w:rsidR="006741F0" w:rsidRDefault="006741F0" w:rsidP="006741F0">
      <w:pPr>
        <w:suppressAutoHyphens w:val="0"/>
        <w:autoSpaceDE w:val="0"/>
        <w:autoSpaceDN w:val="0"/>
        <w:adjustRightInd w:val="0"/>
        <w:jc w:val="both"/>
        <w:rPr>
          <w:b/>
          <w:bCs/>
          <w:sz w:val="22"/>
          <w:szCs w:val="22"/>
          <w:lang w:eastAsia="pl-PL"/>
        </w:rPr>
      </w:pPr>
    </w:p>
    <w:p w14:paraId="5EE676F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6.1. Ogólne wymagania dotyczące kontroli jakości robót.</w:t>
      </w:r>
    </w:p>
    <w:p w14:paraId="4A6FFC7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wymagania dotyczące kontroli jakości robót podano w „Wymaganiach ogólnych”</w:t>
      </w:r>
    </w:p>
    <w:p w14:paraId="453617CF"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Kontroli stanu przygotowania powierzchni podlegają następujące właściwości:</w:t>
      </w:r>
    </w:p>
    <w:p w14:paraId="473C3637" w14:textId="77777777" w:rsidR="006741F0" w:rsidRDefault="006741F0" w:rsidP="006741F0">
      <w:pPr>
        <w:suppressAutoHyphens w:val="0"/>
        <w:autoSpaceDE w:val="0"/>
        <w:autoSpaceDN w:val="0"/>
        <w:adjustRightInd w:val="0"/>
        <w:jc w:val="both"/>
        <w:rPr>
          <w:b/>
          <w:bCs/>
          <w:sz w:val="22"/>
          <w:szCs w:val="22"/>
          <w:lang w:eastAsia="pl-PL"/>
        </w:rPr>
      </w:pPr>
    </w:p>
    <w:p w14:paraId="6BF8C9E6"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6.2 Kontrola przegotowania podłoża</w:t>
      </w:r>
    </w:p>
    <w:p w14:paraId="4266684D" w14:textId="77777777" w:rsidR="006741F0" w:rsidRDefault="006741F0" w:rsidP="000B779D">
      <w:pPr>
        <w:numPr>
          <w:ilvl w:val="0"/>
          <w:numId w:val="9"/>
        </w:numPr>
        <w:suppressAutoHyphens w:val="0"/>
        <w:autoSpaceDE w:val="0"/>
        <w:autoSpaceDN w:val="0"/>
        <w:adjustRightInd w:val="0"/>
        <w:jc w:val="both"/>
        <w:rPr>
          <w:sz w:val="22"/>
          <w:szCs w:val="22"/>
          <w:lang w:eastAsia="pl-PL"/>
        </w:rPr>
      </w:pPr>
      <w:r>
        <w:rPr>
          <w:sz w:val="22"/>
          <w:szCs w:val="22"/>
          <w:lang w:eastAsia="pl-PL"/>
        </w:rPr>
        <w:t>wygląd powierzchni,</w:t>
      </w:r>
    </w:p>
    <w:p w14:paraId="6DBC339A" w14:textId="77777777" w:rsidR="006741F0" w:rsidRDefault="006741F0" w:rsidP="000B779D">
      <w:pPr>
        <w:numPr>
          <w:ilvl w:val="0"/>
          <w:numId w:val="9"/>
        </w:numPr>
        <w:suppressAutoHyphens w:val="0"/>
        <w:autoSpaceDE w:val="0"/>
        <w:autoSpaceDN w:val="0"/>
        <w:adjustRightInd w:val="0"/>
        <w:jc w:val="both"/>
        <w:rPr>
          <w:sz w:val="22"/>
          <w:szCs w:val="22"/>
          <w:lang w:eastAsia="pl-PL"/>
        </w:rPr>
      </w:pPr>
      <w:r>
        <w:rPr>
          <w:sz w:val="22"/>
          <w:szCs w:val="22"/>
          <w:lang w:eastAsia="pl-PL"/>
        </w:rPr>
        <w:t>stopień czystości podłoża,</w:t>
      </w:r>
    </w:p>
    <w:p w14:paraId="68148EC8" w14:textId="77777777" w:rsidR="006741F0" w:rsidRDefault="006741F0" w:rsidP="000B779D">
      <w:pPr>
        <w:numPr>
          <w:ilvl w:val="0"/>
          <w:numId w:val="9"/>
        </w:numPr>
        <w:suppressAutoHyphens w:val="0"/>
        <w:autoSpaceDE w:val="0"/>
        <w:autoSpaceDN w:val="0"/>
        <w:adjustRightInd w:val="0"/>
        <w:jc w:val="both"/>
        <w:rPr>
          <w:sz w:val="22"/>
          <w:szCs w:val="22"/>
          <w:lang w:eastAsia="pl-PL"/>
        </w:rPr>
      </w:pPr>
      <w:r>
        <w:rPr>
          <w:sz w:val="22"/>
          <w:szCs w:val="22"/>
          <w:lang w:eastAsia="pl-PL"/>
        </w:rPr>
        <w:t>profil powierzchni (chropowatość)</w:t>
      </w:r>
    </w:p>
    <w:p w14:paraId="77B687F6" w14:textId="77777777" w:rsidR="006741F0" w:rsidRDefault="006741F0" w:rsidP="000B779D">
      <w:pPr>
        <w:numPr>
          <w:ilvl w:val="0"/>
          <w:numId w:val="9"/>
        </w:numPr>
        <w:suppressAutoHyphens w:val="0"/>
        <w:autoSpaceDE w:val="0"/>
        <w:autoSpaceDN w:val="0"/>
        <w:adjustRightInd w:val="0"/>
        <w:jc w:val="both"/>
        <w:rPr>
          <w:sz w:val="22"/>
          <w:szCs w:val="22"/>
          <w:lang w:eastAsia="pl-PL"/>
        </w:rPr>
      </w:pPr>
      <w:r>
        <w:rPr>
          <w:sz w:val="22"/>
          <w:szCs w:val="22"/>
          <w:lang w:eastAsia="pl-PL"/>
        </w:rPr>
        <w:t>obecność zatłuszczeń,</w:t>
      </w:r>
    </w:p>
    <w:p w14:paraId="308AEB7E" w14:textId="77777777" w:rsidR="006741F0" w:rsidRDefault="006741F0" w:rsidP="000B779D">
      <w:pPr>
        <w:numPr>
          <w:ilvl w:val="0"/>
          <w:numId w:val="9"/>
        </w:numPr>
        <w:suppressAutoHyphens w:val="0"/>
        <w:autoSpaceDE w:val="0"/>
        <w:autoSpaceDN w:val="0"/>
        <w:adjustRightInd w:val="0"/>
        <w:jc w:val="both"/>
        <w:rPr>
          <w:sz w:val="22"/>
          <w:szCs w:val="22"/>
          <w:lang w:eastAsia="pl-PL"/>
        </w:rPr>
      </w:pPr>
      <w:r>
        <w:rPr>
          <w:sz w:val="22"/>
          <w:szCs w:val="22"/>
          <w:lang w:eastAsia="pl-PL"/>
        </w:rPr>
        <w:t>obecność zapylenia,</w:t>
      </w:r>
    </w:p>
    <w:p w14:paraId="5C7915D1" w14:textId="77777777" w:rsidR="006741F0" w:rsidRDefault="006741F0" w:rsidP="000B779D">
      <w:pPr>
        <w:numPr>
          <w:ilvl w:val="0"/>
          <w:numId w:val="9"/>
        </w:numPr>
        <w:suppressAutoHyphens w:val="0"/>
        <w:autoSpaceDE w:val="0"/>
        <w:autoSpaceDN w:val="0"/>
        <w:adjustRightInd w:val="0"/>
        <w:jc w:val="both"/>
        <w:rPr>
          <w:sz w:val="22"/>
          <w:szCs w:val="22"/>
          <w:lang w:eastAsia="pl-PL"/>
        </w:rPr>
      </w:pPr>
      <w:r>
        <w:rPr>
          <w:sz w:val="22"/>
          <w:szCs w:val="22"/>
          <w:lang w:eastAsia="pl-PL"/>
        </w:rPr>
        <w:t>obecność zanieczyszczeń jonowych.</w:t>
      </w:r>
    </w:p>
    <w:p w14:paraId="2C46D2FC"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Kontrolę stopnia czystości można przeprowadzić w porównaniu do barwnych wzorców</w:t>
      </w:r>
    </w:p>
    <w:p w14:paraId="3418E22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fotograficznych załączonych do norm.</w:t>
      </w:r>
    </w:p>
    <w:p w14:paraId="39A85BB1" w14:textId="77777777" w:rsidR="006741F0" w:rsidRDefault="006741F0" w:rsidP="006741F0">
      <w:pPr>
        <w:suppressAutoHyphens w:val="0"/>
        <w:autoSpaceDE w:val="0"/>
        <w:autoSpaceDN w:val="0"/>
        <w:adjustRightInd w:val="0"/>
        <w:jc w:val="both"/>
        <w:rPr>
          <w:b/>
          <w:bCs/>
          <w:sz w:val="22"/>
          <w:szCs w:val="22"/>
          <w:lang w:eastAsia="pl-PL"/>
        </w:rPr>
      </w:pPr>
    </w:p>
    <w:p w14:paraId="0AD25C4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6.3.Kontrola wykonania malowania</w:t>
      </w:r>
    </w:p>
    <w:p w14:paraId="432A2A57"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Kontrola jakości wykonanego malowania systemem farb olejnych powinna obejmować sprawdzenie:</w:t>
      </w:r>
    </w:p>
    <w:p w14:paraId="43A727B1" w14:textId="77777777" w:rsidR="006741F0" w:rsidRDefault="006741F0" w:rsidP="000B779D">
      <w:pPr>
        <w:numPr>
          <w:ilvl w:val="0"/>
          <w:numId w:val="10"/>
        </w:numPr>
        <w:suppressAutoHyphens w:val="0"/>
        <w:autoSpaceDE w:val="0"/>
        <w:autoSpaceDN w:val="0"/>
        <w:adjustRightInd w:val="0"/>
        <w:jc w:val="both"/>
        <w:rPr>
          <w:sz w:val="22"/>
          <w:szCs w:val="22"/>
          <w:lang w:eastAsia="pl-PL"/>
        </w:rPr>
      </w:pPr>
      <w:r>
        <w:rPr>
          <w:sz w:val="22"/>
          <w:szCs w:val="22"/>
          <w:lang w:eastAsia="pl-PL"/>
        </w:rPr>
        <w:t>wyglądu zewnętrznego,</w:t>
      </w:r>
    </w:p>
    <w:p w14:paraId="7EAA9434" w14:textId="77777777" w:rsidR="006741F0" w:rsidRDefault="006741F0" w:rsidP="000B779D">
      <w:pPr>
        <w:numPr>
          <w:ilvl w:val="0"/>
          <w:numId w:val="10"/>
        </w:numPr>
        <w:suppressAutoHyphens w:val="0"/>
        <w:autoSpaceDE w:val="0"/>
        <w:autoSpaceDN w:val="0"/>
        <w:adjustRightInd w:val="0"/>
        <w:jc w:val="both"/>
        <w:rPr>
          <w:sz w:val="22"/>
          <w:szCs w:val="22"/>
          <w:lang w:eastAsia="pl-PL"/>
        </w:rPr>
      </w:pPr>
      <w:r>
        <w:rPr>
          <w:sz w:val="22"/>
          <w:szCs w:val="22"/>
          <w:lang w:eastAsia="pl-PL"/>
        </w:rPr>
        <w:t>przyczepności warstwy gruntującej do podłoża,</w:t>
      </w:r>
    </w:p>
    <w:p w14:paraId="71048619" w14:textId="77777777" w:rsidR="006741F0" w:rsidRDefault="006741F0" w:rsidP="000B779D">
      <w:pPr>
        <w:numPr>
          <w:ilvl w:val="0"/>
          <w:numId w:val="10"/>
        </w:numPr>
        <w:suppressAutoHyphens w:val="0"/>
        <w:autoSpaceDE w:val="0"/>
        <w:autoSpaceDN w:val="0"/>
        <w:adjustRightInd w:val="0"/>
        <w:jc w:val="both"/>
        <w:rPr>
          <w:sz w:val="22"/>
          <w:szCs w:val="22"/>
          <w:lang w:eastAsia="pl-PL"/>
        </w:rPr>
      </w:pPr>
      <w:r>
        <w:rPr>
          <w:sz w:val="22"/>
          <w:szCs w:val="22"/>
          <w:lang w:eastAsia="pl-PL"/>
        </w:rPr>
        <w:t>grubości poszczególnych warstw w stanie mokrym i po wyschnięciu.</w:t>
      </w:r>
    </w:p>
    <w:p w14:paraId="55996CFC" w14:textId="77777777" w:rsidR="006741F0" w:rsidRDefault="006741F0" w:rsidP="006741F0">
      <w:pPr>
        <w:suppressAutoHyphens w:val="0"/>
        <w:autoSpaceDE w:val="0"/>
        <w:autoSpaceDN w:val="0"/>
        <w:adjustRightInd w:val="0"/>
        <w:ind w:left="170"/>
        <w:jc w:val="both"/>
        <w:rPr>
          <w:sz w:val="22"/>
          <w:szCs w:val="22"/>
          <w:lang w:eastAsia="pl-PL"/>
        </w:rPr>
      </w:pPr>
    </w:p>
    <w:p w14:paraId="79F6DBC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6.4. Opis badań</w:t>
      </w:r>
    </w:p>
    <w:p w14:paraId="0E5A7880"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Ocenę jakości powłok malarskich przeprowadza się kontrolując: wygląd zewnętrzny powłok</w:t>
      </w:r>
    </w:p>
    <w:p w14:paraId="3FCD8F41"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(należy stwierdzić, czy powłoka nie ma wad powierzchniowych, porównać kolor i stopień połysku</w:t>
      </w:r>
    </w:p>
    <w:p w14:paraId="4BFD98C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 xml:space="preserve">dokumentacją), stopień wyschnięcia powłoki (określany normy PN-79/C-81519 rozróżniającej 7 stopni schnięcia), przyczepność powłoki (można oznaczyć zgodnie z PN- EN 24624: 1994 poprzez pomiar minimalnego naprężenia rozciągającego potrzebnego do oderwania powłoki prostopadle od podłoża, np. aparatem </w:t>
      </w:r>
      <w:proofErr w:type="spellStart"/>
      <w:r>
        <w:rPr>
          <w:sz w:val="22"/>
          <w:szCs w:val="22"/>
          <w:lang w:eastAsia="pl-PL"/>
        </w:rPr>
        <w:t>Adhesiontester</w:t>
      </w:r>
      <w:proofErr w:type="spellEnd"/>
      <w:r>
        <w:rPr>
          <w:sz w:val="22"/>
          <w:szCs w:val="22"/>
          <w:lang w:eastAsia="pl-PL"/>
        </w:rPr>
        <w:t xml:space="preserve"> firmy </w:t>
      </w:r>
      <w:proofErr w:type="spellStart"/>
      <w:r>
        <w:rPr>
          <w:sz w:val="22"/>
          <w:szCs w:val="22"/>
          <w:lang w:eastAsia="pl-PL"/>
        </w:rPr>
        <w:t>Erichsen</w:t>
      </w:r>
      <w:proofErr w:type="spellEnd"/>
      <w:r>
        <w:rPr>
          <w:sz w:val="22"/>
          <w:szCs w:val="22"/>
          <w:lang w:eastAsia="pl-PL"/>
        </w:rPr>
        <w:t xml:space="preserve"> lub według PN- EN ISO 2409:1999 metodą siatki nacięć), grubość powłoki (pomiar grubości można przeprowadzać nieniszczącymi lub niszczącymi - dobór przyrządu zależy od rodzaju podłoża – grubość metodą </w:t>
      </w:r>
      <w:proofErr w:type="spellStart"/>
      <w:r>
        <w:rPr>
          <w:sz w:val="22"/>
          <w:szCs w:val="22"/>
          <w:lang w:eastAsia="pl-PL"/>
        </w:rPr>
        <w:t>nieuszkodzeniową</w:t>
      </w:r>
      <w:proofErr w:type="spellEnd"/>
      <w:r>
        <w:rPr>
          <w:sz w:val="22"/>
          <w:szCs w:val="22"/>
          <w:lang w:eastAsia="pl-PL"/>
        </w:rPr>
        <w:t xml:space="preserve"> można oznaczyć za pomocą przyrządów magnetycznych lub elektromagnetycznych, natomiast pomiar grubości powłok metodami </w:t>
      </w:r>
      <w:proofErr w:type="spellStart"/>
      <w:r>
        <w:rPr>
          <w:sz w:val="22"/>
          <w:szCs w:val="22"/>
          <w:lang w:eastAsia="pl-PL"/>
        </w:rPr>
        <w:t>uszkodzeniowymi</w:t>
      </w:r>
      <w:proofErr w:type="spellEnd"/>
      <w:r>
        <w:rPr>
          <w:sz w:val="22"/>
          <w:szCs w:val="22"/>
          <w:lang w:eastAsia="pl-PL"/>
        </w:rPr>
        <w:t xml:space="preserve"> można wykonać stosując do oceny grubości naciętej powłoki przyrządy optyczne lub mechaniczne szczelność pokrycia (kontrolę szczelności pokrycia na podłożu stalowym można przeprowadzić stosując poroskop. Metoda umożliwia wykrywanie porów i rys o średnicy powyżej 0,05 mm przechodzących przez powłokę do przewodzącego podłoża; uziemiony detektor wytwarza prąd stały o wysokim napięciu, który przepływając przez nieszczelności do podłoża zamyka obwód elektryczny; wykrytą nieszczelność aparat sygnalizuje efektem dźwiękowym lub optycznym.</w:t>
      </w:r>
    </w:p>
    <w:p w14:paraId="5ADA5D1C" w14:textId="77777777" w:rsidR="006741F0" w:rsidRDefault="006741F0" w:rsidP="006741F0">
      <w:pPr>
        <w:suppressAutoHyphens w:val="0"/>
        <w:autoSpaceDE w:val="0"/>
        <w:autoSpaceDN w:val="0"/>
        <w:adjustRightInd w:val="0"/>
        <w:jc w:val="both"/>
        <w:rPr>
          <w:b/>
          <w:bCs/>
          <w:sz w:val="22"/>
          <w:szCs w:val="22"/>
          <w:lang w:eastAsia="pl-PL"/>
        </w:rPr>
      </w:pPr>
    </w:p>
    <w:p w14:paraId="0632E71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7. OBMIAR ROBÓT</w:t>
      </w:r>
    </w:p>
    <w:p w14:paraId="69D76698" w14:textId="77777777" w:rsidR="006741F0" w:rsidRDefault="006741F0" w:rsidP="006741F0">
      <w:pPr>
        <w:suppressAutoHyphens w:val="0"/>
        <w:autoSpaceDE w:val="0"/>
        <w:autoSpaceDN w:val="0"/>
        <w:adjustRightInd w:val="0"/>
        <w:jc w:val="both"/>
        <w:rPr>
          <w:b/>
          <w:bCs/>
          <w:sz w:val="22"/>
          <w:szCs w:val="22"/>
          <w:lang w:eastAsia="pl-PL"/>
        </w:rPr>
      </w:pPr>
    </w:p>
    <w:p w14:paraId="0787B2E2"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7.1. Ogólne zasady obmiaru robót.</w:t>
      </w:r>
    </w:p>
    <w:p w14:paraId="7BE63D86"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zasady obmiaru robót podano w „Wymaganiach ogólnych” pkt.7</w:t>
      </w:r>
    </w:p>
    <w:p w14:paraId="4AD32B13" w14:textId="77777777" w:rsidR="006741F0" w:rsidRDefault="006741F0" w:rsidP="006741F0">
      <w:pPr>
        <w:suppressAutoHyphens w:val="0"/>
        <w:autoSpaceDE w:val="0"/>
        <w:autoSpaceDN w:val="0"/>
        <w:adjustRightInd w:val="0"/>
        <w:jc w:val="both"/>
        <w:rPr>
          <w:b/>
          <w:bCs/>
          <w:sz w:val="22"/>
          <w:szCs w:val="22"/>
          <w:lang w:eastAsia="pl-PL"/>
        </w:rPr>
      </w:pPr>
    </w:p>
    <w:p w14:paraId="2228593D"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7.2. Jednostka obmiarowa</w:t>
      </w:r>
    </w:p>
    <w:p w14:paraId="00F42AC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Jednostką obmiarową jest metr kwadratowy pomalowanej powierzchni.</w:t>
      </w:r>
    </w:p>
    <w:p w14:paraId="32195E1F" w14:textId="77777777" w:rsidR="006741F0" w:rsidRDefault="006741F0" w:rsidP="006741F0">
      <w:pPr>
        <w:suppressAutoHyphens w:val="0"/>
        <w:autoSpaceDE w:val="0"/>
        <w:autoSpaceDN w:val="0"/>
        <w:adjustRightInd w:val="0"/>
        <w:jc w:val="both"/>
        <w:rPr>
          <w:b/>
          <w:bCs/>
          <w:sz w:val="22"/>
          <w:szCs w:val="22"/>
          <w:lang w:eastAsia="pl-PL"/>
        </w:rPr>
      </w:pPr>
    </w:p>
    <w:p w14:paraId="123C9898"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 ODBIÓR ROBÓT</w:t>
      </w:r>
    </w:p>
    <w:p w14:paraId="39B6A937" w14:textId="77777777" w:rsidR="006741F0" w:rsidRDefault="006741F0" w:rsidP="006741F0">
      <w:pPr>
        <w:suppressAutoHyphens w:val="0"/>
        <w:autoSpaceDE w:val="0"/>
        <w:autoSpaceDN w:val="0"/>
        <w:adjustRightInd w:val="0"/>
        <w:jc w:val="both"/>
        <w:rPr>
          <w:b/>
          <w:bCs/>
          <w:sz w:val="22"/>
          <w:szCs w:val="22"/>
          <w:lang w:eastAsia="pl-PL"/>
        </w:rPr>
      </w:pPr>
    </w:p>
    <w:p w14:paraId="2F8688B2"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8.1. Ogólne zasady odbioru robót podano.</w:t>
      </w:r>
    </w:p>
    <w:p w14:paraId="5736F16D"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zasady odbioru robót podano w „Wymaganiach ogólnych” pkt.8</w:t>
      </w:r>
    </w:p>
    <w:p w14:paraId="71D8B77D" w14:textId="77777777" w:rsidR="006741F0" w:rsidRDefault="006741F0" w:rsidP="006741F0">
      <w:pPr>
        <w:suppressAutoHyphens w:val="0"/>
        <w:autoSpaceDE w:val="0"/>
        <w:autoSpaceDN w:val="0"/>
        <w:adjustRightInd w:val="0"/>
        <w:jc w:val="both"/>
        <w:rPr>
          <w:b/>
          <w:bCs/>
          <w:sz w:val="22"/>
          <w:szCs w:val="22"/>
          <w:lang w:eastAsia="pl-PL"/>
        </w:rPr>
      </w:pPr>
    </w:p>
    <w:p w14:paraId="22042EE6"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lastRenderedPageBreak/>
        <w:t>8.2. Zgodność robót z dokumentacją projektową i ST</w:t>
      </w:r>
    </w:p>
    <w:p w14:paraId="1587E40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Roboty powinny być wykonane zgodnie z dokumentacją projektową i ST oraz pisemnymi poleceniami</w:t>
      </w:r>
    </w:p>
    <w:p w14:paraId="1943BC6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inspektora nadzoru</w:t>
      </w:r>
      <w:r>
        <w:rPr>
          <w:b/>
          <w:bCs/>
          <w:sz w:val="22"/>
          <w:szCs w:val="22"/>
          <w:lang w:eastAsia="pl-PL"/>
        </w:rPr>
        <w:t xml:space="preserve">. </w:t>
      </w:r>
      <w:r>
        <w:rPr>
          <w:sz w:val="22"/>
          <w:szCs w:val="22"/>
          <w:lang w:eastAsia="pl-PL"/>
        </w:rPr>
        <w:t>Odbiór powinien być przeprowadzony w następujących fazach robót:</w:t>
      </w:r>
    </w:p>
    <w:p w14:paraId="569FAFC8" w14:textId="77777777" w:rsidR="006741F0" w:rsidRDefault="006741F0" w:rsidP="000B779D">
      <w:pPr>
        <w:numPr>
          <w:ilvl w:val="0"/>
          <w:numId w:val="11"/>
        </w:numPr>
        <w:suppressAutoHyphens w:val="0"/>
        <w:autoSpaceDE w:val="0"/>
        <w:autoSpaceDN w:val="0"/>
        <w:adjustRightInd w:val="0"/>
        <w:jc w:val="both"/>
        <w:rPr>
          <w:sz w:val="22"/>
          <w:szCs w:val="22"/>
          <w:lang w:eastAsia="pl-PL"/>
        </w:rPr>
      </w:pPr>
      <w:r>
        <w:rPr>
          <w:sz w:val="22"/>
          <w:szCs w:val="22"/>
          <w:lang w:eastAsia="pl-PL"/>
        </w:rPr>
        <w:t>po wykonaniu czyszczenia</w:t>
      </w:r>
    </w:p>
    <w:p w14:paraId="472768DE" w14:textId="77777777" w:rsidR="006741F0" w:rsidRDefault="006741F0" w:rsidP="000B779D">
      <w:pPr>
        <w:numPr>
          <w:ilvl w:val="0"/>
          <w:numId w:val="11"/>
        </w:numPr>
        <w:suppressAutoHyphens w:val="0"/>
        <w:autoSpaceDE w:val="0"/>
        <w:autoSpaceDN w:val="0"/>
        <w:adjustRightInd w:val="0"/>
        <w:jc w:val="both"/>
        <w:rPr>
          <w:sz w:val="22"/>
          <w:szCs w:val="22"/>
          <w:lang w:eastAsia="pl-PL"/>
        </w:rPr>
      </w:pPr>
      <w:r>
        <w:rPr>
          <w:sz w:val="22"/>
          <w:szCs w:val="22"/>
          <w:lang w:eastAsia="pl-PL"/>
        </w:rPr>
        <w:t>po wykonaniu malowania</w:t>
      </w:r>
    </w:p>
    <w:p w14:paraId="4DEEE4FD" w14:textId="77777777" w:rsidR="006741F0" w:rsidRDefault="006741F0" w:rsidP="000B779D">
      <w:pPr>
        <w:numPr>
          <w:ilvl w:val="0"/>
          <w:numId w:val="11"/>
        </w:numPr>
        <w:suppressAutoHyphens w:val="0"/>
        <w:autoSpaceDE w:val="0"/>
        <w:autoSpaceDN w:val="0"/>
        <w:adjustRightInd w:val="0"/>
        <w:jc w:val="both"/>
        <w:rPr>
          <w:sz w:val="22"/>
          <w:szCs w:val="22"/>
          <w:lang w:eastAsia="pl-PL"/>
        </w:rPr>
      </w:pPr>
      <w:r>
        <w:rPr>
          <w:sz w:val="22"/>
          <w:szCs w:val="22"/>
          <w:lang w:eastAsia="pl-PL"/>
        </w:rPr>
        <w:t>wymagana jakość materiałów powinna być potwierdzona przez producenta odpowiednimi dokumentami,</w:t>
      </w:r>
    </w:p>
    <w:p w14:paraId="60D39DAB" w14:textId="77777777" w:rsidR="006741F0" w:rsidRDefault="006741F0" w:rsidP="000B779D">
      <w:pPr>
        <w:numPr>
          <w:ilvl w:val="0"/>
          <w:numId w:val="11"/>
        </w:numPr>
        <w:suppressAutoHyphens w:val="0"/>
        <w:autoSpaceDE w:val="0"/>
        <w:autoSpaceDN w:val="0"/>
        <w:adjustRightInd w:val="0"/>
        <w:jc w:val="both"/>
        <w:rPr>
          <w:sz w:val="22"/>
          <w:szCs w:val="22"/>
          <w:lang w:eastAsia="pl-PL"/>
        </w:rPr>
      </w:pPr>
      <w:r>
        <w:rPr>
          <w:sz w:val="22"/>
          <w:szCs w:val="22"/>
          <w:lang w:eastAsia="pl-PL"/>
        </w:rPr>
        <w:t>odbiór materiałów powinien obejmować sprawdzenie zgodności dostarczonych materiałów z</w:t>
      </w:r>
    </w:p>
    <w:p w14:paraId="3154883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dokumentacją projektową</w:t>
      </w:r>
    </w:p>
    <w:p w14:paraId="12FA1FFD" w14:textId="77777777" w:rsidR="006741F0" w:rsidRDefault="006741F0" w:rsidP="006741F0">
      <w:pPr>
        <w:suppressAutoHyphens w:val="0"/>
        <w:autoSpaceDE w:val="0"/>
        <w:autoSpaceDN w:val="0"/>
        <w:adjustRightInd w:val="0"/>
        <w:jc w:val="both"/>
        <w:rPr>
          <w:sz w:val="20"/>
          <w:szCs w:val="20"/>
          <w:lang w:eastAsia="pl-PL"/>
        </w:rPr>
      </w:pPr>
      <w:r>
        <w:rPr>
          <w:sz w:val="22"/>
          <w:szCs w:val="22"/>
          <w:lang w:eastAsia="pl-PL"/>
        </w:rPr>
        <w:t>Do odbioru robót wykonawca przedstawia:</w:t>
      </w:r>
    </w:p>
    <w:p w14:paraId="20A9F25F" w14:textId="77777777" w:rsidR="006741F0" w:rsidRDefault="006741F0" w:rsidP="000B779D">
      <w:pPr>
        <w:numPr>
          <w:ilvl w:val="0"/>
          <w:numId w:val="12"/>
        </w:numPr>
        <w:suppressAutoHyphens w:val="0"/>
        <w:autoSpaceDE w:val="0"/>
        <w:autoSpaceDN w:val="0"/>
        <w:adjustRightInd w:val="0"/>
        <w:jc w:val="both"/>
        <w:rPr>
          <w:sz w:val="22"/>
          <w:szCs w:val="22"/>
          <w:lang w:eastAsia="pl-PL"/>
        </w:rPr>
      </w:pPr>
      <w:r>
        <w:rPr>
          <w:sz w:val="22"/>
          <w:szCs w:val="22"/>
          <w:lang w:eastAsia="pl-PL"/>
        </w:rPr>
        <w:t>zaświadczenia jakości materiałów</w:t>
      </w:r>
    </w:p>
    <w:p w14:paraId="32C3E899" w14:textId="77777777" w:rsidR="006741F0" w:rsidRDefault="006741F0" w:rsidP="000B779D">
      <w:pPr>
        <w:numPr>
          <w:ilvl w:val="0"/>
          <w:numId w:val="12"/>
        </w:numPr>
        <w:suppressAutoHyphens w:val="0"/>
        <w:autoSpaceDE w:val="0"/>
        <w:autoSpaceDN w:val="0"/>
        <w:adjustRightInd w:val="0"/>
        <w:jc w:val="both"/>
        <w:rPr>
          <w:sz w:val="22"/>
          <w:szCs w:val="22"/>
          <w:lang w:eastAsia="pl-PL"/>
        </w:rPr>
      </w:pPr>
      <w:r>
        <w:rPr>
          <w:sz w:val="22"/>
          <w:szCs w:val="22"/>
          <w:lang w:eastAsia="pl-PL"/>
        </w:rPr>
        <w:t>protokoły odbiorów częściowych</w:t>
      </w:r>
    </w:p>
    <w:p w14:paraId="20BF175E" w14:textId="77777777" w:rsidR="006741F0" w:rsidRDefault="006741F0" w:rsidP="000B779D">
      <w:pPr>
        <w:numPr>
          <w:ilvl w:val="0"/>
          <w:numId w:val="12"/>
        </w:numPr>
        <w:suppressAutoHyphens w:val="0"/>
        <w:autoSpaceDE w:val="0"/>
        <w:autoSpaceDN w:val="0"/>
        <w:adjustRightInd w:val="0"/>
        <w:jc w:val="both"/>
        <w:rPr>
          <w:sz w:val="22"/>
          <w:szCs w:val="22"/>
          <w:lang w:eastAsia="pl-PL"/>
        </w:rPr>
      </w:pPr>
      <w:r>
        <w:rPr>
          <w:sz w:val="22"/>
          <w:szCs w:val="22"/>
          <w:lang w:eastAsia="pl-PL"/>
        </w:rPr>
        <w:t>zapisy w dzienniku budowy</w:t>
      </w:r>
    </w:p>
    <w:p w14:paraId="5DF02632" w14:textId="77777777" w:rsidR="006741F0" w:rsidRDefault="006741F0" w:rsidP="006741F0">
      <w:pPr>
        <w:suppressAutoHyphens w:val="0"/>
        <w:autoSpaceDE w:val="0"/>
        <w:autoSpaceDN w:val="0"/>
        <w:adjustRightInd w:val="0"/>
        <w:jc w:val="both"/>
        <w:rPr>
          <w:b/>
          <w:bCs/>
          <w:sz w:val="22"/>
          <w:szCs w:val="22"/>
          <w:lang w:eastAsia="pl-PL"/>
        </w:rPr>
      </w:pPr>
    </w:p>
    <w:p w14:paraId="60F63D14" w14:textId="77777777" w:rsidR="000F0700" w:rsidRDefault="000F0700" w:rsidP="006741F0">
      <w:pPr>
        <w:suppressAutoHyphens w:val="0"/>
        <w:autoSpaceDE w:val="0"/>
        <w:autoSpaceDN w:val="0"/>
        <w:adjustRightInd w:val="0"/>
        <w:jc w:val="both"/>
        <w:rPr>
          <w:b/>
          <w:bCs/>
          <w:sz w:val="22"/>
          <w:szCs w:val="22"/>
          <w:lang w:eastAsia="pl-PL"/>
        </w:rPr>
      </w:pPr>
    </w:p>
    <w:p w14:paraId="61921E3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8.3. Nadzoru o wykonaniu robót</w:t>
      </w:r>
    </w:p>
    <w:p w14:paraId="3D9D86FC"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Odbiór robót zanikających i ulegających zakryciu</w:t>
      </w:r>
    </w:p>
    <w:p w14:paraId="5F504012" w14:textId="77777777" w:rsidR="006741F0" w:rsidRDefault="006741F0" w:rsidP="006741F0">
      <w:pPr>
        <w:suppressAutoHyphens w:val="0"/>
        <w:autoSpaceDE w:val="0"/>
        <w:autoSpaceDN w:val="0"/>
        <w:adjustRightInd w:val="0"/>
        <w:jc w:val="both"/>
        <w:rPr>
          <w:b/>
          <w:bCs/>
          <w:sz w:val="22"/>
          <w:szCs w:val="22"/>
          <w:lang w:eastAsia="pl-PL"/>
        </w:rPr>
      </w:pPr>
    </w:p>
    <w:p w14:paraId="24B6DA2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8.3.1. Dokumentacja</w:t>
      </w:r>
    </w:p>
    <w:p w14:paraId="15DC5F1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Odbioru robót zanikających lub ulegających zakryciu dokonujemy na podstawie:</w:t>
      </w:r>
    </w:p>
    <w:p w14:paraId="4239BDEB" w14:textId="77777777" w:rsidR="006741F0" w:rsidRDefault="006741F0" w:rsidP="000B779D">
      <w:pPr>
        <w:numPr>
          <w:ilvl w:val="0"/>
          <w:numId w:val="13"/>
        </w:numPr>
        <w:suppressAutoHyphens w:val="0"/>
        <w:autoSpaceDE w:val="0"/>
        <w:autoSpaceDN w:val="0"/>
        <w:adjustRightInd w:val="0"/>
        <w:jc w:val="both"/>
        <w:rPr>
          <w:sz w:val="22"/>
          <w:szCs w:val="22"/>
          <w:lang w:eastAsia="pl-PL"/>
        </w:rPr>
      </w:pPr>
      <w:r>
        <w:rPr>
          <w:sz w:val="22"/>
          <w:szCs w:val="22"/>
          <w:lang w:eastAsia="pl-PL"/>
        </w:rPr>
        <w:t>wpisu Inspektora nadzoru w dzienniku budowy o wykonaniu robót zgodnie z dokumentacją projektową i</w:t>
      </w:r>
    </w:p>
    <w:p w14:paraId="3C37A6CE"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specyfikacją techniczną,</w:t>
      </w:r>
    </w:p>
    <w:p w14:paraId="3E06FCC9" w14:textId="77777777" w:rsidR="006741F0" w:rsidRDefault="006741F0" w:rsidP="000B779D">
      <w:pPr>
        <w:numPr>
          <w:ilvl w:val="0"/>
          <w:numId w:val="13"/>
        </w:numPr>
        <w:suppressAutoHyphens w:val="0"/>
        <w:autoSpaceDE w:val="0"/>
        <w:autoSpaceDN w:val="0"/>
        <w:adjustRightInd w:val="0"/>
        <w:jc w:val="both"/>
        <w:rPr>
          <w:sz w:val="22"/>
          <w:szCs w:val="22"/>
          <w:lang w:eastAsia="pl-PL"/>
        </w:rPr>
      </w:pPr>
      <w:r>
        <w:rPr>
          <w:sz w:val="22"/>
          <w:szCs w:val="22"/>
          <w:lang w:eastAsia="pl-PL"/>
        </w:rPr>
        <w:t>innych zapisów Inspektora nadzoru o wykonaniu robót</w:t>
      </w:r>
    </w:p>
    <w:p w14:paraId="2D1C7D9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Zakres robót zanikających lub ulegających zakryciu pisemnie określa Inspektor nadzoru lub dokumenty</w:t>
      </w:r>
    </w:p>
    <w:p w14:paraId="390AEA24"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potwierdzone przez Inspektora nadzoru.</w:t>
      </w:r>
    </w:p>
    <w:p w14:paraId="72C52A36" w14:textId="77777777" w:rsidR="006741F0" w:rsidRDefault="006741F0" w:rsidP="006741F0">
      <w:pPr>
        <w:suppressAutoHyphens w:val="0"/>
        <w:autoSpaceDE w:val="0"/>
        <w:autoSpaceDN w:val="0"/>
        <w:adjustRightInd w:val="0"/>
        <w:jc w:val="both"/>
        <w:rPr>
          <w:b/>
          <w:bCs/>
          <w:sz w:val="22"/>
          <w:szCs w:val="22"/>
          <w:lang w:eastAsia="pl-PL"/>
        </w:rPr>
      </w:pPr>
    </w:p>
    <w:p w14:paraId="10F1503B"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149FAF98" w14:textId="77777777" w:rsidR="006741F0" w:rsidRDefault="006741F0" w:rsidP="006741F0">
      <w:pPr>
        <w:suppressAutoHyphens w:val="0"/>
        <w:autoSpaceDE w:val="0"/>
        <w:autoSpaceDN w:val="0"/>
        <w:adjustRightInd w:val="0"/>
        <w:jc w:val="both"/>
        <w:rPr>
          <w:b/>
          <w:bCs/>
          <w:sz w:val="22"/>
          <w:szCs w:val="22"/>
          <w:lang w:eastAsia="pl-PL"/>
        </w:rPr>
      </w:pPr>
    </w:p>
    <w:p w14:paraId="4D200A9F"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9.1 Ogólne ustalenia dotyczące płatności.</w:t>
      </w:r>
    </w:p>
    <w:p w14:paraId="61445CA3"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Ogólne ustalenia dotyczące płatności podano w „Wymaganiach ogólnych” pkt.9</w:t>
      </w:r>
    </w:p>
    <w:p w14:paraId="16A2C21E" w14:textId="77777777" w:rsidR="006741F0" w:rsidRDefault="006741F0" w:rsidP="006741F0">
      <w:pPr>
        <w:suppressAutoHyphens w:val="0"/>
        <w:autoSpaceDE w:val="0"/>
        <w:autoSpaceDN w:val="0"/>
        <w:adjustRightInd w:val="0"/>
        <w:jc w:val="both"/>
        <w:rPr>
          <w:b/>
          <w:bCs/>
          <w:sz w:val="22"/>
          <w:szCs w:val="22"/>
          <w:lang w:eastAsia="pl-PL"/>
        </w:rPr>
      </w:pPr>
    </w:p>
    <w:p w14:paraId="7CFDB7C3" w14:textId="77777777" w:rsidR="006741F0" w:rsidRDefault="006741F0" w:rsidP="006741F0">
      <w:pPr>
        <w:suppressAutoHyphens w:val="0"/>
        <w:autoSpaceDE w:val="0"/>
        <w:autoSpaceDN w:val="0"/>
        <w:adjustRightInd w:val="0"/>
        <w:jc w:val="both"/>
        <w:rPr>
          <w:b/>
          <w:bCs/>
          <w:sz w:val="22"/>
          <w:szCs w:val="22"/>
          <w:lang w:eastAsia="pl-PL"/>
        </w:rPr>
      </w:pPr>
    </w:p>
    <w:p w14:paraId="2C7F9CE4"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9.2. Cena jednostkowa</w:t>
      </w:r>
    </w:p>
    <w:p w14:paraId="36B2A3C8"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Cena jednostkowa obejmuje całkowity koszt wykonania malowania jednego metra kwadratowego.</w:t>
      </w:r>
    </w:p>
    <w:p w14:paraId="7E41F809" w14:textId="77777777" w:rsidR="006741F0" w:rsidRDefault="006741F0" w:rsidP="006741F0">
      <w:pPr>
        <w:suppressAutoHyphens w:val="0"/>
        <w:autoSpaceDE w:val="0"/>
        <w:autoSpaceDN w:val="0"/>
        <w:adjustRightInd w:val="0"/>
        <w:jc w:val="both"/>
        <w:rPr>
          <w:b/>
          <w:bCs/>
          <w:sz w:val="22"/>
          <w:szCs w:val="22"/>
          <w:lang w:eastAsia="pl-PL"/>
        </w:rPr>
      </w:pPr>
    </w:p>
    <w:p w14:paraId="43D55CF1"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10. PRZEPISY ZWIĄZANE</w:t>
      </w:r>
    </w:p>
    <w:p w14:paraId="6B5B6423" w14:textId="77777777" w:rsidR="006741F0" w:rsidRDefault="006741F0" w:rsidP="006741F0">
      <w:pPr>
        <w:suppressAutoHyphens w:val="0"/>
        <w:autoSpaceDE w:val="0"/>
        <w:autoSpaceDN w:val="0"/>
        <w:adjustRightInd w:val="0"/>
        <w:jc w:val="both"/>
        <w:rPr>
          <w:b/>
          <w:bCs/>
          <w:sz w:val="22"/>
          <w:szCs w:val="22"/>
          <w:lang w:eastAsia="pl-PL"/>
        </w:rPr>
      </w:pPr>
      <w:r>
        <w:rPr>
          <w:b/>
          <w:bCs/>
          <w:sz w:val="22"/>
          <w:szCs w:val="22"/>
          <w:lang w:eastAsia="pl-PL"/>
        </w:rPr>
        <w:t>10.1 Normy</w:t>
      </w:r>
    </w:p>
    <w:p w14:paraId="2C1D83B5" w14:textId="77777777" w:rsidR="006741F0" w:rsidRDefault="006741F0" w:rsidP="006741F0">
      <w:pPr>
        <w:suppressAutoHyphens w:val="0"/>
        <w:autoSpaceDE w:val="0"/>
        <w:autoSpaceDN w:val="0"/>
        <w:adjustRightInd w:val="0"/>
        <w:jc w:val="both"/>
        <w:rPr>
          <w:sz w:val="22"/>
          <w:szCs w:val="22"/>
          <w:lang w:eastAsia="pl-PL"/>
        </w:rPr>
      </w:pPr>
      <w:r>
        <w:rPr>
          <w:sz w:val="22"/>
          <w:szCs w:val="22"/>
          <w:lang w:eastAsia="pl-PL"/>
        </w:rPr>
        <w:t>PN-79/C-81519</w:t>
      </w:r>
    </w:p>
    <w:p w14:paraId="03528D4D" w14:textId="77777777" w:rsidR="006741F0" w:rsidRDefault="006741F0" w:rsidP="006741F0">
      <w:pPr>
        <w:suppressAutoHyphens w:val="0"/>
        <w:autoSpaceDE w:val="0"/>
        <w:autoSpaceDN w:val="0"/>
        <w:adjustRightInd w:val="0"/>
        <w:jc w:val="both"/>
        <w:rPr>
          <w:sz w:val="22"/>
          <w:szCs w:val="22"/>
          <w:lang w:val="de-DE" w:eastAsia="pl-PL"/>
        </w:rPr>
      </w:pPr>
      <w:r>
        <w:rPr>
          <w:sz w:val="22"/>
          <w:szCs w:val="22"/>
          <w:lang w:val="de-DE" w:eastAsia="pl-PL"/>
        </w:rPr>
        <w:t>PN- EN 24624: 1994</w:t>
      </w:r>
    </w:p>
    <w:p w14:paraId="11036E96" w14:textId="77777777" w:rsidR="006741F0" w:rsidRDefault="006741F0" w:rsidP="006741F0">
      <w:pPr>
        <w:suppressAutoHyphens w:val="0"/>
        <w:autoSpaceDE w:val="0"/>
        <w:autoSpaceDN w:val="0"/>
        <w:adjustRightInd w:val="0"/>
        <w:jc w:val="both"/>
        <w:rPr>
          <w:sz w:val="22"/>
          <w:szCs w:val="22"/>
          <w:lang w:val="de-DE" w:eastAsia="pl-PL"/>
        </w:rPr>
      </w:pPr>
      <w:r>
        <w:rPr>
          <w:sz w:val="22"/>
          <w:szCs w:val="22"/>
          <w:lang w:val="de-DE" w:eastAsia="pl-PL"/>
        </w:rPr>
        <w:t>PN- EN ISO 2409:1999</w:t>
      </w:r>
    </w:p>
    <w:p w14:paraId="4BB61908" w14:textId="77777777" w:rsidR="006741F0" w:rsidRDefault="006741F0" w:rsidP="006741F0">
      <w:pPr>
        <w:suppressAutoHyphens w:val="0"/>
        <w:autoSpaceDE w:val="0"/>
        <w:autoSpaceDN w:val="0"/>
        <w:adjustRightInd w:val="0"/>
        <w:jc w:val="both"/>
        <w:rPr>
          <w:sz w:val="22"/>
          <w:szCs w:val="22"/>
          <w:lang w:val="en-US" w:eastAsia="pl-PL"/>
        </w:rPr>
      </w:pPr>
      <w:r>
        <w:rPr>
          <w:sz w:val="22"/>
          <w:szCs w:val="22"/>
          <w:lang w:val="en-US" w:eastAsia="pl-PL"/>
        </w:rPr>
        <w:t>PN-ISO 5203-3</w:t>
      </w:r>
    </w:p>
    <w:p w14:paraId="23EB1CA7" w14:textId="77777777" w:rsidR="006741F0" w:rsidRDefault="006741F0" w:rsidP="006741F0">
      <w:pPr>
        <w:suppressAutoHyphens w:val="0"/>
        <w:autoSpaceDE w:val="0"/>
        <w:autoSpaceDN w:val="0"/>
        <w:adjustRightInd w:val="0"/>
        <w:jc w:val="both"/>
        <w:rPr>
          <w:sz w:val="22"/>
          <w:szCs w:val="22"/>
          <w:lang w:val="en-US" w:eastAsia="pl-PL"/>
        </w:rPr>
      </w:pPr>
      <w:r>
        <w:rPr>
          <w:sz w:val="22"/>
          <w:szCs w:val="22"/>
          <w:lang w:val="en-US" w:eastAsia="pl-PL"/>
        </w:rPr>
        <w:t>PN-ISO 8501-1</w:t>
      </w:r>
    </w:p>
    <w:p w14:paraId="0DB6F6DB" w14:textId="77777777" w:rsidR="006741F0" w:rsidRDefault="006741F0" w:rsidP="006741F0">
      <w:pPr>
        <w:suppressAutoHyphens w:val="0"/>
        <w:autoSpaceDE w:val="0"/>
        <w:autoSpaceDN w:val="0"/>
        <w:adjustRightInd w:val="0"/>
        <w:jc w:val="both"/>
        <w:rPr>
          <w:sz w:val="22"/>
          <w:szCs w:val="22"/>
          <w:lang w:val="en-US" w:eastAsia="pl-PL"/>
        </w:rPr>
      </w:pPr>
      <w:r>
        <w:rPr>
          <w:sz w:val="22"/>
          <w:szCs w:val="22"/>
          <w:lang w:val="en-US" w:eastAsia="pl-PL"/>
        </w:rPr>
        <w:t>PN-ISO 8501-2</w:t>
      </w:r>
    </w:p>
    <w:p w14:paraId="3F28EE46" w14:textId="77777777" w:rsidR="006741F0" w:rsidRDefault="006741F0" w:rsidP="006741F0">
      <w:pPr>
        <w:suppressAutoHyphens w:val="0"/>
        <w:autoSpaceDE w:val="0"/>
        <w:autoSpaceDN w:val="0"/>
        <w:adjustRightInd w:val="0"/>
        <w:jc w:val="both"/>
        <w:rPr>
          <w:sz w:val="22"/>
          <w:szCs w:val="22"/>
          <w:lang w:val="en-US" w:eastAsia="pl-PL"/>
        </w:rPr>
      </w:pPr>
      <w:r>
        <w:rPr>
          <w:sz w:val="22"/>
          <w:szCs w:val="22"/>
          <w:lang w:val="en-US" w:eastAsia="pl-PL"/>
        </w:rPr>
        <w:t>PN-ISO 8501-1/Ad 1:1998</w:t>
      </w:r>
    </w:p>
    <w:p w14:paraId="2049CE8B" w14:textId="77777777" w:rsidR="006741F0" w:rsidRPr="00AB6D71" w:rsidRDefault="006741F0" w:rsidP="006741F0">
      <w:pPr>
        <w:suppressAutoHyphens w:val="0"/>
        <w:autoSpaceDE w:val="0"/>
        <w:autoSpaceDN w:val="0"/>
        <w:adjustRightInd w:val="0"/>
        <w:jc w:val="both"/>
        <w:rPr>
          <w:sz w:val="22"/>
          <w:szCs w:val="22"/>
          <w:lang w:val="en-US" w:eastAsia="pl-PL"/>
        </w:rPr>
      </w:pPr>
      <w:r w:rsidRPr="00AB6D71">
        <w:rPr>
          <w:sz w:val="22"/>
          <w:szCs w:val="22"/>
          <w:lang w:val="en-US" w:eastAsia="pl-PL"/>
        </w:rPr>
        <w:t>PN-90/B-02851,</w:t>
      </w:r>
    </w:p>
    <w:p w14:paraId="4A857F8A" w14:textId="77777777" w:rsidR="006741F0" w:rsidRPr="00AB6D71" w:rsidRDefault="006741F0" w:rsidP="006741F0">
      <w:pPr>
        <w:suppressAutoHyphens w:val="0"/>
        <w:autoSpaceDE w:val="0"/>
        <w:autoSpaceDN w:val="0"/>
        <w:adjustRightInd w:val="0"/>
        <w:jc w:val="both"/>
        <w:rPr>
          <w:sz w:val="22"/>
          <w:szCs w:val="22"/>
          <w:lang w:val="en-US" w:eastAsia="pl-PL"/>
        </w:rPr>
      </w:pPr>
      <w:r w:rsidRPr="00AB6D71">
        <w:rPr>
          <w:sz w:val="22"/>
          <w:szCs w:val="22"/>
          <w:lang w:val="en-US" w:eastAsia="pl-PL"/>
        </w:rPr>
        <w:t>PN-B-02851 -1:1997.</w:t>
      </w:r>
    </w:p>
    <w:p w14:paraId="7E7AB130" w14:textId="77777777" w:rsidR="006741F0" w:rsidRDefault="006741F0" w:rsidP="006741F0">
      <w:pPr>
        <w:suppressAutoHyphens w:val="0"/>
        <w:autoSpaceDE w:val="0"/>
        <w:autoSpaceDN w:val="0"/>
        <w:adjustRightInd w:val="0"/>
        <w:jc w:val="both"/>
        <w:rPr>
          <w:sz w:val="20"/>
          <w:szCs w:val="20"/>
          <w:lang w:val="en-US" w:eastAsia="pl-PL"/>
        </w:rPr>
      </w:pPr>
      <w:r>
        <w:rPr>
          <w:sz w:val="22"/>
          <w:szCs w:val="22"/>
          <w:lang w:val="en-US" w:eastAsia="pl-PL"/>
        </w:rPr>
        <w:t>PN-ISO 8501-1/Ad 1:1998</w:t>
      </w:r>
    </w:p>
    <w:p w14:paraId="43EC7965" w14:textId="77777777" w:rsidR="006741F0" w:rsidRPr="006741F0" w:rsidRDefault="006741F0" w:rsidP="007F2DA3">
      <w:pPr>
        <w:suppressAutoHyphens w:val="0"/>
        <w:autoSpaceDE w:val="0"/>
        <w:autoSpaceDN w:val="0"/>
        <w:adjustRightInd w:val="0"/>
        <w:jc w:val="both"/>
        <w:rPr>
          <w:b/>
          <w:bCs/>
          <w:sz w:val="40"/>
          <w:szCs w:val="40"/>
          <w:lang w:val="en-US" w:eastAsia="pl-PL"/>
        </w:rPr>
      </w:pPr>
    </w:p>
    <w:p w14:paraId="61F9F460" w14:textId="77777777" w:rsidR="00E3048F" w:rsidRDefault="00E3048F" w:rsidP="007F2DA3">
      <w:pPr>
        <w:suppressAutoHyphens w:val="0"/>
        <w:autoSpaceDE w:val="0"/>
        <w:autoSpaceDN w:val="0"/>
        <w:adjustRightInd w:val="0"/>
        <w:jc w:val="both"/>
        <w:rPr>
          <w:b/>
          <w:bCs/>
          <w:sz w:val="40"/>
          <w:szCs w:val="40"/>
          <w:lang w:val="en-US" w:eastAsia="pl-PL"/>
        </w:rPr>
      </w:pPr>
    </w:p>
    <w:p w14:paraId="4D20FB2A" w14:textId="77777777" w:rsidR="00DD72F0" w:rsidRPr="00B20036" w:rsidRDefault="00DD72F0" w:rsidP="007F2DA3">
      <w:pPr>
        <w:suppressAutoHyphens w:val="0"/>
        <w:autoSpaceDE w:val="0"/>
        <w:autoSpaceDN w:val="0"/>
        <w:adjustRightInd w:val="0"/>
        <w:jc w:val="both"/>
        <w:rPr>
          <w:b/>
          <w:bCs/>
          <w:sz w:val="40"/>
          <w:szCs w:val="40"/>
          <w:lang w:val="en-US" w:eastAsia="pl-PL"/>
        </w:rPr>
      </w:pPr>
    </w:p>
    <w:p w14:paraId="05505081" w14:textId="77777777" w:rsidR="00DD72F0" w:rsidRPr="00B20036" w:rsidRDefault="00DD72F0" w:rsidP="007F2DA3">
      <w:pPr>
        <w:suppressAutoHyphens w:val="0"/>
        <w:autoSpaceDE w:val="0"/>
        <w:autoSpaceDN w:val="0"/>
        <w:adjustRightInd w:val="0"/>
        <w:jc w:val="both"/>
        <w:rPr>
          <w:b/>
          <w:bCs/>
          <w:sz w:val="40"/>
          <w:szCs w:val="40"/>
          <w:lang w:val="en-US" w:eastAsia="pl-PL"/>
        </w:rPr>
      </w:pPr>
    </w:p>
    <w:p w14:paraId="752D1AF5" w14:textId="77777777" w:rsidR="007F2DA3" w:rsidRDefault="00477D70" w:rsidP="007F2DA3">
      <w:pPr>
        <w:suppressAutoHyphens w:val="0"/>
        <w:autoSpaceDE w:val="0"/>
        <w:autoSpaceDN w:val="0"/>
        <w:adjustRightInd w:val="0"/>
        <w:jc w:val="both"/>
        <w:rPr>
          <w:b/>
          <w:bCs/>
          <w:sz w:val="40"/>
          <w:szCs w:val="40"/>
          <w:lang w:eastAsia="pl-PL"/>
        </w:rPr>
      </w:pPr>
      <w:r>
        <w:rPr>
          <w:b/>
          <w:bCs/>
          <w:sz w:val="40"/>
          <w:szCs w:val="40"/>
          <w:lang w:eastAsia="pl-PL"/>
        </w:rPr>
        <w:lastRenderedPageBreak/>
        <w:t>0</w:t>
      </w:r>
      <w:r w:rsidR="00E376E0">
        <w:rPr>
          <w:b/>
          <w:bCs/>
          <w:sz w:val="40"/>
          <w:szCs w:val="40"/>
          <w:lang w:eastAsia="pl-PL"/>
        </w:rPr>
        <w:t>4</w:t>
      </w:r>
      <w:r w:rsidR="00055FF8">
        <w:rPr>
          <w:b/>
          <w:bCs/>
          <w:sz w:val="40"/>
          <w:szCs w:val="40"/>
          <w:lang w:eastAsia="pl-PL"/>
        </w:rPr>
        <w:t xml:space="preserve"> – ROBOTY TYNKARSKIE</w:t>
      </w:r>
    </w:p>
    <w:p w14:paraId="5E702EC0" w14:textId="77777777" w:rsidR="007F2DA3" w:rsidRDefault="007F2DA3" w:rsidP="007F2DA3">
      <w:pPr>
        <w:suppressAutoHyphens w:val="0"/>
        <w:autoSpaceDE w:val="0"/>
        <w:autoSpaceDN w:val="0"/>
        <w:adjustRightInd w:val="0"/>
        <w:jc w:val="both"/>
        <w:rPr>
          <w:b/>
          <w:bCs/>
          <w:sz w:val="40"/>
          <w:szCs w:val="40"/>
          <w:lang w:eastAsia="pl-PL"/>
        </w:rPr>
      </w:pPr>
      <w:r>
        <w:rPr>
          <w:b/>
          <w:bCs/>
          <w:sz w:val="40"/>
          <w:szCs w:val="40"/>
          <w:lang w:eastAsia="pl-PL"/>
        </w:rPr>
        <w:t>CPV 45410000-4</w:t>
      </w:r>
    </w:p>
    <w:p w14:paraId="10BE5E6F" w14:textId="77777777" w:rsidR="007F2DA3" w:rsidRDefault="007F2DA3" w:rsidP="007F2DA3">
      <w:pPr>
        <w:suppressAutoHyphens w:val="0"/>
        <w:autoSpaceDE w:val="0"/>
        <w:autoSpaceDN w:val="0"/>
        <w:adjustRightInd w:val="0"/>
        <w:jc w:val="both"/>
        <w:rPr>
          <w:b/>
          <w:bCs/>
          <w:i/>
          <w:iCs/>
          <w:lang w:eastAsia="pl-PL"/>
        </w:rPr>
      </w:pPr>
    </w:p>
    <w:p w14:paraId="72398444"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 WSTĘP</w:t>
      </w:r>
    </w:p>
    <w:p w14:paraId="23940A88" w14:textId="77777777" w:rsidR="007F2DA3" w:rsidRDefault="007F2DA3" w:rsidP="007F2DA3">
      <w:pPr>
        <w:suppressAutoHyphens w:val="0"/>
        <w:autoSpaceDE w:val="0"/>
        <w:autoSpaceDN w:val="0"/>
        <w:adjustRightInd w:val="0"/>
        <w:jc w:val="both"/>
        <w:rPr>
          <w:b/>
          <w:bCs/>
          <w:sz w:val="22"/>
          <w:szCs w:val="22"/>
          <w:lang w:eastAsia="pl-PL"/>
        </w:rPr>
      </w:pPr>
    </w:p>
    <w:p w14:paraId="0164D78E"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14AE1564" w14:textId="77777777" w:rsidR="00597D60" w:rsidRDefault="007F2DA3" w:rsidP="00597D60">
      <w:pPr>
        <w:suppressAutoHyphens w:val="0"/>
        <w:autoSpaceDE w:val="0"/>
        <w:autoSpaceDN w:val="0"/>
        <w:adjustRightInd w:val="0"/>
        <w:jc w:val="both"/>
        <w:rPr>
          <w:sz w:val="22"/>
          <w:szCs w:val="22"/>
          <w:lang w:eastAsia="pl-PL"/>
        </w:rPr>
      </w:pPr>
      <w:r>
        <w:rPr>
          <w:sz w:val="22"/>
          <w:szCs w:val="22"/>
          <w:lang w:eastAsia="pl-PL"/>
        </w:rPr>
        <w:t xml:space="preserve">Przedmiotem niniejszej specyfikacji technicznej są wymagania dotyczące wykonania i odbioru </w:t>
      </w:r>
      <w:r w:rsidR="00E376E0">
        <w:rPr>
          <w:sz w:val="22"/>
          <w:szCs w:val="22"/>
          <w:lang w:eastAsia="pl-PL"/>
        </w:rPr>
        <w:t xml:space="preserve">uzupełnienia </w:t>
      </w:r>
      <w:r>
        <w:rPr>
          <w:sz w:val="22"/>
          <w:szCs w:val="22"/>
          <w:lang w:eastAsia="pl-PL"/>
        </w:rPr>
        <w:t>tynków</w:t>
      </w:r>
      <w:r w:rsidR="00145117">
        <w:rPr>
          <w:sz w:val="22"/>
          <w:szCs w:val="22"/>
          <w:lang w:eastAsia="pl-PL"/>
        </w:rPr>
        <w:t xml:space="preserve"> </w:t>
      </w:r>
      <w:r>
        <w:rPr>
          <w:sz w:val="22"/>
          <w:szCs w:val="22"/>
          <w:lang w:eastAsia="pl-PL"/>
        </w:rPr>
        <w:t xml:space="preserve">zwykłych kategorii </w:t>
      </w:r>
      <w:r w:rsidR="00E376E0">
        <w:rPr>
          <w:sz w:val="22"/>
          <w:szCs w:val="22"/>
          <w:lang w:eastAsia="pl-PL"/>
        </w:rPr>
        <w:t xml:space="preserve"> II, </w:t>
      </w:r>
      <w:r>
        <w:rPr>
          <w:sz w:val="22"/>
          <w:szCs w:val="22"/>
          <w:lang w:eastAsia="pl-PL"/>
        </w:rPr>
        <w:t xml:space="preserve">III ścian i słupów, dla celów </w:t>
      </w:r>
      <w:r w:rsidR="00597D60">
        <w:rPr>
          <w:sz w:val="22"/>
          <w:szCs w:val="22"/>
          <w:lang w:eastAsia="pl-PL"/>
        </w:rPr>
        <w:t>bieżących robót remontowych budowlano-instalacyjnych w obiektach  Uczelni.</w:t>
      </w:r>
    </w:p>
    <w:p w14:paraId="757756A6" w14:textId="77777777" w:rsidR="007F2DA3" w:rsidRDefault="007F2DA3" w:rsidP="007F2DA3">
      <w:pPr>
        <w:suppressAutoHyphens w:val="0"/>
        <w:autoSpaceDE w:val="0"/>
        <w:autoSpaceDN w:val="0"/>
        <w:adjustRightInd w:val="0"/>
        <w:jc w:val="both"/>
        <w:rPr>
          <w:b/>
          <w:bCs/>
          <w:sz w:val="22"/>
          <w:szCs w:val="22"/>
          <w:lang w:eastAsia="pl-PL"/>
        </w:rPr>
      </w:pPr>
    </w:p>
    <w:p w14:paraId="7E4401EB"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120A944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Specyfikacja techniczna stosowana jest jako dokument przetargowy i kontraktowy przy zleceniu robót</w:t>
      </w:r>
    </w:p>
    <w:p w14:paraId="3AE71DA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wymienionych w pkt.1.1</w:t>
      </w:r>
    </w:p>
    <w:p w14:paraId="4F69F399" w14:textId="77777777" w:rsidR="007F2DA3" w:rsidRDefault="007F2DA3" w:rsidP="007F2DA3">
      <w:pPr>
        <w:suppressAutoHyphens w:val="0"/>
        <w:autoSpaceDE w:val="0"/>
        <w:autoSpaceDN w:val="0"/>
        <w:adjustRightInd w:val="0"/>
        <w:jc w:val="both"/>
        <w:rPr>
          <w:b/>
          <w:bCs/>
          <w:sz w:val="22"/>
          <w:szCs w:val="22"/>
          <w:lang w:eastAsia="pl-PL"/>
        </w:rPr>
      </w:pPr>
    </w:p>
    <w:p w14:paraId="2EB3238D"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2967B270" w14:textId="77777777" w:rsidR="00597D60" w:rsidRDefault="007F2DA3" w:rsidP="00597D60">
      <w:pPr>
        <w:suppressAutoHyphens w:val="0"/>
        <w:autoSpaceDE w:val="0"/>
        <w:autoSpaceDN w:val="0"/>
        <w:adjustRightInd w:val="0"/>
        <w:jc w:val="both"/>
        <w:rPr>
          <w:sz w:val="22"/>
          <w:szCs w:val="22"/>
          <w:lang w:eastAsia="pl-PL"/>
        </w:rPr>
      </w:pPr>
      <w:r>
        <w:rPr>
          <w:sz w:val="22"/>
          <w:szCs w:val="22"/>
          <w:lang w:eastAsia="pl-PL"/>
        </w:rPr>
        <w:t>Ustalenia zawarte w niniejszej specyfikacji obejmują wszystkie czynności prowadzenia robót związanych</w:t>
      </w:r>
      <w:r w:rsidR="00145117">
        <w:rPr>
          <w:sz w:val="22"/>
          <w:szCs w:val="22"/>
          <w:lang w:eastAsia="pl-PL"/>
        </w:rPr>
        <w:t xml:space="preserve"> </w:t>
      </w:r>
      <w:r>
        <w:rPr>
          <w:sz w:val="22"/>
          <w:szCs w:val="22"/>
          <w:lang w:eastAsia="pl-PL"/>
        </w:rPr>
        <w:t xml:space="preserve">z wykonaniem tynków zwykłych ścian i słupów, </w:t>
      </w:r>
      <w:r w:rsidR="00597D60">
        <w:rPr>
          <w:sz w:val="22"/>
          <w:szCs w:val="22"/>
          <w:lang w:eastAsia="pl-PL"/>
        </w:rPr>
        <w:t>przy</w:t>
      </w:r>
      <w:r>
        <w:rPr>
          <w:sz w:val="22"/>
          <w:szCs w:val="22"/>
          <w:lang w:eastAsia="pl-PL"/>
        </w:rPr>
        <w:t xml:space="preserve"> </w:t>
      </w:r>
      <w:r w:rsidR="00597D60">
        <w:rPr>
          <w:sz w:val="22"/>
          <w:szCs w:val="22"/>
          <w:lang w:eastAsia="pl-PL"/>
        </w:rPr>
        <w:t>bieżących robotach remontowych budowlano-instalacyjnych w obiektach  Uczelni.</w:t>
      </w:r>
    </w:p>
    <w:p w14:paraId="0A3540D7" w14:textId="77777777" w:rsidR="007F2DA3" w:rsidRDefault="007F2DA3" w:rsidP="007F2DA3">
      <w:pPr>
        <w:suppressAutoHyphens w:val="0"/>
        <w:autoSpaceDE w:val="0"/>
        <w:autoSpaceDN w:val="0"/>
        <w:adjustRightInd w:val="0"/>
        <w:jc w:val="both"/>
        <w:rPr>
          <w:b/>
          <w:bCs/>
          <w:sz w:val="22"/>
          <w:szCs w:val="22"/>
          <w:lang w:eastAsia="pl-PL"/>
        </w:rPr>
      </w:pPr>
    </w:p>
    <w:p w14:paraId="38053CE4" w14:textId="77777777" w:rsidR="00E376E0" w:rsidRDefault="00E376E0" w:rsidP="007F2DA3">
      <w:pPr>
        <w:suppressAutoHyphens w:val="0"/>
        <w:autoSpaceDE w:val="0"/>
        <w:autoSpaceDN w:val="0"/>
        <w:adjustRightInd w:val="0"/>
        <w:jc w:val="both"/>
        <w:rPr>
          <w:b/>
          <w:bCs/>
          <w:sz w:val="22"/>
          <w:szCs w:val="22"/>
          <w:lang w:eastAsia="pl-PL"/>
        </w:rPr>
      </w:pPr>
    </w:p>
    <w:p w14:paraId="3BFDC6ED"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11C5529C"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określenia podstawowe podano w „Wymaganiach Ogólnych”.</w:t>
      </w:r>
    </w:p>
    <w:p w14:paraId="59FEDC59" w14:textId="77777777" w:rsidR="007F2DA3" w:rsidRDefault="007F2DA3" w:rsidP="007F2DA3">
      <w:pPr>
        <w:suppressAutoHyphens w:val="0"/>
        <w:autoSpaceDE w:val="0"/>
        <w:autoSpaceDN w:val="0"/>
        <w:adjustRightInd w:val="0"/>
        <w:jc w:val="both"/>
        <w:rPr>
          <w:b/>
          <w:bCs/>
          <w:sz w:val="22"/>
          <w:szCs w:val="22"/>
          <w:lang w:eastAsia="pl-PL"/>
        </w:rPr>
      </w:pPr>
    </w:p>
    <w:p w14:paraId="21582C95"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4EB3195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wymagania dotyczące robót podano w „Wymaganiach Ogólnych”</w:t>
      </w:r>
    </w:p>
    <w:p w14:paraId="47DFBD7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Wykonawca jest odpowiedzialny za jakość ich wykonania oraz za zgodność z dokumentacją projektową,</w:t>
      </w:r>
    </w:p>
    <w:p w14:paraId="6D74C4D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specyfikacją techniczną i poleceniami inspektorów nadzoru.</w:t>
      </w:r>
    </w:p>
    <w:p w14:paraId="33B1406E" w14:textId="77777777" w:rsidR="007F2DA3" w:rsidRDefault="007F2DA3" w:rsidP="007F2DA3">
      <w:pPr>
        <w:suppressAutoHyphens w:val="0"/>
        <w:autoSpaceDE w:val="0"/>
        <w:autoSpaceDN w:val="0"/>
        <w:adjustRightInd w:val="0"/>
        <w:jc w:val="both"/>
        <w:rPr>
          <w:b/>
          <w:bCs/>
          <w:sz w:val="22"/>
          <w:szCs w:val="22"/>
          <w:lang w:eastAsia="pl-PL"/>
        </w:rPr>
      </w:pPr>
    </w:p>
    <w:p w14:paraId="32019667"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2. MATERIAŁY</w:t>
      </w:r>
    </w:p>
    <w:p w14:paraId="01F3AA1D" w14:textId="77777777" w:rsidR="007F2DA3" w:rsidRDefault="007F2DA3" w:rsidP="007F2DA3">
      <w:pPr>
        <w:suppressAutoHyphens w:val="0"/>
        <w:autoSpaceDE w:val="0"/>
        <w:autoSpaceDN w:val="0"/>
        <w:adjustRightInd w:val="0"/>
        <w:jc w:val="both"/>
        <w:rPr>
          <w:b/>
          <w:bCs/>
          <w:sz w:val="22"/>
          <w:szCs w:val="22"/>
          <w:lang w:eastAsia="pl-PL"/>
        </w:rPr>
      </w:pPr>
    </w:p>
    <w:p w14:paraId="7BD1D2F4"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2.1. Ogólne wymagania dotyczące materiałów</w:t>
      </w:r>
    </w:p>
    <w:p w14:paraId="3B96D23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wymagania dotyczące materiałów podano w „Wymaganiach Ogólnych”</w:t>
      </w:r>
    </w:p>
    <w:p w14:paraId="240BE818" w14:textId="77777777" w:rsidR="007F2DA3" w:rsidRDefault="007F2DA3" w:rsidP="007F2DA3">
      <w:pPr>
        <w:suppressAutoHyphens w:val="0"/>
        <w:autoSpaceDE w:val="0"/>
        <w:autoSpaceDN w:val="0"/>
        <w:adjustRightInd w:val="0"/>
        <w:jc w:val="both"/>
        <w:rPr>
          <w:b/>
          <w:bCs/>
          <w:sz w:val="22"/>
          <w:szCs w:val="22"/>
          <w:lang w:eastAsia="pl-PL"/>
        </w:rPr>
      </w:pPr>
    </w:p>
    <w:p w14:paraId="77D39F35" w14:textId="77777777" w:rsidR="007F2DA3" w:rsidRDefault="007F2DA3" w:rsidP="007F2DA3">
      <w:pPr>
        <w:suppressAutoHyphens w:val="0"/>
        <w:autoSpaceDE w:val="0"/>
        <w:autoSpaceDN w:val="0"/>
        <w:adjustRightInd w:val="0"/>
        <w:jc w:val="both"/>
        <w:rPr>
          <w:sz w:val="22"/>
          <w:szCs w:val="22"/>
          <w:lang w:eastAsia="pl-PL"/>
        </w:rPr>
      </w:pPr>
      <w:r>
        <w:rPr>
          <w:b/>
          <w:bCs/>
          <w:sz w:val="22"/>
          <w:szCs w:val="22"/>
          <w:lang w:eastAsia="pl-PL"/>
        </w:rPr>
        <w:t xml:space="preserve">2.2. </w:t>
      </w:r>
      <w:r>
        <w:rPr>
          <w:sz w:val="22"/>
          <w:szCs w:val="22"/>
          <w:lang w:eastAsia="pl-PL"/>
        </w:rPr>
        <w:t>Zaprawy do wykonania tynków zwykłych powinny odpowiadać wymaganiom normy PN-90/B-</w:t>
      </w:r>
    </w:p>
    <w:p w14:paraId="0C8FA0D4"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14501 „Zaprawy budowlane zwykłe" oraz aprobatom technicznym.</w:t>
      </w:r>
    </w:p>
    <w:p w14:paraId="7D19A021" w14:textId="77777777" w:rsidR="007F2DA3" w:rsidRDefault="007F2DA3" w:rsidP="007F2DA3">
      <w:pPr>
        <w:suppressAutoHyphens w:val="0"/>
        <w:autoSpaceDE w:val="0"/>
        <w:autoSpaceDN w:val="0"/>
        <w:adjustRightInd w:val="0"/>
        <w:jc w:val="both"/>
        <w:rPr>
          <w:b/>
          <w:bCs/>
          <w:sz w:val="22"/>
          <w:szCs w:val="22"/>
          <w:lang w:eastAsia="pl-PL"/>
        </w:rPr>
      </w:pPr>
    </w:p>
    <w:p w14:paraId="5B211E41"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2.3. Woda</w:t>
      </w:r>
    </w:p>
    <w:p w14:paraId="20927EA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Do przygotowania zapraw i skraplania podłoża stosować można wodę odpowiadającą wymaganiom</w:t>
      </w:r>
    </w:p>
    <w:p w14:paraId="2F119AB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normy PN-88/B-32250 „Materiały budowlane. Woda do betonów i zapraw".</w:t>
      </w:r>
    </w:p>
    <w:p w14:paraId="516A4F34"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Bez badań laboratoryjnych można stosować wodociągową wodę pitną.</w:t>
      </w:r>
    </w:p>
    <w:p w14:paraId="766D521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Niedozwolone jest Użycie wód ściekowych, kanalizacyjnych, bagiennych oraz wód zawierających</w:t>
      </w:r>
    </w:p>
    <w:p w14:paraId="5AF3DC4E"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tłuszcze organiczne, oleje i muł.</w:t>
      </w:r>
    </w:p>
    <w:p w14:paraId="585777F9" w14:textId="77777777" w:rsidR="007F2DA3" w:rsidRDefault="007F2DA3" w:rsidP="007F2DA3">
      <w:pPr>
        <w:suppressAutoHyphens w:val="0"/>
        <w:autoSpaceDE w:val="0"/>
        <w:autoSpaceDN w:val="0"/>
        <w:adjustRightInd w:val="0"/>
        <w:jc w:val="both"/>
        <w:rPr>
          <w:b/>
          <w:bCs/>
          <w:sz w:val="22"/>
          <w:szCs w:val="22"/>
          <w:lang w:eastAsia="pl-PL"/>
        </w:rPr>
      </w:pPr>
    </w:p>
    <w:p w14:paraId="2EA26AEB"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2.4. Piasek</w:t>
      </w:r>
    </w:p>
    <w:p w14:paraId="27EC7C9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Piasek powinien spełniać wymagania normy PN-79/B-06711 „Kruszywa mineralne.</w:t>
      </w:r>
    </w:p>
    <w:p w14:paraId="36743759"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Piaski do zapraw budowlanych", a w szczególności:</w:t>
      </w:r>
    </w:p>
    <w:p w14:paraId="237C154B" w14:textId="77777777" w:rsidR="007F2DA3" w:rsidRDefault="007F2DA3" w:rsidP="000B779D">
      <w:pPr>
        <w:numPr>
          <w:ilvl w:val="0"/>
          <w:numId w:val="6"/>
        </w:numPr>
        <w:suppressAutoHyphens w:val="0"/>
        <w:autoSpaceDE w:val="0"/>
        <w:autoSpaceDN w:val="0"/>
        <w:adjustRightInd w:val="0"/>
        <w:jc w:val="both"/>
        <w:rPr>
          <w:sz w:val="22"/>
          <w:szCs w:val="22"/>
          <w:lang w:eastAsia="pl-PL"/>
        </w:rPr>
      </w:pPr>
      <w:r>
        <w:rPr>
          <w:sz w:val="22"/>
          <w:szCs w:val="22"/>
          <w:lang w:eastAsia="pl-PL"/>
        </w:rPr>
        <w:t>nie zawierać domieszek organicznych,</w:t>
      </w:r>
    </w:p>
    <w:p w14:paraId="6A49AE6B" w14:textId="77777777" w:rsidR="007F2DA3" w:rsidRPr="00597D60" w:rsidRDefault="007F2DA3" w:rsidP="000B779D">
      <w:pPr>
        <w:numPr>
          <w:ilvl w:val="0"/>
          <w:numId w:val="6"/>
        </w:numPr>
        <w:suppressAutoHyphens w:val="0"/>
        <w:autoSpaceDE w:val="0"/>
        <w:autoSpaceDN w:val="0"/>
        <w:adjustRightInd w:val="0"/>
        <w:jc w:val="both"/>
        <w:rPr>
          <w:sz w:val="22"/>
          <w:szCs w:val="22"/>
          <w:lang w:eastAsia="pl-PL"/>
        </w:rPr>
      </w:pPr>
      <w:r>
        <w:rPr>
          <w:sz w:val="22"/>
          <w:szCs w:val="22"/>
          <w:lang w:eastAsia="pl-PL"/>
        </w:rPr>
        <w:t xml:space="preserve">mieć frakcje różnych wymiarów, a mianowicie: piasek drobnoziarnisty 0,25-0,5mm. </w:t>
      </w:r>
      <w:r w:rsidR="00597D60">
        <w:rPr>
          <w:sz w:val="22"/>
          <w:szCs w:val="22"/>
          <w:lang w:eastAsia="pl-PL"/>
        </w:rPr>
        <w:t>P</w:t>
      </w:r>
      <w:r>
        <w:rPr>
          <w:sz w:val="22"/>
          <w:szCs w:val="22"/>
          <w:lang w:eastAsia="pl-PL"/>
        </w:rPr>
        <w:t>iasek</w:t>
      </w:r>
      <w:r w:rsidR="00597D60">
        <w:rPr>
          <w:sz w:val="22"/>
          <w:szCs w:val="22"/>
          <w:lang w:eastAsia="pl-PL"/>
        </w:rPr>
        <w:t xml:space="preserve"> </w:t>
      </w:r>
      <w:r w:rsidRPr="00597D60">
        <w:rPr>
          <w:sz w:val="22"/>
          <w:szCs w:val="22"/>
          <w:lang w:eastAsia="pl-PL"/>
        </w:rPr>
        <w:t>średnioziarnisty 0,5-1,0mm. piasek gruboziarnisty 1,0-2,0mm.</w:t>
      </w:r>
    </w:p>
    <w:p w14:paraId="27B52659" w14:textId="77777777" w:rsidR="007F2DA3" w:rsidRPr="00E376E0" w:rsidRDefault="007F2DA3" w:rsidP="00E114C1">
      <w:pPr>
        <w:pStyle w:val="Akapitzlist"/>
        <w:numPr>
          <w:ilvl w:val="0"/>
          <w:numId w:val="23"/>
        </w:numPr>
        <w:autoSpaceDE w:val="0"/>
        <w:autoSpaceDN w:val="0"/>
        <w:adjustRightInd w:val="0"/>
        <w:jc w:val="both"/>
        <w:rPr>
          <w:sz w:val="22"/>
          <w:szCs w:val="22"/>
        </w:rPr>
      </w:pPr>
      <w:r w:rsidRPr="00E376E0">
        <w:rPr>
          <w:sz w:val="22"/>
          <w:szCs w:val="22"/>
        </w:rPr>
        <w:t>Do spodnich warstw tynku należy stosować piasek gruboziarnisty odmiany 1 do warstw wierzchnich ~</w:t>
      </w:r>
      <w:r w:rsidR="00E376E0">
        <w:rPr>
          <w:sz w:val="22"/>
          <w:szCs w:val="22"/>
        </w:rPr>
        <w:t xml:space="preserve"> </w:t>
      </w:r>
      <w:r w:rsidRPr="00E376E0">
        <w:rPr>
          <w:sz w:val="22"/>
          <w:szCs w:val="22"/>
        </w:rPr>
        <w:t>średnioziarnisty odmiany 2.</w:t>
      </w:r>
    </w:p>
    <w:p w14:paraId="6B8CF840" w14:textId="77777777" w:rsidR="007F2DA3" w:rsidRPr="00E376E0" w:rsidRDefault="007F2DA3" w:rsidP="00E114C1">
      <w:pPr>
        <w:pStyle w:val="Akapitzlist"/>
        <w:numPr>
          <w:ilvl w:val="0"/>
          <w:numId w:val="23"/>
        </w:numPr>
        <w:autoSpaceDE w:val="0"/>
        <w:autoSpaceDN w:val="0"/>
        <w:adjustRightInd w:val="0"/>
        <w:jc w:val="both"/>
        <w:rPr>
          <w:sz w:val="20"/>
          <w:szCs w:val="20"/>
        </w:rPr>
      </w:pPr>
      <w:r w:rsidRPr="00E376E0">
        <w:rPr>
          <w:sz w:val="22"/>
          <w:szCs w:val="22"/>
        </w:rPr>
        <w:lastRenderedPageBreak/>
        <w:t>Do gładzi piasek powinien być drobnoziarnisty i przechodzić całkowicie przez sito o prześwicie 0,5mm.</w:t>
      </w:r>
    </w:p>
    <w:p w14:paraId="1A1C99E0" w14:textId="77777777" w:rsidR="007F2DA3" w:rsidRDefault="007F2DA3" w:rsidP="007F2DA3">
      <w:pPr>
        <w:suppressAutoHyphens w:val="0"/>
        <w:autoSpaceDE w:val="0"/>
        <w:autoSpaceDN w:val="0"/>
        <w:adjustRightInd w:val="0"/>
        <w:ind w:left="360"/>
        <w:jc w:val="both"/>
        <w:rPr>
          <w:sz w:val="20"/>
          <w:szCs w:val="20"/>
          <w:lang w:eastAsia="pl-PL"/>
        </w:rPr>
      </w:pPr>
    </w:p>
    <w:p w14:paraId="5647EC22"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2.5. Zaprawy budowlane cementowo-wapienne</w:t>
      </w:r>
    </w:p>
    <w:p w14:paraId="203AB250" w14:textId="77777777" w:rsidR="007F2DA3" w:rsidRPr="00597D60" w:rsidRDefault="007F2DA3" w:rsidP="00E114C1">
      <w:pPr>
        <w:pStyle w:val="Akapitzlist"/>
        <w:numPr>
          <w:ilvl w:val="0"/>
          <w:numId w:val="24"/>
        </w:numPr>
        <w:autoSpaceDE w:val="0"/>
        <w:autoSpaceDN w:val="0"/>
        <w:adjustRightInd w:val="0"/>
        <w:jc w:val="both"/>
        <w:rPr>
          <w:sz w:val="22"/>
          <w:szCs w:val="22"/>
        </w:rPr>
      </w:pPr>
      <w:r w:rsidRPr="00597D60">
        <w:rPr>
          <w:sz w:val="22"/>
          <w:szCs w:val="22"/>
        </w:rPr>
        <w:t>Marka i skład zaprawy powinny być zgodne z wymaganiami normy PN-90/B-14501 „Zaprawy</w:t>
      </w:r>
      <w:r w:rsidR="00597D60">
        <w:rPr>
          <w:sz w:val="22"/>
          <w:szCs w:val="22"/>
        </w:rPr>
        <w:t xml:space="preserve"> </w:t>
      </w:r>
      <w:r w:rsidRPr="00597D60">
        <w:rPr>
          <w:sz w:val="22"/>
          <w:szCs w:val="22"/>
        </w:rPr>
        <w:t>budowlane zwykłe".</w:t>
      </w:r>
    </w:p>
    <w:p w14:paraId="06D7785D" w14:textId="77777777" w:rsidR="007F2DA3" w:rsidRPr="00597D60" w:rsidRDefault="007F2DA3" w:rsidP="00E114C1">
      <w:pPr>
        <w:pStyle w:val="Akapitzlist"/>
        <w:numPr>
          <w:ilvl w:val="0"/>
          <w:numId w:val="24"/>
        </w:numPr>
        <w:autoSpaceDE w:val="0"/>
        <w:autoSpaceDN w:val="0"/>
        <w:adjustRightInd w:val="0"/>
        <w:jc w:val="both"/>
        <w:rPr>
          <w:sz w:val="22"/>
          <w:szCs w:val="22"/>
        </w:rPr>
      </w:pPr>
      <w:r w:rsidRPr="00597D60">
        <w:rPr>
          <w:sz w:val="22"/>
          <w:szCs w:val="22"/>
        </w:rPr>
        <w:t>Przygotowanie zapraw do robót tynkarskich powinno być wykonywane mechanicznie.</w:t>
      </w:r>
    </w:p>
    <w:p w14:paraId="13313E56" w14:textId="77777777" w:rsidR="007F2DA3" w:rsidRPr="00597D60" w:rsidRDefault="007F2DA3" w:rsidP="00E114C1">
      <w:pPr>
        <w:pStyle w:val="Akapitzlist"/>
        <w:numPr>
          <w:ilvl w:val="0"/>
          <w:numId w:val="24"/>
        </w:numPr>
        <w:autoSpaceDE w:val="0"/>
        <w:autoSpaceDN w:val="0"/>
        <w:adjustRightInd w:val="0"/>
        <w:jc w:val="both"/>
        <w:rPr>
          <w:sz w:val="22"/>
          <w:szCs w:val="22"/>
        </w:rPr>
      </w:pPr>
      <w:r w:rsidRPr="00597D60">
        <w:rPr>
          <w:sz w:val="22"/>
          <w:szCs w:val="22"/>
        </w:rPr>
        <w:t>Zaprawę należy przygotować w takiej ilości, aby mogła być wbudowana możliwie szybko po jej</w:t>
      </w:r>
      <w:r w:rsidR="00597D60">
        <w:rPr>
          <w:sz w:val="22"/>
          <w:szCs w:val="22"/>
        </w:rPr>
        <w:t xml:space="preserve"> </w:t>
      </w:r>
      <w:r w:rsidRPr="00597D60">
        <w:rPr>
          <w:sz w:val="22"/>
          <w:szCs w:val="22"/>
        </w:rPr>
        <w:t>przygotowaniu, tj. w okresie ok. 3 godzin.</w:t>
      </w:r>
    </w:p>
    <w:p w14:paraId="633125B5" w14:textId="77777777" w:rsidR="007F2DA3" w:rsidRPr="00597D60" w:rsidRDefault="007F2DA3" w:rsidP="00E114C1">
      <w:pPr>
        <w:pStyle w:val="Akapitzlist"/>
        <w:numPr>
          <w:ilvl w:val="0"/>
          <w:numId w:val="24"/>
        </w:numPr>
        <w:autoSpaceDE w:val="0"/>
        <w:autoSpaceDN w:val="0"/>
        <w:adjustRightInd w:val="0"/>
        <w:jc w:val="both"/>
        <w:rPr>
          <w:sz w:val="22"/>
          <w:szCs w:val="22"/>
        </w:rPr>
      </w:pPr>
      <w:r w:rsidRPr="00597D60">
        <w:rPr>
          <w:sz w:val="22"/>
          <w:szCs w:val="22"/>
        </w:rPr>
        <w:t>Do zaprawy tynkarskiej należy stosować piasek rzeczny lub kopalniany.</w:t>
      </w:r>
    </w:p>
    <w:p w14:paraId="6F8080FE" w14:textId="77777777" w:rsidR="007F2DA3" w:rsidRPr="00597D60" w:rsidRDefault="007F2DA3" w:rsidP="00E114C1">
      <w:pPr>
        <w:pStyle w:val="Akapitzlist"/>
        <w:numPr>
          <w:ilvl w:val="0"/>
          <w:numId w:val="24"/>
        </w:numPr>
        <w:autoSpaceDE w:val="0"/>
        <w:autoSpaceDN w:val="0"/>
        <w:adjustRightInd w:val="0"/>
        <w:jc w:val="both"/>
        <w:rPr>
          <w:sz w:val="22"/>
          <w:szCs w:val="22"/>
        </w:rPr>
      </w:pPr>
      <w:r w:rsidRPr="00597D60">
        <w:rPr>
          <w:sz w:val="22"/>
          <w:szCs w:val="22"/>
        </w:rPr>
        <w:t>Do zaprawy cementowo-wapiennej należy stosować cement portlandzki według normy PN-B-1970;1997 „Cementy powszechnego Użytku". Za zgodą Inspektora nadzoru można stosować cement z</w:t>
      </w:r>
      <w:r w:rsidR="00597D60">
        <w:rPr>
          <w:sz w:val="22"/>
          <w:szCs w:val="22"/>
        </w:rPr>
        <w:t xml:space="preserve"> </w:t>
      </w:r>
      <w:r w:rsidRPr="00597D60">
        <w:rPr>
          <w:sz w:val="22"/>
          <w:szCs w:val="22"/>
        </w:rPr>
        <w:t>dodatkiem żużla lub popiołów lotnych 25 i 35 oraz cement hutniczy 25 pod warunkiem, Że temperatura</w:t>
      </w:r>
      <w:r w:rsidR="00597D60">
        <w:rPr>
          <w:sz w:val="22"/>
          <w:szCs w:val="22"/>
        </w:rPr>
        <w:t xml:space="preserve"> </w:t>
      </w:r>
      <w:r w:rsidRPr="00597D60">
        <w:rPr>
          <w:sz w:val="22"/>
          <w:szCs w:val="22"/>
        </w:rPr>
        <w:t>otoczenia w ciągu 7 dni od chwili wbudowania zaprawy nie będzie niższa niż +5°C.</w:t>
      </w:r>
    </w:p>
    <w:p w14:paraId="2FE19439" w14:textId="77777777" w:rsidR="007F2DA3" w:rsidRPr="00597D60" w:rsidRDefault="007F2DA3" w:rsidP="00E114C1">
      <w:pPr>
        <w:pStyle w:val="Akapitzlist"/>
        <w:numPr>
          <w:ilvl w:val="0"/>
          <w:numId w:val="24"/>
        </w:numPr>
        <w:autoSpaceDE w:val="0"/>
        <w:autoSpaceDN w:val="0"/>
        <w:adjustRightInd w:val="0"/>
        <w:jc w:val="both"/>
        <w:rPr>
          <w:sz w:val="22"/>
          <w:szCs w:val="22"/>
        </w:rPr>
      </w:pPr>
      <w:r w:rsidRPr="00597D60">
        <w:rPr>
          <w:sz w:val="22"/>
          <w:szCs w:val="22"/>
        </w:rPr>
        <w:t xml:space="preserve">Do zapraw cementowo-wapiennych należy stosować wapno </w:t>
      </w:r>
      <w:proofErr w:type="spellStart"/>
      <w:r w:rsidRPr="00597D60">
        <w:rPr>
          <w:sz w:val="22"/>
          <w:szCs w:val="22"/>
        </w:rPr>
        <w:t>suchogaszone</w:t>
      </w:r>
      <w:proofErr w:type="spellEnd"/>
      <w:r w:rsidRPr="00597D60">
        <w:rPr>
          <w:sz w:val="22"/>
          <w:szCs w:val="22"/>
        </w:rPr>
        <w:t xml:space="preserve"> lub gaszone w postaci ciasta</w:t>
      </w:r>
      <w:r w:rsidR="00597D60">
        <w:rPr>
          <w:sz w:val="22"/>
          <w:szCs w:val="22"/>
        </w:rPr>
        <w:t xml:space="preserve"> </w:t>
      </w:r>
      <w:r w:rsidRPr="00597D60">
        <w:rPr>
          <w:sz w:val="22"/>
          <w:szCs w:val="22"/>
        </w:rPr>
        <w:t>wapiennego otrzymanego z wapna niegaszonego, które powinno tworzyć jednolitą i jednobarwną masę,</w:t>
      </w:r>
      <w:r w:rsidR="00597D60">
        <w:rPr>
          <w:sz w:val="22"/>
          <w:szCs w:val="22"/>
        </w:rPr>
        <w:t xml:space="preserve"> </w:t>
      </w:r>
      <w:r w:rsidRPr="00597D60">
        <w:rPr>
          <w:sz w:val="22"/>
          <w:szCs w:val="22"/>
        </w:rPr>
        <w:t>bez grudek niegaszonego wapna i zanieczyszczeń obcych. Skład objętościowych składników zapraw</w:t>
      </w:r>
      <w:r w:rsidR="00597D60">
        <w:rPr>
          <w:sz w:val="22"/>
          <w:szCs w:val="22"/>
        </w:rPr>
        <w:t xml:space="preserve"> </w:t>
      </w:r>
      <w:r w:rsidRPr="00597D60">
        <w:rPr>
          <w:sz w:val="22"/>
          <w:szCs w:val="22"/>
        </w:rPr>
        <w:t>należy dobierać doświadczalnie w zależności od wymaganej marki zaprawy oraz rodzaju cementu i</w:t>
      </w:r>
      <w:r w:rsidR="00597D60">
        <w:rPr>
          <w:sz w:val="22"/>
          <w:szCs w:val="22"/>
        </w:rPr>
        <w:t xml:space="preserve"> </w:t>
      </w:r>
      <w:r w:rsidRPr="00597D60">
        <w:rPr>
          <w:sz w:val="22"/>
          <w:szCs w:val="22"/>
        </w:rPr>
        <w:t>wapna.</w:t>
      </w:r>
    </w:p>
    <w:p w14:paraId="7C002399" w14:textId="77777777" w:rsidR="007F2DA3" w:rsidRDefault="007F2DA3" w:rsidP="007F2DA3">
      <w:pPr>
        <w:suppressAutoHyphens w:val="0"/>
        <w:autoSpaceDE w:val="0"/>
        <w:autoSpaceDN w:val="0"/>
        <w:adjustRightInd w:val="0"/>
        <w:jc w:val="both"/>
        <w:rPr>
          <w:b/>
          <w:bCs/>
          <w:sz w:val="22"/>
          <w:szCs w:val="22"/>
          <w:lang w:eastAsia="pl-PL"/>
        </w:rPr>
      </w:pPr>
    </w:p>
    <w:p w14:paraId="2C629D11"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3. SPRZĘT</w:t>
      </w:r>
    </w:p>
    <w:p w14:paraId="5E307203" w14:textId="77777777" w:rsidR="007F2DA3" w:rsidRDefault="007F2DA3" w:rsidP="007F2DA3">
      <w:pPr>
        <w:suppressAutoHyphens w:val="0"/>
        <w:autoSpaceDE w:val="0"/>
        <w:autoSpaceDN w:val="0"/>
        <w:adjustRightInd w:val="0"/>
        <w:jc w:val="both"/>
        <w:rPr>
          <w:b/>
          <w:bCs/>
          <w:sz w:val="22"/>
          <w:szCs w:val="22"/>
          <w:lang w:eastAsia="pl-PL"/>
        </w:rPr>
      </w:pPr>
    </w:p>
    <w:p w14:paraId="0392B8F5"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3.1. Ogólne wymagania dotyczące sprzętu</w:t>
      </w:r>
    </w:p>
    <w:p w14:paraId="2ECE36A4"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wymagania dotyczące sprzętu podano w „Wymaganiach ogólnych”</w:t>
      </w:r>
    </w:p>
    <w:p w14:paraId="38130EC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Wykonawca zobowiązany jest do zapewnienia sprzętu odpowiedniej jakości w celu wykonania i</w:t>
      </w:r>
    </w:p>
    <w:p w14:paraId="4E2B33B9"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przeprowadzenia robót związanych z tynkowaniem oraz czynności pomocniczych.</w:t>
      </w:r>
    </w:p>
    <w:p w14:paraId="6A6C1FF7" w14:textId="77777777" w:rsidR="007F2DA3" w:rsidRDefault="007F2DA3" w:rsidP="007F2DA3">
      <w:pPr>
        <w:suppressAutoHyphens w:val="0"/>
        <w:autoSpaceDE w:val="0"/>
        <w:autoSpaceDN w:val="0"/>
        <w:adjustRightInd w:val="0"/>
        <w:jc w:val="both"/>
        <w:rPr>
          <w:b/>
          <w:bCs/>
          <w:sz w:val="22"/>
          <w:szCs w:val="22"/>
          <w:lang w:eastAsia="pl-PL"/>
        </w:rPr>
      </w:pPr>
    </w:p>
    <w:p w14:paraId="511325D0"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3.2. Sprzęt do wykonywania tynków zwykłych</w:t>
      </w:r>
    </w:p>
    <w:p w14:paraId="669E89A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Wykonawca przystępujący do wykonania tynków zwykłych powinien wykazać się możliwością</w:t>
      </w:r>
    </w:p>
    <w:p w14:paraId="6B13DDD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korzystania z następującego sprzętu:</w:t>
      </w:r>
    </w:p>
    <w:p w14:paraId="7432DCA4" w14:textId="77777777" w:rsidR="007F2DA3" w:rsidRPr="00597D60" w:rsidRDefault="007F2DA3" w:rsidP="00E114C1">
      <w:pPr>
        <w:pStyle w:val="Akapitzlist"/>
        <w:numPr>
          <w:ilvl w:val="0"/>
          <w:numId w:val="26"/>
        </w:numPr>
        <w:autoSpaceDE w:val="0"/>
        <w:autoSpaceDN w:val="0"/>
        <w:adjustRightInd w:val="0"/>
        <w:jc w:val="both"/>
        <w:rPr>
          <w:sz w:val="22"/>
          <w:szCs w:val="22"/>
        </w:rPr>
      </w:pPr>
      <w:r w:rsidRPr="00597D60">
        <w:rPr>
          <w:sz w:val="22"/>
          <w:szCs w:val="22"/>
        </w:rPr>
        <w:t>mieszarki do zapraw.</w:t>
      </w:r>
    </w:p>
    <w:p w14:paraId="5E4787DF" w14:textId="77777777" w:rsidR="007F2DA3" w:rsidRPr="00597D60" w:rsidRDefault="007F2DA3" w:rsidP="00E114C1">
      <w:pPr>
        <w:pStyle w:val="Akapitzlist"/>
        <w:numPr>
          <w:ilvl w:val="0"/>
          <w:numId w:val="26"/>
        </w:numPr>
        <w:autoSpaceDE w:val="0"/>
        <w:autoSpaceDN w:val="0"/>
        <w:adjustRightInd w:val="0"/>
        <w:jc w:val="both"/>
        <w:rPr>
          <w:sz w:val="22"/>
          <w:szCs w:val="22"/>
        </w:rPr>
      </w:pPr>
      <w:r w:rsidRPr="00597D60">
        <w:rPr>
          <w:sz w:val="22"/>
          <w:szCs w:val="22"/>
        </w:rPr>
        <w:t>agregatu tynkarskiego.</w:t>
      </w:r>
    </w:p>
    <w:p w14:paraId="79345F6F" w14:textId="77777777" w:rsidR="007F2DA3" w:rsidRPr="00597D60" w:rsidRDefault="007F2DA3" w:rsidP="00E114C1">
      <w:pPr>
        <w:pStyle w:val="Akapitzlist"/>
        <w:numPr>
          <w:ilvl w:val="0"/>
          <w:numId w:val="26"/>
        </w:numPr>
        <w:autoSpaceDE w:val="0"/>
        <w:autoSpaceDN w:val="0"/>
        <w:adjustRightInd w:val="0"/>
        <w:jc w:val="both"/>
        <w:rPr>
          <w:sz w:val="22"/>
          <w:szCs w:val="22"/>
        </w:rPr>
      </w:pPr>
      <w:r w:rsidRPr="00597D60">
        <w:rPr>
          <w:sz w:val="22"/>
          <w:szCs w:val="22"/>
        </w:rPr>
        <w:t xml:space="preserve">betoniarki </w:t>
      </w:r>
      <w:proofErr w:type="spellStart"/>
      <w:r w:rsidRPr="00597D60">
        <w:rPr>
          <w:sz w:val="22"/>
          <w:szCs w:val="22"/>
        </w:rPr>
        <w:t>wolnospadowej</w:t>
      </w:r>
      <w:proofErr w:type="spellEnd"/>
      <w:r w:rsidRPr="00597D60">
        <w:rPr>
          <w:sz w:val="22"/>
          <w:szCs w:val="22"/>
        </w:rPr>
        <w:t>.</w:t>
      </w:r>
    </w:p>
    <w:p w14:paraId="693E14F7" w14:textId="77777777" w:rsidR="007F2DA3" w:rsidRPr="00597D60" w:rsidRDefault="007F2DA3" w:rsidP="00E114C1">
      <w:pPr>
        <w:pStyle w:val="Akapitzlist"/>
        <w:numPr>
          <w:ilvl w:val="0"/>
          <w:numId w:val="26"/>
        </w:numPr>
        <w:autoSpaceDE w:val="0"/>
        <w:autoSpaceDN w:val="0"/>
        <w:adjustRightInd w:val="0"/>
        <w:jc w:val="both"/>
        <w:rPr>
          <w:sz w:val="22"/>
          <w:szCs w:val="22"/>
        </w:rPr>
      </w:pPr>
      <w:r w:rsidRPr="00597D60">
        <w:rPr>
          <w:sz w:val="22"/>
          <w:szCs w:val="22"/>
        </w:rPr>
        <w:t>pompy do zapraw,</w:t>
      </w:r>
    </w:p>
    <w:p w14:paraId="0DB73A73" w14:textId="77777777" w:rsidR="007F2DA3" w:rsidRPr="00597D60" w:rsidRDefault="007F2DA3" w:rsidP="00E114C1">
      <w:pPr>
        <w:pStyle w:val="Akapitzlist"/>
        <w:numPr>
          <w:ilvl w:val="0"/>
          <w:numId w:val="26"/>
        </w:numPr>
        <w:autoSpaceDE w:val="0"/>
        <w:autoSpaceDN w:val="0"/>
        <w:adjustRightInd w:val="0"/>
        <w:jc w:val="both"/>
        <w:rPr>
          <w:sz w:val="22"/>
          <w:szCs w:val="22"/>
        </w:rPr>
      </w:pPr>
      <w:r w:rsidRPr="00597D60">
        <w:rPr>
          <w:sz w:val="22"/>
          <w:szCs w:val="22"/>
        </w:rPr>
        <w:t>przenośnych zbiorników na wodę.</w:t>
      </w:r>
    </w:p>
    <w:p w14:paraId="494A04C6" w14:textId="77777777" w:rsidR="007F2DA3" w:rsidRDefault="007F2DA3" w:rsidP="007F2DA3">
      <w:pPr>
        <w:suppressAutoHyphens w:val="0"/>
        <w:autoSpaceDE w:val="0"/>
        <w:autoSpaceDN w:val="0"/>
        <w:adjustRightInd w:val="0"/>
        <w:jc w:val="both"/>
        <w:rPr>
          <w:b/>
          <w:bCs/>
          <w:sz w:val="22"/>
          <w:szCs w:val="22"/>
          <w:lang w:eastAsia="pl-PL"/>
        </w:rPr>
      </w:pPr>
    </w:p>
    <w:p w14:paraId="37A60635"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4. TRANSPORT</w:t>
      </w:r>
    </w:p>
    <w:p w14:paraId="7748F6C4" w14:textId="77777777" w:rsidR="007F2DA3" w:rsidRDefault="007F2DA3" w:rsidP="007F2DA3">
      <w:pPr>
        <w:suppressAutoHyphens w:val="0"/>
        <w:autoSpaceDE w:val="0"/>
        <w:autoSpaceDN w:val="0"/>
        <w:adjustRightInd w:val="0"/>
        <w:jc w:val="both"/>
        <w:rPr>
          <w:b/>
          <w:bCs/>
          <w:sz w:val="22"/>
          <w:szCs w:val="22"/>
          <w:lang w:eastAsia="pl-PL"/>
        </w:rPr>
      </w:pPr>
    </w:p>
    <w:p w14:paraId="452FC366"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4.1. Ogólne wymagania dotyczące transportu.</w:t>
      </w:r>
    </w:p>
    <w:p w14:paraId="5468062E"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wymagania dotyczące transportu podano w „Wymaganiach ogólnych”</w:t>
      </w:r>
    </w:p>
    <w:p w14:paraId="35C202A8" w14:textId="77777777" w:rsidR="007F2DA3" w:rsidRDefault="007F2DA3" w:rsidP="007F2DA3">
      <w:pPr>
        <w:suppressAutoHyphens w:val="0"/>
        <w:autoSpaceDE w:val="0"/>
        <w:autoSpaceDN w:val="0"/>
        <w:adjustRightInd w:val="0"/>
        <w:jc w:val="both"/>
        <w:rPr>
          <w:b/>
          <w:bCs/>
          <w:sz w:val="22"/>
          <w:szCs w:val="22"/>
          <w:lang w:eastAsia="pl-PL"/>
        </w:rPr>
      </w:pPr>
    </w:p>
    <w:p w14:paraId="6EECA8BE"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4.2. Transport materiałów</w:t>
      </w:r>
    </w:p>
    <w:p w14:paraId="0812665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xml:space="preserve">Transport cementu i wapna </w:t>
      </w:r>
      <w:proofErr w:type="spellStart"/>
      <w:r>
        <w:rPr>
          <w:sz w:val="22"/>
          <w:szCs w:val="22"/>
          <w:lang w:eastAsia="pl-PL"/>
        </w:rPr>
        <w:t>suchogaszonego</w:t>
      </w:r>
      <w:proofErr w:type="spellEnd"/>
      <w:r>
        <w:rPr>
          <w:sz w:val="22"/>
          <w:szCs w:val="22"/>
          <w:lang w:eastAsia="pl-PL"/>
        </w:rPr>
        <w:t xml:space="preserve"> powinien odbywać się zgodnie z normą BN-88/6731-08.</w:t>
      </w:r>
      <w:r w:rsidR="00597D60">
        <w:rPr>
          <w:sz w:val="22"/>
          <w:szCs w:val="22"/>
          <w:lang w:eastAsia="pl-PL"/>
        </w:rPr>
        <w:t xml:space="preserve"> </w:t>
      </w:r>
      <w:r>
        <w:rPr>
          <w:sz w:val="22"/>
          <w:szCs w:val="22"/>
          <w:lang w:eastAsia="pl-PL"/>
        </w:rPr>
        <w:t xml:space="preserve">Cement i wapno </w:t>
      </w:r>
      <w:proofErr w:type="spellStart"/>
      <w:r>
        <w:rPr>
          <w:sz w:val="22"/>
          <w:szCs w:val="22"/>
          <w:lang w:eastAsia="pl-PL"/>
        </w:rPr>
        <w:t>suchogaszone</w:t>
      </w:r>
      <w:proofErr w:type="spellEnd"/>
      <w:r>
        <w:rPr>
          <w:sz w:val="22"/>
          <w:szCs w:val="22"/>
          <w:lang w:eastAsia="pl-PL"/>
        </w:rPr>
        <w:t xml:space="preserve"> luzem należy przewozić cementowozem, natomiast cement i wapno</w:t>
      </w:r>
      <w:r w:rsidR="00597D60">
        <w:rPr>
          <w:sz w:val="22"/>
          <w:szCs w:val="22"/>
          <w:lang w:eastAsia="pl-PL"/>
        </w:rPr>
        <w:t xml:space="preserve"> </w:t>
      </w:r>
      <w:proofErr w:type="spellStart"/>
      <w:r>
        <w:rPr>
          <w:sz w:val="22"/>
          <w:szCs w:val="22"/>
          <w:lang w:eastAsia="pl-PL"/>
        </w:rPr>
        <w:t>suchogaszone</w:t>
      </w:r>
      <w:proofErr w:type="spellEnd"/>
      <w:r>
        <w:rPr>
          <w:sz w:val="22"/>
          <w:szCs w:val="22"/>
          <w:lang w:eastAsia="pl-PL"/>
        </w:rPr>
        <w:t xml:space="preserve"> workowane można przewozić dowolnymi środkami transportu i w odpowiedni sposób</w:t>
      </w:r>
      <w:r w:rsidR="00597D60">
        <w:rPr>
          <w:sz w:val="22"/>
          <w:szCs w:val="22"/>
          <w:lang w:eastAsia="pl-PL"/>
        </w:rPr>
        <w:t xml:space="preserve"> </w:t>
      </w:r>
      <w:r>
        <w:rPr>
          <w:sz w:val="22"/>
          <w:szCs w:val="22"/>
          <w:lang w:eastAsia="pl-PL"/>
        </w:rPr>
        <w:t>zabezpieczone przed zawilgoceniem.</w:t>
      </w:r>
    </w:p>
    <w:p w14:paraId="44EC6E2C"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Wapno gaszone w postaci ciasta wapiennego można przewoz</w:t>
      </w:r>
      <w:r w:rsidR="00597D60">
        <w:rPr>
          <w:sz w:val="22"/>
          <w:szCs w:val="22"/>
          <w:lang w:eastAsia="pl-PL"/>
        </w:rPr>
        <w:t xml:space="preserve">ić w skrzyniach lub pojemnikach </w:t>
      </w:r>
      <w:r>
        <w:rPr>
          <w:sz w:val="22"/>
          <w:szCs w:val="22"/>
          <w:lang w:eastAsia="pl-PL"/>
        </w:rPr>
        <w:t>stalowych.</w:t>
      </w:r>
    </w:p>
    <w:p w14:paraId="3D4B56A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Kruszywa można przewozić dowolnymi środkami transportu w warunkach zabezpieczających je przed</w:t>
      </w:r>
    </w:p>
    <w:p w14:paraId="0E4898F1"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zanieczyszczeniem, zmieszaniem z innymi asortymentami kruszywa lub jego frakcjami i nadmiernym</w:t>
      </w:r>
      <w:r w:rsidR="00597D60">
        <w:rPr>
          <w:sz w:val="22"/>
          <w:szCs w:val="22"/>
          <w:lang w:eastAsia="pl-PL"/>
        </w:rPr>
        <w:t xml:space="preserve"> </w:t>
      </w:r>
      <w:r>
        <w:rPr>
          <w:sz w:val="22"/>
          <w:szCs w:val="22"/>
          <w:lang w:eastAsia="pl-PL"/>
        </w:rPr>
        <w:t>zawilgoceniem.</w:t>
      </w:r>
    </w:p>
    <w:p w14:paraId="12201F95" w14:textId="77777777" w:rsidR="007F2DA3" w:rsidRDefault="007F2DA3" w:rsidP="007F2DA3">
      <w:pPr>
        <w:suppressAutoHyphens w:val="0"/>
        <w:autoSpaceDE w:val="0"/>
        <w:autoSpaceDN w:val="0"/>
        <w:adjustRightInd w:val="0"/>
        <w:jc w:val="both"/>
        <w:rPr>
          <w:b/>
          <w:bCs/>
          <w:sz w:val="22"/>
          <w:szCs w:val="22"/>
          <w:lang w:eastAsia="pl-PL"/>
        </w:rPr>
      </w:pPr>
    </w:p>
    <w:p w14:paraId="75685C49" w14:textId="77777777" w:rsidR="000C0F0F" w:rsidRDefault="000C0F0F" w:rsidP="007F2DA3">
      <w:pPr>
        <w:suppressAutoHyphens w:val="0"/>
        <w:autoSpaceDE w:val="0"/>
        <w:autoSpaceDN w:val="0"/>
        <w:adjustRightInd w:val="0"/>
        <w:jc w:val="both"/>
        <w:rPr>
          <w:b/>
          <w:bCs/>
          <w:sz w:val="22"/>
          <w:szCs w:val="22"/>
          <w:lang w:eastAsia="pl-PL"/>
        </w:rPr>
      </w:pPr>
    </w:p>
    <w:p w14:paraId="3FA94F76" w14:textId="77777777" w:rsidR="000C0F0F" w:rsidRDefault="000C0F0F" w:rsidP="007F2DA3">
      <w:pPr>
        <w:suppressAutoHyphens w:val="0"/>
        <w:autoSpaceDE w:val="0"/>
        <w:autoSpaceDN w:val="0"/>
        <w:adjustRightInd w:val="0"/>
        <w:jc w:val="both"/>
        <w:rPr>
          <w:b/>
          <w:bCs/>
          <w:sz w:val="22"/>
          <w:szCs w:val="22"/>
          <w:lang w:eastAsia="pl-PL"/>
        </w:rPr>
      </w:pPr>
    </w:p>
    <w:p w14:paraId="5D5A2DEB"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lastRenderedPageBreak/>
        <w:t>5. WYKONYWANIE ROBÓT</w:t>
      </w:r>
    </w:p>
    <w:p w14:paraId="67A07838" w14:textId="77777777" w:rsidR="007F2DA3" w:rsidRDefault="007F2DA3" w:rsidP="007F2DA3">
      <w:pPr>
        <w:suppressAutoHyphens w:val="0"/>
        <w:autoSpaceDE w:val="0"/>
        <w:autoSpaceDN w:val="0"/>
        <w:adjustRightInd w:val="0"/>
        <w:jc w:val="both"/>
        <w:rPr>
          <w:b/>
          <w:bCs/>
          <w:sz w:val="22"/>
          <w:szCs w:val="22"/>
          <w:lang w:eastAsia="pl-PL"/>
        </w:rPr>
      </w:pPr>
    </w:p>
    <w:p w14:paraId="1230F31C"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5.1. Ogólne warunki wykonywania robót</w:t>
      </w:r>
    </w:p>
    <w:p w14:paraId="7AEB28D3"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warunki wykonywania robót podano w „Wymaganiach ogólnych”</w:t>
      </w:r>
    </w:p>
    <w:p w14:paraId="2A8A1493" w14:textId="77777777" w:rsidR="007F2DA3" w:rsidRDefault="007F2DA3" w:rsidP="007F2DA3">
      <w:pPr>
        <w:suppressAutoHyphens w:val="0"/>
        <w:autoSpaceDE w:val="0"/>
        <w:autoSpaceDN w:val="0"/>
        <w:adjustRightInd w:val="0"/>
        <w:jc w:val="both"/>
        <w:rPr>
          <w:sz w:val="20"/>
          <w:szCs w:val="20"/>
          <w:lang w:eastAsia="pl-PL"/>
        </w:rPr>
      </w:pPr>
    </w:p>
    <w:p w14:paraId="0E4410DD"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5.2. Warunki przystąpienia do robót</w:t>
      </w:r>
    </w:p>
    <w:p w14:paraId="6447B05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Przed przystąpieniem do wykonywania robót tynkowych powinny być zakończone wszystkie roboty</w:t>
      </w:r>
      <w:r w:rsidR="00597D60">
        <w:rPr>
          <w:sz w:val="22"/>
          <w:szCs w:val="22"/>
          <w:lang w:eastAsia="pl-PL"/>
        </w:rPr>
        <w:t xml:space="preserve"> </w:t>
      </w:r>
      <w:r>
        <w:rPr>
          <w:sz w:val="22"/>
          <w:szCs w:val="22"/>
          <w:lang w:eastAsia="pl-PL"/>
        </w:rPr>
        <w:t>stanu surowego, roboty instalacyjne podtynkowe, zamurowane przebicia i bruzdy, osadzone ościeżnice</w:t>
      </w:r>
      <w:r w:rsidR="00597D60">
        <w:rPr>
          <w:sz w:val="22"/>
          <w:szCs w:val="22"/>
          <w:lang w:eastAsia="pl-PL"/>
        </w:rPr>
        <w:t xml:space="preserve"> </w:t>
      </w:r>
      <w:r>
        <w:rPr>
          <w:sz w:val="22"/>
          <w:szCs w:val="22"/>
          <w:lang w:eastAsia="pl-PL"/>
        </w:rPr>
        <w:t>drzwiowe i okienne.</w:t>
      </w:r>
    </w:p>
    <w:p w14:paraId="2D460E4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Zaleca się przystąpienie do wykonywania tynków po okresie osiadania i skurczów murów tj. po upływie</w:t>
      </w:r>
      <w:r w:rsidR="00597D60">
        <w:rPr>
          <w:sz w:val="22"/>
          <w:szCs w:val="22"/>
          <w:lang w:eastAsia="pl-PL"/>
        </w:rPr>
        <w:t xml:space="preserve"> </w:t>
      </w:r>
      <w:r>
        <w:rPr>
          <w:sz w:val="22"/>
          <w:szCs w:val="22"/>
          <w:lang w:eastAsia="pl-PL"/>
        </w:rPr>
        <w:t>4-6 miesięcy po zakończeniu stanu surowego.</w:t>
      </w:r>
    </w:p>
    <w:p w14:paraId="739F2EA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Tynki należy wykonywać w temperaturze nie niższej niż +5°C pod warunkiem, że w ciągu doby nie</w:t>
      </w:r>
      <w:r w:rsidR="00597D60">
        <w:rPr>
          <w:sz w:val="22"/>
          <w:szCs w:val="22"/>
          <w:lang w:eastAsia="pl-PL"/>
        </w:rPr>
        <w:t xml:space="preserve"> </w:t>
      </w:r>
      <w:r>
        <w:rPr>
          <w:sz w:val="22"/>
          <w:szCs w:val="22"/>
          <w:lang w:eastAsia="pl-PL"/>
        </w:rPr>
        <w:t>nastąpi spadek poniżej 0°C.</w:t>
      </w:r>
    </w:p>
    <w:p w14:paraId="3CCDD3F3"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 niższych temperaturach można wykonywać tynki jedynie przy zastosowaniu odpowiednich środków</w:t>
      </w:r>
      <w:r w:rsidR="00597D60">
        <w:rPr>
          <w:sz w:val="22"/>
          <w:szCs w:val="22"/>
          <w:lang w:eastAsia="pl-PL"/>
        </w:rPr>
        <w:t xml:space="preserve"> </w:t>
      </w:r>
      <w:r>
        <w:rPr>
          <w:sz w:val="22"/>
          <w:szCs w:val="22"/>
          <w:lang w:eastAsia="pl-PL"/>
        </w:rPr>
        <w:t xml:space="preserve">zabezpieczających, zgodnie z „Wytycznymi wykonywania robót budowlano-montażowych </w:t>
      </w:r>
      <w:r w:rsidR="00597D60">
        <w:rPr>
          <w:sz w:val="22"/>
          <w:szCs w:val="22"/>
          <w:lang w:eastAsia="pl-PL"/>
        </w:rPr>
        <w:br/>
      </w:r>
      <w:r>
        <w:rPr>
          <w:sz w:val="22"/>
          <w:szCs w:val="22"/>
          <w:lang w:eastAsia="pl-PL"/>
        </w:rPr>
        <w:t>w okresie</w:t>
      </w:r>
      <w:r w:rsidR="00597D60">
        <w:rPr>
          <w:sz w:val="22"/>
          <w:szCs w:val="22"/>
          <w:lang w:eastAsia="pl-PL"/>
        </w:rPr>
        <w:t xml:space="preserve"> </w:t>
      </w:r>
      <w:r>
        <w:rPr>
          <w:sz w:val="22"/>
          <w:szCs w:val="22"/>
          <w:lang w:eastAsia="pl-PL"/>
        </w:rPr>
        <w:t>obniżonych temperatur".</w:t>
      </w:r>
    </w:p>
    <w:p w14:paraId="3F48E0E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Zaleca się chronić świeżo wykonane tynki zewnętrzne w ciągu pierwszych dwóch dni przed</w:t>
      </w:r>
      <w:r w:rsidR="00597D60">
        <w:rPr>
          <w:sz w:val="22"/>
          <w:szCs w:val="22"/>
          <w:lang w:eastAsia="pl-PL"/>
        </w:rPr>
        <w:t xml:space="preserve"> </w:t>
      </w:r>
      <w:r>
        <w:rPr>
          <w:sz w:val="22"/>
          <w:szCs w:val="22"/>
          <w:lang w:eastAsia="pl-PL"/>
        </w:rPr>
        <w:t>nasłonecznieniem dłuższym niż dwie godziny dziennie.</w:t>
      </w:r>
    </w:p>
    <w:p w14:paraId="69E9C12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 okresie wysokich temperatur świeżo wykonane tynki powinny być w czasie wiązania i twardnienia, tj.</w:t>
      </w:r>
      <w:r w:rsidR="00597D60">
        <w:rPr>
          <w:sz w:val="22"/>
          <w:szCs w:val="22"/>
          <w:lang w:eastAsia="pl-PL"/>
        </w:rPr>
        <w:t xml:space="preserve"> </w:t>
      </w:r>
      <w:r>
        <w:rPr>
          <w:sz w:val="22"/>
          <w:szCs w:val="22"/>
          <w:lang w:eastAsia="pl-PL"/>
        </w:rPr>
        <w:t>w ciągu 1 tygodnia, zwilżane wodą.</w:t>
      </w:r>
    </w:p>
    <w:p w14:paraId="47A40C4C" w14:textId="77777777" w:rsidR="007F2DA3" w:rsidRDefault="007F2DA3" w:rsidP="007F2DA3">
      <w:pPr>
        <w:suppressAutoHyphens w:val="0"/>
        <w:autoSpaceDE w:val="0"/>
        <w:autoSpaceDN w:val="0"/>
        <w:adjustRightInd w:val="0"/>
        <w:jc w:val="both"/>
        <w:rPr>
          <w:b/>
          <w:bCs/>
          <w:sz w:val="22"/>
          <w:szCs w:val="22"/>
          <w:lang w:eastAsia="pl-PL"/>
        </w:rPr>
      </w:pPr>
    </w:p>
    <w:p w14:paraId="7B78A79B"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5.3. Przygotowanie podłoża</w:t>
      </w:r>
    </w:p>
    <w:p w14:paraId="5EC2EA01"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Podłoża tynków zwykłych powinny odpowiadać wymaganiom normy PN-70/B-10100p.3.3.2.</w:t>
      </w:r>
      <w:r w:rsidR="00597D60">
        <w:rPr>
          <w:sz w:val="22"/>
          <w:szCs w:val="22"/>
          <w:lang w:eastAsia="pl-PL"/>
        </w:rPr>
        <w:t xml:space="preserve"> </w:t>
      </w:r>
      <w:r>
        <w:rPr>
          <w:sz w:val="22"/>
          <w:szCs w:val="22"/>
          <w:lang w:eastAsia="pl-PL"/>
        </w:rPr>
        <w:t>Spoiny w murach ceglanych</w:t>
      </w:r>
    </w:p>
    <w:p w14:paraId="76981C93"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 ścianach przewidzianych do tynkowania nie należy wypełniać zaprawą spoin przy zewnętrznych</w:t>
      </w:r>
      <w:r w:rsidR="00597D60">
        <w:rPr>
          <w:sz w:val="22"/>
          <w:szCs w:val="22"/>
          <w:lang w:eastAsia="pl-PL"/>
        </w:rPr>
        <w:t xml:space="preserve"> </w:t>
      </w:r>
      <w:r>
        <w:rPr>
          <w:sz w:val="22"/>
          <w:szCs w:val="22"/>
          <w:lang w:eastAsia="pl-PL"/>
        </w:rPr>
        <w:t>licach na głębokości 5-10mm.</w:t>
      </w:r>
    </w:p>
    <w:p w14:paraId="448D290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Bezpośrednio przed tynkowaniem podłoże należy oczyścić z kurzu szczotkami oraz usunąć plamy z rdzy</w:t>
      </w:r>
      <w:r w:rsidR="00597D60">
        <w:rPr>
          <w:sz w:val="22"/>
          <w:szCs w:val="22"/>
          <w:lang w:eastAsia="pl-PL"/>
        </w:rPr>
        <w:t xml:space="preserve"> </w:t>
      </w:r>
      <w:r>
        <w:rPr>
          <w:sz w:val="22"/>
          <w:szCs w:val="22"/>
          <w:lang w:eastAsia="pl-PL"/>
        </w:rPr>
        <w:t>i substancji tłustych. Plamy z substancji tłustych można usunąć 10-proc. roztworem szarego mydła</w:t>
      </w:r>
      <w:r w:rsidR="00597D60">
        <w:rPr>
          <w:sz w:val="22"/>
          <w:szCs w:val="22"/>
          <w:lang w:eastAsia="pl-PL"/>
        </w:rPr>
        <w:t xml:space="preserve">. </w:t>
      </w:r>
      <w:r>
        <w:rPr>
          <w:sz w:val="22"/>
          <w:szCs w:val="22"/>
          <w:lang w:eastAsia="pl-PL"/>
        </w:rPr>
        <w:t>Nadmiernie suchą powierzchnię podłoża należy zwilżyć wodą.</w:t>
      </w:r>
    </w:p>
    <w:p w14:paraId="766C455D" w14:textId="77777777" w:rsidR="007F2DA3" w:rsidRDefault="007F2DA3" w:rsidP="007F2DA3">
      <w:pPr>
        <w:suppressAutoHyphens w:val="0"/>
        <w:autoSpaceDE w:val="0"/>
        <w:autoSpaceDN w:val="0"/>
        <w:adjustRightInd w:val="0"/>
        <w:jc w:val="both"/>
        <w:rPr>
          <w:b/>
          <w:bCs/>
          <w:sz w:val="22"/>
          <w:szCs w:val="22"/>
          <w:lang w:eastAsia="pl-PL"/>
        </w:rPr>
      </w:pPr>
    </w:p>
    <w:p w14:paraId="32ADEDBB"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5.4. Wykonywanie tynków zwykłych</w:t>
      </w:r>
    </w:p>
    <w:p w14:paraId="5585FCF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Przy wykonywaniu tynków zwykłych należy przestrzegać zasad podanych w normie PN-70/B-</w:t>
      </w:r>
      <w:r w:rsidR="00597D60">
        <w:rPr>
          <w:sz w:val="22"/>
          <w:szCs w:val="22"/>
          <w:lang w:eastAsia="pl-PL"/>
        </w:rPr>
        <w:t xml:space="preserve"> </w:t>
      </w:r>
      <w:r>
        <w:rPr>
          <w:sz w:val="22"/>
          <w:szCs w:val="22"/>
          <w:lang w:eastAsia="pl-PL"/>
        </w:rPr>
        <w:t>10100p.3.3.1.</w:t>
      </w:r>
    </w:p>
    <w:p w14:paraId="10468E5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Sposoby wykonania tynków zwykłych jedno- i wielowarstwowych powinny być zgodne z danymi</w:t>
      </w:r>
      <w:r w:rsidR="00597D60">
        <w:rPr>
          <w:sz w:val="22"/>
          <w:szCs w:val="22"/>
          <w:lang w:eastAsia="pl-PL"/>
        </w:rPr>
        <w:t xml:space="preserve"> </w:t>
      </w:r>
      <w:r>
        <w:rPr>
          <w:sz w:val="22"/>
          <w:szCs w:val="22"/>
          <w:lang w:eastAsia="pl-PL"/>
        </w:rPr>
        <w:t>określonymi w tabl. 4 normy PN-70/B-10100.</w:t>
      </w:r>
    </w:p>
    <w:p w14:paraId="7DD0383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Grubości tynków zwykłych w zależności od ich kategorii oraz o</w:t>
      </w:r>
      <w:r w:rsidR="00597D60">
        <w:rPr>
          <w:sz w:val="22"/>
          <w:szCs w:val="22"/>
          <w:lang w:eastAsia="pl-PL"/>
        </w:rPr>
        <w:t xml:space="preserve">d rodzaju, podłoża lub podkładu </w:t>
      </w:r>
      <w:r>
        <w:rPr>
          <w:sz w:val="22"/>
          <w:szCs w:val="22"/>
          <w:lang w:eastAsia="pl-PL"/>
        </w:rPr>
        <w:t>powinny</w:t>
      </w:r>
      <w:r w:rsidR="00597D60">
        <w:rPr>
          <w:sz w:val="22"/>
          <w:szCs w:val="22"/>
          <w:lang w:eastAsia="pl-PL"/>
        </w:rPr>
        <w:t xml:space="preserve"> </w:t>
      </w:r>
      <w:r>
        <w:rPr>
          <w:sz w:val="22"/>
          <w:szCs w:val="22"/>
          <w:lang w:eastAsia="pl-PL"/>
        </w:rPr>
        <w:t>być zgodne z normą PN-70/B-10100.</w:t>
      </w:r>
    </w:p>
    <w:p w14:paraId="380952D3"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Tynki zwykłe kategorii II i III należą do odmian powszechnie stosowanych, wykonywanych w sposób</w:t>
      </w:r>
      <w:r w:rsidR="00597D60">
        <w:rPr>
          <w:sz w:val="22"/>
          <w:szCs w:val="22"/>
          <w:lang w:eastAsia="pl-PL"/>
        </w:rPr>
        <w:t xml:space="preserve"> </w:t>
      </w:r>
      <w:r>
        <w:rPr>
          <w:sz w:val="22"/>
          <w:szCs w:val="22"/>
          <w:lang w:eastAsia="pl-PL"/>
        </w:rPr>
        <w:t>standardowy.</w:t>
      </w:r>
    </w:p>
    <w:p w14:paraId="58BB2F02"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Tynki zwykłe kategorii IV zalicza się do odmian doborowych.</w:t>
      </w:r>
    </w:p>
    <w:p w14:paraId="20074F13"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Tynk trójwarstwowy powinien się składać z obrzutki, narzutu i gładzi. Narzut tynków wewnętrznych</w:t>
      </w:r>
      <w:r w:rsidR="00597D60">
        <w:rPr>
          <w:sz w:val="22"/>
          <w:szCs w:val="22"/>
          <w:lang w:eastAsia="pl-PL"/>
        </w:rPr>
        <w:t xml:space="preserve"> </w:t>
      </w:r>
      <w:r>
        <w:rPr>
          <w:sz w:val="22"/>
          <w:szCs w:val="22"/>
          <w:lang w:eastAsia="pl-PL"/>
        </w:rPr>
        <w:t>należy wykonać według pasów i listew kierunkowych.</w:t>
      </w:r>
    </w:p>
    <w:p w14:paraId="53713C3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Gładź należy nanosić po związaniu warstwy narzutu, lecz przed jej stwardnieniem.</w:t>
      </w:r>
    </w:p>
    <w:p w14:paraId="3A20835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Podczas zacierania warstwa gładzi powinna być mocno dociskana do warstwy narzutu.</w:t>
      </w:r>
    </w:p>
    <w:p w14:paraId="0C5B8DA1"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Do wykonania tynków należy stosować zaprawy cementowo-wapienne: tynków nienarażonych na</w:t>
      </w:r>
      <w:r w:rsidR="00597D60">
        <w:rPr>
          <w:sz w:val="22"/>
          <w:szCs w:val="22"/>
          <w:lang w:eastAsia="pl-PL"/>
        </w:rPr>
        <w:t xml:space="preserve"> </w:t>
      </w:r>
      <w:r>
        <w:rPr>
          <w:sz w:val="22"/>
          <w:szCs w:val="22"/>
          <w:lang w:eastAsia="pl-PL"/>
        </w:rPr>
        <w:t>zawilgocenie w proporcji 1:1:4, narażonych na zwilgocenie oraz w tynkach zewnętrznych w proporcji</w:t>
      </w:r>
      <w:r w:rsidR="00597D60">
        <w:rPr>
          <w:sz w:val="22"/>
          <w:szCs w:val="22"/>
          <w:lang w:eastAsia="pl-PL"/>
        </w:rPr>
        <w:t xml:space="preserve"> </w:t>
      </w:r>
      <w:r>
        <w:rPr>
          <w:sz w:val="22"/>
          <w:szCs w:val="22"/>
          <w:lang w:eastAsia="pl-PL"/>
        </w:rPr>
        <w:t>1:1:2.</w:t>
      </w:r>
    </w:p>
    <w:p w14:paraId="2F5517FB" w14:textId="77777777" w:rsidR="007F2DA3" w:rsidRDefault="007F2DA3" w:rsidP="007F2DA3">
      <w:pPr>
        <w:suppressAutoHyphens w:val="0"/>
        <w:autoSpaceDE w:val="0"/>
        <w:autoSpaceDN w:val="0"/>
        <w:adjustRightInd w:val="0"/>
        <w:jc w:val="both"/>
        <w:rPr>
          <w:b/>
          <w:bCs/>
          <w:sz w:val="22"/>
          <w:szCs w:val="22"/>
          <w:lang w:eastAsia="pl-PL"/>
        </w:rPr>
      </w:pPr>
    </w:p>
    <w:p w14:paraId="6E85BE64" w14:textId="77777777" w:rsidR="000F0700" w:rsidRDefault="000F0700" w:rsidP="007F2DA3">
      <w:pPr>
        <w:suppressAutoHyphens w:val="0"/>
        <w:autoSpaceDE w:val="0"/>
        <w:autoSpaceDN w:val="0"/>
        <w:adjustRightInd w:val="0"/>
        <w:jc w:val="both"/>
        <w:rPr>
          <w:b/>
          <w:bCs/>
          <w:sz w:val="22"/>
          <w:szCs w:val="22"/>
          <w:lang w:eastAsia="pl-PL"/>
        </w:rPr>
      </w:pPr>
    </w:p>
    <w:p w14:paraId="1BE5E3BD"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6. KONTROLA JAKOŚCI ROBÓT</w:t>
      </w:r>
    </w:p>
    <w:p w14:paraId="5D5E823B" w14:textId="77777777" w:rsidR="007F2DA3" w:rsidRDefault="007F2DA3" w:rsidP="007F2DA3">
      <w:pPr>
        <w:suppressAutoHyphens w:val="0"/>
        <w:autoSpaceDE w:val="0"/>
        <w:autoSpaceDN w:val="0"/>
        <w:adjustRightInd w:val="0"/>
        <w:jc w:val="both"/>
        <w:rPr>
          <w:b/>
          <w:bCs/>
          <w:sz w:val="22"/>
          <w:szCs w:val="22"/>
          <w:lang w:eastAsia="pl-PL"/>
        </w:rPr>
      </w:pPr>
    </w:p>
    <w:p w14:paraId="0DB6F099"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6.1. Ogólne wymagania dotyczące kontroli jakości robót</w:t>
      </w:r>
    </w:p>
    <w:p w14:paraId="3E38C4E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wymagania dotyczące kontroli jakości robót podano w „Wymaganiach ogólnych”</w:t>
      </w:r>
    </w:p>
    <w:p w14:paraId="22E75313" w14:textId="77777777" w:rsidR="007F2DA3" w:rsidRDefault="007F2DA3" w:rsidP="007F2DA3">
      <w:pPr>
        <w:suppressAutoHyphens w:val="0"/>
        <w:autoSpaceDE w:val="0"/>
        <w:autoSpaceDN w:val="0"/>
        <w:adjustRightInd w:val="0"/>
        <w:jc w:val="both"/>
        <w:rPr>
          <w:b/>
          <w:bCs/>
          <w:sz w:val="22"/>
          <w:szCs w:val="22"/>
          <w:lang w:eastAsia="pl-PL"/>
        </w:rPr>
      </w:pPr>
    </w:p>
    <w:p w14:paraId="1F6AC25E"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6.2. Badania przed przystąpieniem do robót tynkowych</w:t>
      </w:r>
    </w:p>
    <w:p w14:paraId="5DAF480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lastRenderedPageBreak/>
        <w:t>Przed przystąpieniem do robót Wykonawca powinien wykonać badania cementu, wapna oraz kruszyw</w:t>
      </w:r>
    </w:p>
    <w:p w14:paraId="286BBB2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przeznaczonych do wykonania robót i przedstawić wyniki tych badań Inspektorowi nadzoru do</w:t>
      </w:r>
    </w:p>
    <w:p w14:paraId="47F82D0C" w14:textId="77777777" w:rsidR="007F2DA3" w:rsidRPr="00597D60" w:rsidRDefault="007F2DA3" w:rsidP="007F2DA3">
      <w:pPr>
        <w:suppressAutoHyphens w:val="0"/>
        <w:autoSpaceDE w:val="0"/>
        <w:autoSpaceDN w:val="0"/>
        <w:adjustRightInd w:val="0"/>
        <w:jc w:val="both"/>
        <w:rPr>
          <w:sz w:val="22"/>
          <w:szCs w:val="22"/>
          <w:lang w:eastAsia="pl-PL"/>
        </w:rPr>
      </w:pPr>
      <w:r>
        <w:rPr>
          <w:sz w:val="22"/>
          <w:szCs w:val="22"/>
          <w:lang w:eastAsia="pl-PL"/>
        </w:rPr>
        <w:t>akceptacji. Badania te powinny obejmować wszystkie właściwości cementu, wapna, wody oraz kruszywa</w:t>
      </w:r>
      <w:r w:rsidR="00597D60">
        <w:rPr>
          <w:sz w:val="22"/>
          <w:szCs w:val="22"/>
          <w:lang w:eastAsia="pl-PL"/>
        </w:rPr>
        <w:t xml:space="preserve"> </w:t>
      </w:r>
      <w:r>
        <w:rPr>
          <w:sz w:val="22"/>
          <w:szCs w:val="22"/>
          <w:lang w:eastAsia="pl-PL"/>
        </w:rPr>
        <w:t>określone w pkt. 2 niniejszej specyfikacji.</w:t>
      </w:r>
    </w:p>
    <w:p w14:paraId="16E509B1" w14:textId="77777777" w:rsidR="007F2DA3" w:rsidRDefault="007F2DA3" w:rsidP="007F2DA3">
      <w:pPr>
        <w:suppressAutoHyphens w:val="0"/>
        <w:autoSpaceDE w:val="0"/>
        <w:autoSpaceDN w:val="0"/>
        <w:adjustRightInd w:val="0"/>
        <w:jc w:val="both"/>
        <w:rPr>
          <w:b/>
          <w:bCs/>
          <w:sz w:val="22"/>
          <w:szCs w:val="22"/>
          <w:lang w:eastAsia="pl-PL"/>
        </w:rPr>
      </w:pPr>
    </w:p>
    <w:p w14:paraId="6BB18717"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6.3. Badania w czasie robót</w:t>
      </w:r>
    </w:p>
    <w:p w14:paraId="14987B9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Częstotliwość oraz zakres badań zaprawy wytwarzanej na placu budowy, a w szczególności jej marki i</w:t>
      </w:r>
    </w:p>
    <w:p w14:paraId="38CAEC0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konsystencji, powinny wynikać z normy PN-90/B-14501 „Zaprawy budowlane zwykłe".</w:t>
      </w:r>
    </w:p>
    <w:p w14:paraId="5BCED3D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Wyniki badań materiałów i zaprawy powinny być wpisywane do dziennika budowy i akceptowane przez</w:t>
      </w:r>
      <w:r w:rsidR="00597D60">
        <w:rPr>
          <w:sz w:val="22"/>
          <w:szCs w:val="22"/>
          <w:lang w:eastAsia="pl-PL"/>
        </w:rPr>
        <w:t xml:space="preserve"> </w:t>
      </w:r>
      <w:r>
        <w:rPr>
          <w:sz w:val="22"/>
          <w:szCs w:val="22"/>
          <w:lang w:eastAsia="pl-PL"/>
        </w:rPr>
        <w:t>Inspektora nadzoru.</w:t>
      </w:r>
    </w:p>
    <w:p w14:paraId="28A2AC03" w14:textId="77777777" w:rsidR="007F2DA3" w:rsidRDefault="007F2DA3" w:rsidP="007F2DA3">
      <w:pPr>
        <w:suppressAutoHyphens w:val="0"/>
        <w:autoSpaceDE w:val="0"/>
        <w:autoSpaceDN w:val="0"/>
        <w:adjustRightInd w:val="0"/>
        <w:jc w:val="both"/>
        <w:rPr>
          <w:b/>
          <w:bCs/>
          <w:sz w:val="22"/>
          <w:szCs w:val="22"/>
          <w:lang w:eastAsia="pl-PL"/>
        </w:rPr>
      </w:pPr>
    </w:p>
    <w:p w14:paraId="03ADCA0F"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6.4. Badania w czasie odbioru robót</w:t>
      </w:r>
    </w:p>
    <w:p w14:paraId="3D2D4232"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Badania tynków zwykłych powinny być przeprowadzane w sposób podany w normie PN-70/B-10100 p.4.3. i powinny umożliwić ocenę wszystkich wymagań, a w szczególności:</w:t>
      </w:r>
    </w:p>
    <w:p w14:paraId="0C513A1B" w14:textId="77777777" w:rsidR="007F2DA3" w:rsidRPr="00597D60" w:rsidRDefault="007F2DA3" w:rsidP="00597D60">
      <w:pPr>
        <w:autoSpaceDE w:val="0"/>
        <w:autoSpaceDN w:val="0"/>
        <w:adjustRightInd w:val="0"/>
        <w:jc w:val="both"/>
        <w:rPr>
          <w:sz w:val="22"/>
          <w:szCs w:val="22"/>
        </w:rPr>
      </w:pPr>
      <w:r w:rsidRPr="00597D60">
        <w:rPr>
          <w:sz w:val="22"/>
          <w:szCs w:val="22"/>
        </w:rPr>
        <w:t>- zgodności z dokumentacją projektową i zmianami w dokumentacji powykonawczej,</w:t>
      </w:r>
    </w:p>
    <w:p w14:paraId="232ECB4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jakości zastosowanych materiałów i wyrobów.</w:t>
      </w:r>
    </w:p>
    <w:p w14:paraId="5539B989"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prawidłowości przygotowania podłoży,</w:t>
      </w:r>
    </w:p>
    <w:p w14:paraId="228FACF0"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mrozoodporności tynków zewnętrznych,</w:t>
      </w:r>
    </w:p>
    <w:p w14:paraId="7CEA49C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przyczepności tynków do podłoża,</w:t>
      </w:r>
    </w:p>
    <w:p w14:paraId="431E3CC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grubości tynku,</w:t>
      </w:r>
    </w:p>
    <w:p w14:paraId="7A0E692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wyglądu powierzchni tynku.</w:t>
      </w:r>
    </w:p>
    <w:p w14:paraId="15E49BE4"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prawidłowości wykonania powierzchni i krawędzi tynku.</w:t>
      </w:r>
    </w:p>
    <w:p w14:paraId="7E3D3F9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wykończenie tynku na narożach, stykach i szczelinach dylatacyjnych.</w:t>
      </w:r>
    </w:p>
    <w:p w14:paraId="0EBD3B75" w14:textId="77777777" w:rsidR="007F2DA3" w:rsidRDefault="007F2DA3" w:rsidP="007F2DA3">
      <w:pPr>
        <w:suppressAutoHyphens w:val="0"/>
        <w:autoSpaceDE w:val="0"/>
        <w:autoSpaceDN w:val="0"/>
        <w:adjustRightInd w:val="0"/>
        <w:jc w:val="both"/>
        <w:rPr>
          <w:b/>
          <w:bCs/>
          <w:sz w:val="22"/>
          <w:szCs w:val="22"/>
          <w:lang w:eastAsia="pl-PL"/>
        </w:rPr>
      </w:pPr>
    </w:p>
    <w:p w14:paraId="0C9EA297"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7. OBMIAR ROBOT</w:t>
      </w:r>
    </w:p>
    <w:p w14:paraId="3CD03F57" w14:textId="77777777" w:rsidR="007F2DA3" w:rsidRDefault="007F2DA3" w:rsidP="007F2DA3">
      <w:pPr>
        <w:suppressAutoHyphens w:val="0"/>
        <w:autoSpaceDE w:val="0"/>
        <w:autoSpaceDN w:val="0"/>
        <w:adjustRightInd w:val="0"/>
        <w:jc w:val="both"/>
        <w:rPr>
          <w:b/>
          <w:bCs/>
          <w:sz w:val="22"/>
          <w:szCs w:val="22"/>
          <w:lang w:eastAsia="pl-PL"/>
        </w:rPr>
      </w:pPr>
    </w:p>
    <w:p w14:paraId="1C1AC732"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7.1. Ogólne zasady obmiaru robót</w:t>
      </w:r>
    </w:p>
    <w:p w14:paraId="4A5893C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zasady obmiaru robót podano w „Wymaganiach ogólnych”</w:t>
      </w:r>
    </w:p>
    <w:p w14:paraId="432AA94A" w14:textId="77777777" w:rsidR="007F2DA3" w:rsidRDefault="007F2DA3" w:rsidP="007F2DA3">
      <w:pPr>
        <w:suppressAutoHyphens w:val="0"/>
        <w:autoSpaceDE w:val="0"/>
        <w:autoSpaceDN w:val="0"/>
        <w:adjustRightInd w:val="0"/>
        <w:jc w:val="both"/>
        <w:rPr>
          <w:b/>
          <w:bCs/>
          <w:sz w:val="22"/>
          <w:szCs w:val="22"/>
          <w:lang w:eastAsia="pl-PL"/>
        </w:rPr>
      </w:pPr>
    </w:p>
    <w:p w14:paraId="56AD4DDA"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7.2. Jednostka obmiarowa</w:t>
      </w:r>
    </w:p>
    <w:p w14:paraId="5190997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Jednostką obmiarową jest jeden metr kwadratowy wykonanego tynku.</w:t>
      </w:r>
    </w:p>
    <w:p w14:paraId="335C019C" w14:textId="77777777" w:rsidR="007F2DA3" w:rsidRDefault="007F2DA3" w:rsidP="007F2DA3">
      <w:pPr>
        <w:suppressAutoHyphens w:val="0"/>
        <w:autoSpaceDE w:val="0"/>
        <w:autoSpaceDN w:val="0"/>
        <w:adjustRightInd w:val="0"/>
        <w:jc w:val="both"/>
        <w:rPr>
          <w:b/>
          <w:bCs/>
          <w:sz w:val="22"/>
          <w:szCs w:val="22"/>
          <w:lang w:eastAsia="pl-PL"/>
        </w:rPr>
      </w:pPr>
    </w:p>
    <w:p w14:paraId="6BB68AEC"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 xml:space="preserve">7.3. Zasady </w:t>
      </w:r>
      <w:proofErr w:type="spellStart"/>
      <w:r>
        <w:rPr>
          <w:b/>
          <w:bCs/>
          <w:sz w:val="22"/>
          <w:szCs w:val="22"/>
          <w:lang w:eastAsia="pl-PL"/>
        </w:rPr>
        <w:t>obmiarowania</w:t>
      </w:r>
      <w:proofErr w:type="spellEnd"/>
    </w:p>
    <w:p w14:paraId="54FC63F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Powierzchnię tynków oblicza się w metrach kwadratowych jako iloczyn długości ścian w stanie surowym</w:t>
      </w:r>
      <w:r w:rsidR="00597D60">
        <w:rPr>
          <w:sz w:val="22"/>
          <w:szCs w:val="22"/>
          <w:lang w:eastAsia="pl-PL"/>
        </w:rPr>
        <w:t xml:space="preserve"> </w:t>
      </w:r>
      <w:r>
        <w:rPr>
          <w:sz w:val="22"/>
          <w:szCs w:val="22"/>
          <w:lang w:eastAsia="pl-PL"/>
        </w:rPr>
        <w:t>i wysokości mierzonej od podłoża lub warstwy wyrównawczej na stropie do spodu stropu. Powierzchnię</w:t>
      </w:r>
      <w:r w:rsidR="00597D60">
        <w:rPr>
          <w:sz w:val="22"/>
          <w:szCs w:val="22"/>
          <w:lang w:eastAsia="pl-PL"/>
        </w:rPr>
        <w:t xml:space="preserve"> </w:t>
      </w:r>
      <w:r>
        <w:rPr>
          <w:sz w:val="22"/>
          <w:szCs w:val="22"/>
          <w:lang w:eastAsia="pl-PL"/>
        </w:rPr>
        <w:t>pilastrów i słupów oblicza się w rozwinięciu tych elementów w stanie surowym.</w:t>
      </w:r>
    </w:p>
    <w:p w14:paraId="7194BC3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Powierzchnię tynków stropów płaskich oblicza się w metrach kwadratowych ich rzutu w świetle ścian</w:t>
      </w:r>
    </w:p>
    <w:p w14:paraId="7206A6D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surowych na płaszczyznę poziomą.</w:t>
      </w:r>
    </w:p>
    <w:p w14:paraId="043B339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Powierzchnię stropów Żebrowych i kasetonowych oblicza się w rozwinięciu według wymiarów w stanie</w:t>
      </w:r>
      <w:r w:rsidR="00597D60">
        <w:rPr>
          <w:sz w:val="22"/>
          <w:szCs w:val="22"/>
          <w:lang w:eastAsia="pl-PL"/>
        </w:rPr>
        <w:t xml:space="preserve"> </w:t>
      </w:r>
      <w:r>
        <w:rPr>
          <w:sz w:val="22"/>
          <w:szCs w:val="22"/>
          <w:lang w:eastAsia="pl-PL"/>
        </w:rPr>
        <w:t>surowym. Z powierzchni tynków nie potrąca się powierzchni nieotynkowanych. ciągnionych, obróbek</w:t>
      </w:r>
      <w:r w:rsidR="00597D60">
        <w:rPr>
          <w:sz w:val="22"/>
          <w:szCs w:val="22"/>
          <w:lang w:eastAsia="pl-PL"/>
        </w:rPr>
        <w:t xml:space="preserve"> </w:t>
      </w:r>
      <w:r>
        <w:rPr>
          <w:sz w:val="22"/>
          <w:szCs w:val="22"/>
          <w:lang w:eastAsia="pl-PL"/>
        </w:rPr>
        <w:t>kamiennych, kratek, drzwiczek i innych, jeżeli każda z nich jest mniejsza od 0.5 m</w:t>
      </w:r>
      <w:r>
        <w:rPr>
          <w:sz w:val="14"/>
          <w:szCs w:val="14"/>
          <w:lang w:eastAsia="pl-PL"/>
        </w:rPr>
        <w:t>2</w:t>
      </w:r>
      <w:r>
        <w:rPr>
          <w:sz w:val="22"/>
          <w:szCs w:val="22"/>
          <w:lang w:eastAsia="pl-PL"/>
        </w:rPr>
        <w:t>.</w:t>
      </w:r>
    </w:p>
    <w:p w14:paraId="6E36E538" w14:textId="77777777" w:rsidR="007F2DA3" w:rsidRDefault="007F2DA3" w:rsidP="007F2DA3">
      <w:pPr>
        <w:suppressAutoHyphens w:val="0"/>
        <w:autoSpaceDE w:val="0"/>
        <w:autoSpaceDN w:val="0"/>
        <w:adjustRightInd w:val="0"/>
        <w:jc w:val="both"/>
        <w:rPr>
          <w:b/>
          <w:bCs/>
          <w:sz w:val="22"/>
          <w:szCs w:val="22"/>
          <w:lang w:eastAsia="pl-PL"/>
        </w:rPr>
      </w:pPr>
    </w:p>
    <w:p w14:paraId="4B048C7B"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8. ODBIÓR ROBOT</w:t>
      </w:r>
    </w:p>
    <w:p w14:paraId="088E1D55" w14:textId="77777777" w:rsidR="007F2DA3" w:rsidRDefault="007F2DA3" w:rsidP="007F2DA3">
      <w:pPr>
        <w:suppressAutoHyphens w:val="0"/>
        <w:autoSpaceDE w:val="0"/>
        <w:autoSpaceDN w:val="0"/>
        <w:adjustRightInd w:val="0"/>
        <w:jc w:val="both"/>
        <w:rPr>
          <w:b/>
          <w:bCs/>
          <w:sz w:val="22"/>
          <w:szCs w:val="22"/>
          <w:lang w:eastAsia="pl-PL"/>
        </w:rPr>
      </w:pPr>
    </w:p>
    <w:p w14:paraId="4F0806C4"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8.1. Ogólne zasady odbioru robót podano</w:t>
      </w:r>
    </w:p>
    <w:p w14:paraId="01F87296"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zasady odbioru robót podano w „Wymaganiach ogólnych”</w:t>
      </w:r>
    </w:p>
    <w:p w14:paraId="33508EC1" w14:textId="77777777" w:rsidR="007F2DA3" w:rsidRDefault="007F2DA3" w:rsidP="007F2DA3">
      <w:pPr>
        <w:suppressAutoHyphens w:val="0"/>
        <w:autoSpaceDE w:val="0"/>
        <w:autoSpaceDN w:val="0"/>
        <w:adjustRightInd w:val="0"/>
        <w:jc w:val="both"/>
        <w:rPr>
          <w:b/>
          <w:bCs/>
          <w:sz w:val="22"/>
          <w:szCs w:val="22"/>
          <w:lang w:eastAsia="pl-PL"/>
        </w:rPr>
      </w:pPr>
    </w:p>
    <w:p w14:paraId="348146AD"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8.2. Zgodność robót z dokumentacją projektową i specyfikacją techniczną</w:t>
      </w:r>
    </w:p>
    <w:p w14:paraId="5E812D0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Roboty powinny być wykonywane zgodnie z dokumentacją projektową, specyfikacją techniczną oraz</w:t>
      </w:r>
    </w:p>
    <w:p w14:paraId="1CA9E2CE"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pisemnymi decyzjami Inspektora nadzoru.</w:t>
      </w:r>
    </w:p>
    <w:p w14:paraId="3C6EAA3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Roboty uznaje się za zgodne z dokumentacją projektową, specyfikacją techniczną i wymaganiami</w:t>
      </w:r>
    </w:p>
    <w:p w14:paraId="7C84CE5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Inspektora nadzoru, jeżeli wszystkie pomiary i badania omówione w pkt. 6, dały pozytywne wyniki.</w:t>
      </w:r>
    </w:p>
    <w:p w14:paraId="0DED52C0"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jeżeli chociaż jeden wynik badania daje wynik negatywny, tynk nie powinien być odebrany.</w:t>
      </w:r>
    </w:p>
    <w:p w14:paraId="648C538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W takim przypadku należy przyjąć jedno z następujących rozwiązań:</w:t>
      </w:r>
    </w:p>
    <w:p w14:paraId="766E7D8C" w14:textId="77777777" w:rsidR="007F2DA3" w:rsidRPr="00597D60" w:rsidRDefault="007F2DA3" w:rsidP="00E114C1">
      <w:pPr>
        <w:pStyle w:val="Akapitzlist"/>
        <w:numPr>
          <w:ilvl w:val="0"/>
          <w:numId w:val="25"/>
        </w:numPr>
        <w:autoSpaceDE w:val="0"/>
        <w:autoSpaceDN w:val="0"/>
        <w:adjustRightInd w:val="0"/>
        <w:jc w:val="both"/>
        <w:rPr>
          <w:sz w:val="22"/>
          <w:szCs w:val="22"/>
        </w:rPr>
      </w:pPr>
      <w:r w:rsidRPr="00597D60">
        <w:rPr>
          <w:sz w:val="22"/>
          <w:szCs w:val="22"/>
        </w:rPr>
        <w:t>tynk poprawić i przedstawić do ponownego odbioru,</w:t>
      </w:r>
    </w:p>
    <w:p w14:paraId="07D35395" w14:textId="77777777" w:rsidR="007F2DA3" w:rsidRPr="00597D60" w:rsidRDefault="007F2DA3" w:rsidP="00E114C1">
      <w:pPr>
        <w:pStyle w:val="Akapitzlist"/>
        <w:numPr>
          <w:ilvl w:val="0"/>
          <w:numId w:val="25"/>
        </w:numPr>
        <w:autoSpaceDE w:val="0"/>
        <w:autoSpaceDN w:val="0"/>
        <w:adjustRightInd w:val="0"/>
        <w:jc w:val="both"/>
        <w:rPr>
          <w:sz w:val="22"/>
          <w:szCs w:val="22"/>
        </w:rPr>
      </w:pPr>
      <w:r w:rsidRPr="00597D60">
        <w:rPr>
          <w:sz w:val="22"/>
          <w:szCs w:val="22"/>
        </w:rPr>
        <w:lastRenderedPageBreak/>
        <w:t>jeżeli odchylenia od wymagań nie zagrażają bezpieczeństwu Użytkowania i trwałość tynku, zaliczyć</w:t>
      </w:r>
      <w:r w:rsidR="00597D60">
        <w:rPr>
          <w:sz w:val="22"/>
          <w:szCs w:val="22"/>
        </w:rPr>
        <w:t xml:space="preserve"> </w:t>
      </w:r>
      <w:r w:rsidRPr="00597D60">
        <w:rPr>
          <w:sz w:val="22"/>
          <w:szCs w:val="22"/>
        </w:rPr>
        <w:t>tynk do niższej kategorii,</w:t>
      </w:r>
    </w:p>
    <w:p w14:paraId="513A2803" w14:textId="77777777" w:rsidR="007F2DA3" w:rsidRPr="00597D60" w:rsidRDefault="007F2DA3" w:rsidP="00E114C1">
      <w:pPr>
        <w:pStyle w:val="Akapitzlist"/>
        <w:numPr>
          <w:ilvl w:val="0"/>
          <w:numId w:val="25"/>
        </w:numPr>
        <w:autoSpaceDE w:val="0"/>
        <w:autoSpaceDN w:val="0"/>
        <w:adjustRightInd w:val="0"/>
        <w:jc w:val="both"/>
        <w:rPr>
          <w:sz w:val="22"/>
          <w:szCs w:val="22"/>
        </w:rPr>
      </w:pPr>
      <w:r w:rsidRPr="00597D60">
        <w:rPr>
          <w:sz w:val="22"/>
          <w:szCs w:val="22"/>
        </w:rPr>
        <w:t>w przypadku, gdy nie są możliwe podane wyżej rozwiązania, usunąć tynk i ponownie wykonać roboty</w:t>
      </w:r>
      <w:r w:rsidR="00597D60">
        <w:rPr>
          <w:sz w:val="22"/>
          <w:szCs w:val="22"/>
        </w:rPr>
        <w:t xml:space="preserve"> </w:t>
      </w:r>
      <w:r w:rsidRPr="00597D60">
        <w:rPr>
          <w:sz w:val="22"/>
          <w:szCs w:val="22"/>
        </w:rPr>
        <w:t>tynkowe.</w:t>
      </w:r>
    </w:p>
    <w:p w14:paraId="3F1DCD5D" w14:textId="77777777" w:rsidR="007F2DA3" w:rsidRDefault="007F2DA3" w:rsidP="007F2DA3">
      <w:pPr>
        <w:suppressAutoHyphens w:val="0"/>
        <w:autoSpaceDE w:val="0"/>
        <w:autoSpaceDN w:val="0"/>
        <w:adjustRightInd w:val="0"/>
        <w:jc w:val="both"/>
        <w:rPr>
          <w:b/>
          <w:bCs/>
          <w:sz w:val="22"/>
          <w:szCs w:val="22"/>
          <w:lang w:eastAsia="pl-PL"/>
        </w:rPr>
      </w:pPr>
    </w:p>
    <w:p w14:paraId="755C2D31" w14:textId="77777777" w:rsidR="007F2DA3" w:rsidRDefault="007F2DA3" w:rsidP="007F2DA3">
      <w:pPr>
        <w:suppressAutoHyphens w:val="0"/>
        <w:autoSpaceDE w:val="0"/>
        <w:autoSpaceDN w:val="0"/>
        <w:adjustRightInd w:val="0"/>
        <w:jc w:val="both"/>
        <w:rPr>
          <w:sz w:val="22"/>
          <w:szCs w:val="22"/>
          <w:lang w:eastAsia="pl-PL"/>
        </w:rPr>
      </w:pPr>
      <w:r>
        <w:rPr>
          <w:b/>
          <w:bCs/>
          <w:sz w:val="22"/>
          <w:szCs w:val="22"/>
          <w:lang w:eastAsia="pl-PL"/>
        </w:rPr>
        <w:t xml:space="preserve">8.3. Odbiór podłoża </w:t>
      </w:r>
      <w:r>
        <w:rPr>
          <w:sz w:val="22"/>
          <w:szCs w:val="22"/>
          <w:lang w:eastAsia="pl-PL"/>
        </w:rPr>
        <w:t>należy przeprowadzić bezpośrednio przed przystąpieniem do robót tynkowych.</w:t>
      </w:r>
    </w:p>
    <w:p w14:paraId="6C3EAAC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jeżeli odbiór podłoża odbywa się po dłuższym czasie od jego wykonania, należy podłoże oczyścić i umyć</w:t>
      </w:r>
      <w:r w:rsidR="00597D60">
        <w:rPr>
          <w:sz w:val="22"/>
          <w:szCs w:val="22"/>
          <w:lang w:eastAsia="pl-PL"/>
        </w:rPr>
        <w:t xml:space="preserve"> </w:t>
      </w:r>
      <w:r>
        <w:rPr>
          <w:sz w:val="22"/>
          <w:szCs w:val="22"/>
          <w:lang w:eastAsia="pl-PL"/>
        </w:rPr>
        <w:t>wodą.</w:t>
      </w:r>
    </w:p>
    <w:p w14:paraId="3B2AAFC5" w14:textId="77777777" w:rsidR="007F2DA3" w:rsidRDefault="007F2DA3" w:rsidP="007F2DA3">
      <w:pPr>
        <w:suppressAutoHyphens w:val="0"/>
        <w:autoSpaceDE w:val="0"/>
        <w:autoSpaceDN w:val="0"/>
        <w:adjustRightInd w:val="0"/>
        <w:jc w:val="both"/>
        <w:rPr>
          <w:b/>
          <w:bCs/>
          <w:sz w:val="22"/>
          <w:szCs w:val="22"/>
          <w:lang w:eastAsia="pl-PL"/>
        </w:rPr>
      </w:pPr>
    </w:p>
    <w:p w14:paraId="6FA5EECE"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8.4. Odbiór tynków</w:t>
      </w:r>
    </w:p>
    <w:p w14:paraId="4BC757A9" w14:textId="77777777" w:rsidR="007F2DA3" w:rsidRDefault="007F2DA3" w:rsidP="007F2DA3">
      <w:pPr>
        <w:suppressAutoHyphens w:val="0"/>
        <w:autoSpaceDE w:val="0"/>
        <w:autoSpaceDN w:val="0"/>
        <w:adjustRightInd w:val="0"/>
        <w:jc w:val="both"/>
        <w:rPr>
          <w:b/>
          <w:bCs/>
          <w:sz w:val="22"/>
          <w:szCs w:val="22"/>
          <w:lang w:eastAsia="pl-PL"/>
        </w:rPr>
      </w:pPr>
    </w:p>
    <w:p w14:paraId="397ACDEE" w14:textId="77777777" w:rsidR="007F2DA3" w:rsidRDefault="007F2DA3" w:rsidP="007F2DA3">
      <w:pPr>
        <w:suppressAutoHyphens w:val="0"/>
        <w:autoSpaceDE w:val="0"/>
        <w:autoSpaceDN w:val="0"/>
        <w:adjustRightInd w:val="0"/>
        <w:jc w:val="both"/>
        <w:rPr>
          <w:sz w:val="22"/>
          <w:szCs w:val="22"/>
          <w:lang w:eastAsia="pl-PL"/>
        </w:rPr>
      </w:pPr>
      <w:r>
        <w:rPr>
          <w:b/>
          <w:bCs/>
          <w:sz w:val="22"/>
          <w:szCs w:val="22"/>
          <w:lang w:eastAsia="pl-PL"/>
        </w:rPr>
        <w:t xml:space="preserve">8.4.1. </w:t>
      </w:r>
      <w:r>
        <w:rPr>
          <w:sz w:val="22"/>
          <w:szCs w:val="22"/>
          <w:lang w:eastAsia="pl-PL"/>
        </w:rPr>
        <w:t>Ukształtowanie powierzchni, krawędzie, przecięcia powierzchni oraz kąty dwuścienne powinny</w:t>
      </w:r>
    </w:p>
    <w:p w14:paraId="373AEDA4"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być zgodne z dokumentacją projektową.</w:t>
      </w:r>
    </w:p>
    <w:p w14:paraId="6ABB7FAC" w14:textId="77777777" w:rsidR="007F2DA3" w:rsidRDefault="007F2DA3" w:rsidP="007F2DA3">
      <w:pPr>
        <w:suppressAutoHyphens w:val="0"/>
        <w:autoSpaceDE w:val="0"/>
        <w:autoSpaceDN w:val="0"/>
        <w:adjustRightInd w:val="0"/>
        <w:jc w:val="both"/>
        <w:rPr>
          <w:b/>
          <w:bCs/>
          <w:sz w:val="22"/>
          <w:szCs w:val="22"/>
          <w:lang w:eastAsia="pl-PL"/>
        </w:rPr>
      </w:pPr>
    </w:p>
    <w:p w14:paraId="361DD42F" w14:textId="77777777" w:rsidR="007F2DA3" w:rsidRDefault="007F2DA3" w:rsidP="007F2DA3">
      <w:pPr>
        <w:suppressAutoHyphens w:val="0"/>
        <w:autoSpaceDE w:val="0"/>
        <w:autoSpaceDN w:val="0"/>
        <w:adjustRightInd w:val="0"/>
        <w:jc w:val="both"/>
        <w:rPr>
          <w:sz w:val="22"/>
          <w:szCs w:val="22"/>
          <w:lang w:eastAsia="pl-PL"/>
        </w:rPr>
      </w:pPr>
      <w:r>
        <w:rPr>
          <w:b/>
          <w:bCs/>
          <w:sz w:val="22"/>
          <w:szCs w:val="22"/>
          <w:lang w:eastAsia="pl-PL"/>
        </w:rPr>
        <w:t xml:space="preserve">8.4.2 Dopuszczalne odchylenia powierzchni tynku </w:t>
      </w:r>
      <w:r>
        <w:rPr>
          <w:sz w:val="22"/>
          <w:szCs w:val="22"/>
          <w:lang w:eastAsia="pl-PL"/>
        </w:rPr>
        <w:t>od płaszczyzny i odchylenie krawędzi od linii</w:t>
      </w:r>
    </w:p>
    <w:p w14:paraId="3161DBB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prostej nie mogą być większe niż 3mm i w liczbie nie większej niż 3 na całej długości kontrolnej</w:t>
      </w:r>
    </w:p>
    <w:p w14:paraId="12374172"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dwumetrowej łaty.</w:t>
      </w:r>
    </w:p>
    <w:p w14:paraId="6CD661D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Odchylenie powierzchni i krawędzi od kierunku:</w:t>
      </w:r>
    </w:p>
    <w:p w14:paraId="7774747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pionowego - nie mogą być większe niż 2mm na 1mb i ogółem nie więcej niż 4mm w pomieszczeniu,</w:t>
      </w:r>
    </w:p>
    <w:p w14:paraId="49A58ACB"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poziomego - nie mogą być większe niż 3 mm na 1mb i ogółem nie więcej niż 6mm na całej</w:t>
      </w:r>
    </w:p>
    <w:p w14:paraId="6ECA6E2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powierzchni między przegrodami pionowymi (ścianami, belkami itp.).</w:t>
      </w:r>
    </w:p>
    <w:p w14:paraId="66F1ABC8" w14:textId="77777777" w:rsidR="007F2DA3" w:rsidRDefault="007F2DA3" w:rsidP="007F2DA3">
      <w:pPr>
        <w:suppressAutoHyphens w:val="0"/>
        <w:autoSpaceDE w:val="0"/>
        <w:autoSpaceDN w:val="0"/>
        <w:adjustRightInd w:val="0"/>
        <w:jc w:val="both"/>
        <w:rPr>
          <w:b/>
          <w:bCs/>
          <w:sz w:val="22"/>
          <w:szCs w:val="22"/>
          <w:lang w:eastAsia="pl-PL"/>
        </w:rPr>
      </w:pPr>
    </w:p>
    <w:p w14:paraId="6058062D"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8.4.3 Niedopuszczalne są następujące wady:</w:t>
      </w:r>
    </w:p>
    <w:p w14:paraId="2BF1C31E"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wykwity w postaci nalotów roztworów soli wykrystalizowanych na powierzchni tynków przenikających</w:t>
      </w:r>
      <w:r w:rsidR="00597D60">
        <w:rPr>
          <w:sz w:val="22"/>
          <w:szCs w:val="22"/>
          <w:lang w:eastAsia="pl-PL"/>
        </w:rPr>
        <w:t xml:space="preserve"> </w:t>
      </w:r>
      <w:r>
        <w:rPr>
          <w:sz w:val="22"/>
          <w:szCs w:val="22"/>
          <w:lang w:eastAsia="pl-PL"/>
        </w:rPr>
        <w:t>z podłoża, pilśni itp.,</w:t>
      </w:r>
    </w:p>
    <w:p w14:paraId="74D71669"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trwałe ślady zacieków na powierzchni, odstawanie, odparzenia i pęcherze wskutek niedostatecznej</w:t>
      </w:r>
    </w:p>
    <w:p w14:paraId="7A83A30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przyczepności tynku do podłoża.</w:t>
      </w:r>
    </w:p>
    <w:p w14:paraId="2712C23A" w14:textId="77777777" w:rsidR="007F2DA3" w:rsidRDefault="007F2DA3" w:rsidP="007F2DA3">
      <w:pPr>
        <w:suppressAutoHyphens w:val="0"/>
        <w:autoSpaceDE w:val="0"/>
        <w:autoSpaceDN w:val="0"/>
        <w:adjustRightInd w:val="0"/>
        <w:jc w:val="both"/>
        <w:rPr>
          <w:b/>
          <w:bCs/>
          <w:sz w:val="22"/>
          <w:szCs w:val="22"/>
          <w:lang w:eastAsia="pl-PL"/>
        </w:rPr>
      </w:pPr>
    </w:p>
    <w:p w14:paraId="15B1EDD6" w14:textId="77777777" w:rsidR="007F2DA3" w:rsidRDefault="007F2DA3" w:rsidP="007F2DA3">
      <w:pPr>
        <w:suppressAutoHyphens w:val="0"/>
        <w:autoSpaceDE w:val="0"/>
        <w:autoSpaceDN w:val="0"/>
        <w:adjustRightInd w:val="0"/>
        <w:jc w:val="both"/>
        <w:rPr>
          <w:sz w:val="22"/>
          <w:szCs w:val="22"/>
          <w:lang w:eastAsia="pl-PL"/>
        </w:rPr>
      </w:pPr>
      <w:r>
        <w:rPr>
          <w:b/>
          <w:bCs/>
          <w:sz w:val="22"/>
          <w:szCs w:val="22"/>
          <w:lang w:eastAsia="pl-PL"/>
        </w:rPr>
        <w:t xml:space="preserve">8.4.4 Odbiór gotowych tynków </w:t>
      </w:r>
      <w:r>
        <w:rPr>
          <w:sz w:val="22"/>
          <w:szCs w:val="22"/>
          <w:lang w:eastAsia="pl-PL"/>
        </w:rPr>
        <w:t>powinien być potwierdzony protokołem, który powinien zawierać:</w:t>
      </w:r>
    </w:p>
    <w:p w14:paraId="65FDD826"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ocenę wyników badań,</w:t>
      </w:r>
    </w:p>
    <w:p w14:paraId="565A067D"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wykaz wad i usterek ze wskazaniem możliwości ich usunięcia,</w:t>
      </w:r>
    </w:p>
    <w:p w14:paraId="56B7DDB3"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stwierdzenia zgodności lub niezgodności wykonania z zamówieniem.</w:t>
      </w:r>
    </w:p>
    <w:p w14:paraId="66C0F245" w14:textId="77777777" w:rsidR="007F2DA3" w:rsidRDefault="007F2DA3" w:rsidP="007F2DA3">
      <w:pPr>
        <w:suppressAutoHyphens w:val="0"/>
        <w:autoSpaceDE w:val="0"/>
        <w:autoSpaceDN w:val="0"/>
        <w:adjustRightInd w:val="0"/>
        <w:jc w:val="both"/>
        <w:rPr>
          <w:b/>
          <w:bCs/>
          <w:sz w:val="22"/>
          <w:szCs w:val="22"/>
          <w:lang w:eastAsia="pl-PL"/>
        </w:rPr>
      </w:pPr>
    </w:p>
    <w:p w14:paraId="131B1D88"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1248A36E" w14:textId="77777777" w:rsidR="007F2DA3" w:rsidRDefault="007F2DA3" w:rsidP="007F2DA3">
      <w:pPr>
        <w:suppressAutoHyphens w:val="0"/>
        <w:autoSpaceDE w:val="0"/>
        <w:autoSpaceDN w:val="0"/>
        <w:adjustRightInd w:val="0"/>
        <w:jc w:val="both"/>
        <w:rPr>
          <w:b/>
          <w:bCs/>
          <w:sz w:val="22"/>
          <w:szCs w:val="22"/>
          <w:lang w:eastAsia="pl-PL"/>
        </w:rPr>
      </w:pPr>
    </w:p>
    <w:p w14:paraId="07B26F35"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9.1. Ogólne ustalenia dotyczące płatności</w:t>
      </w:r>
    </w:p>
    <w:p w14:paraId="6360F93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Ogólne ustalenia dotyczące płatności podano w „Wymaganiach ogólnych”</w:t>
      </w:r>
    </w:p>
    <w:p w14:paraId="1A461006" w14:textId="77777777" w:rsidR="007F2DA3" w:rsidRDefault="007F2DA3" w:rsidP="007F2DA3">
      <w:pPr>
        <w:suppressAutoHyphens w:val="0"/>
        <w:autoSpaceDE w:val="0"/>
        <w:autoSpaceDN w:val="0"/>
        <w:adjustRightInd w:val="0"/>
        <w:jc w:val="both"/>
        <w:rPr>
          <w:b/>
          <w:bCs/>
          <w:sz w:val="22"/>
          <w:szCs w:val="22"/>
          <w:lang w:eastAsia="pl-PL"/>
        </w:rPr>
      </w:pPr>
    </w:p>
    <w:p w14:paraId="0CE16384" w14:textId="77777777" w:rsidR="007F2DA3" w:rsidRDefault="007F2DA3" w:rsidP="007F2DA3">
      <w:pPr>
        <w:suppressAutoHyphens w:val="0"/>
        <w:autoSpaceDE w:val="0"/>
        <w:autoSpaceDN w:val="0"/>
        <w:adjustRightInd w:val="0"/>
        <w:jc w:val="both"/>
        <w:rPr>
          <w:sz w:val="22"/>
          <w:szCs w:val="22"/>
          <w:lang w:eastAsia="pl-PL"/>
        </w:rPr>
      </w:pPr>
      <w:r>
        <w:rPr>
          <w:b/>
          <w:bCs/>
          <w:sz w:val="22"/>
          <w:szCs w:val="22"/>
          <w:lang w:eastAsia="pl-PL"/>
        </w:rPr>
        <w:t>9.2</w:t>
      </w:r>
      <w:r>
        <w:rPr>
          <w:sz w:val="22"/>
          <w:szCs w:val="22"/>
          <w:lang w:eastAsia="pl-PL"/>
        </w:rPr>
        <w:t>. Płaci się za wykonaną i odebraną ilość m2 powierzchni tynku według ceny</w:t>
      </w:r>
    </w:p>
    <w:p w14:paraId="3DB36E4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jednostkowej, która obejmuje:</w:t>
      </w:r>
    </w:p>
    <w:p w14:paraId="279B9EB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przygotowanie stanowiska roboczego,</w:t>
      </w:r>
    </w:p>
    <w:p w14:paraId="1825DB42"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przygotowanie zaprawy</w:t>
      </w:r>
    </w:p>
    <w:p w14:paraId="7F592C9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dostarczenie materiałów i sprzętu,</w:t>
      </w:r>
    </w:p>
    <w:p w14:paraId="1B10B736"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obsługę sprzętu nieposiadającego etatowej obsługi,</w:t>
      </w:r>
    </w:p>
    <w:p w14:paraId="6B514CFC" w14:textId="77777777" w:rsidR="00597D60" w:rsidRDefault="007F2DA3" w:rsidP="007F2DA3">
      <w:pPr>
        <w:suppressAutoHyphens w:val="0"/>
        <w:autoSpaceDE w:val="0"/>
        <w:autoSpaceDN w:val="0"/>
        <w:adjustRightInd w:val="0"/>
        <w:jc w:val="both"/>
        <w:rPr>
          <w:sz w:val="22"/>
          <w:szCs w:val="22"/>
          <w:lang w:eastAsia="pl-PL"/>
        </w:rPr>
      </w:pPr>
      <w:r>
        <w:rPr>
          <w:sz w:val="22"/>
          <w:szCs w:val="22"/>
          <w:lang w:eastAsia="pl-PL"/>
        </w:rPr>
        <w:t>- ustawienie i rozbiórkę rusztowań przenośnych umożliwiających wykonanie robót na</w:t>
      </w:r>
      <w:r w:rsidR="00597D60">
        <w:rPr>
          <w:sz w:val="22"/>
          <w:szCs w:val="22"/>
          <w:lang w:eastAsia="pl-PL"/>
        </w:rPr>
        <w:t xml:space="preserve"> wysokości do   </w:t>
      </w:r>
    </w:p>
    <w:p w14:paraId="29034C7F" w14:textId="77777777" w:rsidR="007F2DA3" w:rsidRDefault="00597D60" w:rsidP="007F2DA3">
      <w:pPr>
        <w:suppressAutoHyphens w:val="0"/>
        <w:autoSpaceDE w:val="0"/>
        <w:autoSpaceDN w:val="0"/>
        <w:adjustRightInd w:val="0"/>
        <w:jc w:val="both"/>
        <w:rPr>
          <w:sz w:val="22"/>
          <w:szCs w:val="22"/>
          <w:lang w:eastAsia="pl-PL"/>
        </w:rPr>
      </w:pPr>
      <w:r>
        <w:rPr>
          <w:sz w:val="22"/>
          <w:szCs w:val="22"/>
          <w:lang w:eastAsia="pl-PL"/>
        </w:rPr>
        <w:t xml:space="preserve">  4</w:t>
      </w:r>
      <w:r w:rsidR="007F2DA3">
        <w:rPr>
          <w:sz w:val="22"/>
          <w:szCs w:val="22"/>
          <w:lang w:eastAsia="pl-PL"/>
        </w:rPr>
        <w:t>m,</w:t>
      </w:r>
    </w:p>
    <w:p w14:paraId="7E9A5BCE"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przygotowanie podłoża,</w:t>
      </w:r>
    </w:p>
    <w:p w14:paraId="02C0EC78"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umocowanie i zdjęcie listew tynkarskich,</w:t>
      </w:r>
    </w:p>
    <w:p w14:paraId="3E3C6A2C"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osiatkowanie bruzd.</w:t>
      </w:r>
    </w:p>
    <w:p w14:paraId="2EC1E4C4"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obsadzenie kratek wentylacyjnych i innych drobnych elementów,</w:t>
      </w:r>
    </w:p>
    <w:p w14:paraId="5F720852"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wykonanie tynków,</w:t>
      </w:r>
    </w:p>
    <w:p w14:paraId="34B618D1"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reperacja tynków po dziurach i hakach.</w:t>
      </w:r>
    </w:p>
    <w:p w14:paraId="48E2DA66"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oczyszczenie miejsca pracy z resztek materiałów,</w:t>
      </w:r>
    </w:p>
    <w:p w14:paraId="41E1580A"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 likwidację stanowiska roboczego.</w:t>
      </w:r>
    </w:p>
    <w:p w14:paraId="7CFB616E" w14:textId="77777777" w:rsidR="007F2DA3" w:rsidRDefault="007F2DA3" w:rsidP="007F2DA3">
      <w:pPr>
        <w:suppressAutoHyphens w:val="0"/>
        <w:autoSpaceDE w:val="0"/>
        <w:autoSpaceDN w:val="0"/>
        <w:adjustRightInd w:val="0"/>
        <w:jc w:val="both"/>
        <w:rPr>
          <w:b/>
          <w:bCs/>
          <w:sz w:val="22"/>
          <w:szCs w:val="22"/>
          <w:lang w:eastAsia="pl-PL"/>
        </w:rPr>
      </w:pPr>
    </w:p>
    <w:p w14:paraId="52D5A515" w14:textId="77777777" w:rsidR="007F2DA3" w:rsidRDefault="007F2DA3" w:rsidP="007F2DA3">
      <w:pPr>
        <w:suppressAutoHyphens w:val="0"/>
        <w:autoSpaceDE w:val="0"/>
        <w:autoSpaceDN w:val="0"/>
        <w:adjustRightInd w:val="0"/>
        <w:jc w:val="both"/>
        <w:rPr>
          <w:sz w:val="20"/>
          <w:szCs w:val="20"/>
          <w:lang w:eastAsia="pl-PL"/>
        </w:rPr>
      </w:pPr>
      <w:r>
        <w:rPr>
          <w:b/>
          <w:bCs/>
          <w:sz w:val="22"/>
          <w:szCs w:val="22"/>
          <w:lang w:eastAsia="pl-PL"/>
        </w:rPr>
        <w:lastRenderedPageBreak/>
        <w:t>10. PRZEPISY ZWIĄZANE</w:t>
      </w:r>
    </w:p>
    <w:p w14:paraId="692AF4A9" w14:textId="77777777" w:rsidR="007F2DA3" w:rsidRDefault="007F2DA3" w:rsidP="007F2DA3">
      <w:pPr>
        <w:suppressAutoHyphens w:val="0"/>
        <w:autoSpaceDE w:val="0"/>
        <w:autoSpaceDN w:val="0"/>
        <w:adjustRightInd w:val="0"/>
        <w:jc w:val="both"/>
        <w:rPr>
          <w:b/>
          <w:bCs/>
          <w:sz w:val="22"/>
          <w:szCs w:val="22"/>
          <w:lang w:eastAsia="pl-PL"/>
        </w:rPr>
      </w:pPr>
      <w:r>
        <w:rPr>
          <w:b/>
          <w:bCs/>
          <w:sz w:val="22"/>
          <w:szCs w:val="22"/>
          <w:lang w:eastAsia="pl-PL"/>
        </w:rPr>
        <w:t>10.1. Normy</w:t>
      </w:r>
    </w:p>
    <w:p w14:paraId="2FF8F606"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PN-85/B-04500 Zaprawy budowlane. Badania cech fizycznych i wytrzymałościowych.</w:t>
      </w:r>
    </w:p>
    <w:p w14:paraId="7D031CF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PN-70/B-10100 Roboty tynkowe. Tynki zwykłe. Wymagania i badania przy odbiorze.</w:t>
      </w:r>
    </w:p>
    <w:p w14:paraId="7B7B394C"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PN-88/B-32250 Materiały budowlane. Woda do betonów i zapraw.</w:t>
      </w:r>
    </w:p>
    <w:p w14:paraId="41520555"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PN-B-30020:1999 Wapno.</w:t>
      </w:r>
    </w:p>
    <w:p w14:paraId="02A356F0"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PN-79/B-06711 Kruszywa mineralne. Piaski do zapraw budowlanych.</w:t>
      </w:r>
    </w:p>
    <w:p w14:paraId="4F4AEC7C"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PN-90/B-14501 Zaprawy budowlane zwykłe.</w:t>
      </w:r>
    </w:p>
    <w:p w14:paraId="085F2CD7"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PN-B-19701 ;1997 Cementy powszechnego użytku.</w:t>
      </w:r>
    </w:p>
    <w:p w14:paraId="4647EBC7" w14:textId="77777777" w:rsidR="007F2DA3" w:rsidRDefault="007F2DA3" w:rsidP="007F2DA3">
      <w:pPr>
        <w:suppressAutoHyphens w:val="0"/>
        <w:autoSpaceDE w:val="0"/>
        <w:autoSpaceDN w:val="0"/>
        <w:adjustRightInd w:val="0"/>
        <w:jc w:val="both"/>
        <w:rPr>
          <w:sz w:val="22"/>
          <w:szCs w:val="22"/>
          <w:lang w:eastAsia="pl-PL"/>
        </w:rPr>
      </w:pPr>
      <w:r w:rsidRPr="007F2DA3">
        <w:rPr>
          <w:sz w:val="22"/>
          <w:szCs w:val="22"/>
          <w:lang w:eastAsia="pl-PL"/>
        </w:rPr>
        <w:t xml:space="preserve">PN-ISO-9000 (Seria 9000, 9001. </w:t>
      </w:r>
      <w:r>
        <w:rPr>
          <w:sz w:val="22"/>
          <w:szCs w:val="22"/>
          <w:lang w:eastAsia="pl-PL"/>
        </w:rPr>
        <w:t>9002. 9003 i 9004) Normy dotyczące systemów</w:t>
      </w:r>
    </w:p>
    <w:p w14:paraId="502D098F" w14:textId="77777777" w:rsidR="007F2DA3" w:rsidRDefault="007F2DA3" w:rsidP="007F2DA3">
      <w:pPr>
        <w:suppressAutoHyphens w:val="0"/>
        <w:autoSpaceDE w:val="0"/>
        <w:autoSpaceDN w:val="0"/>
        <w:adjustRightInd w:val="0"/>
        <w:jc w:val="both"/>
        <w:rPr>
          <w:sz w:val="22"/>
          <w:szCs w:val="22"/>
          <w:lang w:eastAsia="pl-PL"/>
        </w:rPr>
      </w:pPr>
      <w:r>
        <w:rPr>
          <w:sz w:val="22"/>
          <w:szCs w:val="22"/>
          <w:lang w:eastAsia="pl-PL"/>
        </w:rPr>
        <w:t>zapewnienia jakości i zarządzanie systemami zapewnienia jakości.</w:t>
      </w:r>
    </w:p>
    <w:p w14:paraId="6AD48BBD" w14:textId="77777777" w:rsidR="007F2DA3" w:rsidRPr="00BF41FD" w:rsidRDefault="007F2DA3" w:rsidP="00BF41FD">
      <w:pPr>
        <w:ind w:hanging="81"/>
        <w:jc w:val="both"/>
        <w:rPr>
          <w:b/>
          <w:sz w:val="22"/>
          <w:szCs w:val="22"/>
        </w:rPr>
      </w:pPr>
    </w:p>
    <w:p w14:paraId="7701B4DD" w14:textId="77777777" w:rsidR="00F75DBF" w:rsidRDefault="00F75DBF" w:rsidP="00BF41FD">
      <w:pPr>
        <w:suppressAutoHyphens w:val="0"/>
        <w:autoSpaceDE w:val="0"/>
        <w:autoSpaceDN w:val="0"/>
        <w:adjustRightInd w:val="0"/>
        <w:jc w:val="both"/>
        <w:rPr>
          <w:b/>
          <w:bCs/>
          <w:i/>
          <w:iCs/>
          <w:sz w:val="22"/>
          <w:szCs w:val="22"/>
          <w:lang w:eastAsia="pl-PL"/>
        </w:rPr>
      </w:pPr>
    </w:p>
    <w:p w14:paraId="17846F02" w14:textId="77777777" w:rsidR="007F2DA3" w:rsidRDefault="007F2DA3" w:rsidP="00BF41FD">
      <w:pPr>
        <w:suppressAutoHyphens w:val="0"/>
        <w:autoSpaceDE w:val="0"/>
        <w:autoSpaceDN w:val="0"/>
        <w:adjustRightInd w:val="0"/>
        <w:jc w:val="both"/>
        <w:rPr>
          <w:b/>
          <w:bCs/>
          <w:i/>
          <w:iCs/>
          <w:sz w:val="22"/>
          <w:szCs w:val="22"/>
          <w:lang w:eastAsia="pl-PL"/>
        </w:rPr>
      </w:pPr>
    </w:p>
    <w:p w14:paraId="4EA368C8" w14:textId="77777777" w:rsidR="007F2DA3" w:rsidRDefault="007F2DA3" w:rsidP="00BF41FD">
      <w:pPr>
        <w:suppressAutoHyphens w:val="0"/>
        <w:autoSpaceDE w:val="0"/>
        <w:autoSpaceDN w:val="0"/>
        <w:adjustRightInd w:val="0"/>
        <w:jc w:val="both"/>
        <w:rPr>
          <w:b/>
          <w:bCs/>
          <w:i/>
          <w:iCs/>
          <w:sz w:val="22"/>
          <w:szCs w:val="22"/>
          <w:lang w:eastAsia="pl-PL"/>
        </w:rPr>
      </w:pPr>
    </w:p>
    <w:p w14:paraId="6DF79E50" w14:textId="77777777" w:rsidR="007F2DA3" w:rsidRDefault="007F2DA3" w:rsidP="00BF41FD">
      <w:pPr>
        <w:suppressAutoHyphens w:val="0"/>
        <w:autoSpaceDE w:val="0"/>
        <w:autoSpaceDN w:val="0"/>
        <w:adjustRightInd w:val="0"/>
        <w:jc w:val="both"/>
        <w:rPr>
          <w:b/>
          <w:bCs/>
          <w:i/>
          <w:iCs/>
          <w:sz w:val="22"/>
          <w:szCs w:val="22"/>
          <w:lang w:eastAsia="pl-PL"/>
        </w:rPr>
      </w:pPr>
    </w:p>
    <w:p w14:paraId="4F816536" w14:textId="77777777" w:rsidR="007F2DA3" w:rsidRDefault="007F2DA3" w:rsidP="00BF41FD">
      <w:pPr>
        <w:suppressAutoHyphens w:val="0"/>
        <w:autoSpaceDE w:val="0"/>
        <w:autoSpaceDN w:val="0"/>
        <w:adjustRightInd w:val="0"/>
        <w:jc w:val="both"/>
        <w:rPr>
          <w:b/>
          <w:bCs/>
          <w:i/>
          <w:iCs/>
          <w:sz w:val="22"/>
          <w:szCs w:val="22"/>
          <w:lang w:eastAsia="pl-PL"/>
        </w:rPr>
      </w:pPr>
    </w:p>
    <w:p w14:paraId="3214B617" w14:textId="77777777" w:rsidR="007F2DA3" w:rsidRDefault="007F2DA3" w:rsidP="00BF41FD">
      <w:pPr>
        <w:suppressAutoHyphens w:val="0"/>
        <w:autoSpaceDE w:val="0"/>
        <w:autoSpaceDN w:val="0"/>
        <w:adjustRightInd w:val="0"/>
        <w:jc w:val="both"/>
        <w:rPr>
          <w:b/>
          <w:bCs/>
          <w:i/>
          <w:iCs/>
          <w:sz w:val="22"/>
          <w:szCs w:val="22"/>
          <w:lang w:eastAsia="pl-PL"/>
        </w:rPr>
      </w:pPr>
    </w:p>
    <w:p w14:paraId="5F9A524A" w14:textId="77777777" w:rsidR="007F2DA3" w:rsidRDefault="007F2DA3" w:rsidP="00BF41FD">
      <w:pPr>
        <w:suppressAutoHyphens w:val="0"/>
        <w:autoSpaceDE w:val="0"/>
        <w:autoSpaceDN w:val="0"/>
        <w:adjustRightInd w:val="0"/>
        <w:jc w:val="both"/>
        <w:rPr>
          <w:b/>
          <w:bCs/>
          <w:i/>
          <w:iCs/>
          <w:sz w:val="22"/>
          <w:szCs w:val="22"/>
          <w:lang w:eastAsia="pl-PL"/>
        </w:rPr>
      </w:pPr>
    </w:p>
    <w:p w14:paraId="3E53DB17" w14:textId="77777777" w:rsidR="007F2DA3" w:rsidRDefault="007F2DA3" w:rsidP="00BF41FD">
      <w:pPr>
        <w:suppressAutoHyphens w:val="0"/>
        <w:autoSpaceDE w:val="0"/>
        <w:autoSpaceDN w:val="0"/>
        <w:adjustRightInd w:val="0"/>
        <w:jc w:val="both"/>
        <w:rPr>
          <w:b/>
          <w:bCs/>
          <w:i/>
          <w:iCs/>
          <w:sz w:val="22"/>
          <w:szCs w:val="22"/>
          <w:lang w:eastAsia="pl-PL"/>
        </w:rPr>
      </w:pPr>
    </w:p>
    <w:p w14:paraId="3208E503" w14:textId="77777777" w:rsidR="007F2DA3" w:rsidRDefault="007F2DA3" w:rsidP="00BF41FD">
      <w:pPr>
        <w:suppressAutoHyphens w:val="0"/>
        <w:autoSpaceDE w:val="0"/>
        <w:autoSpaceDN w:val="0"/>
        <w:adjustRightInd w:val="0"/>
        <w:jc w:val="both"/>
        <w:rPr>
          <w:b/>
          <w:bCs/>
          <w:i/>
          <w:iCs/>
          <w:sz w:val="22"/>
          <w:szCs w:val="22"/>
          <w:lang w:eastAsia="pl-PL"/>
        </w:rPr>
      </w:pPr>
    </w:p>
    <w:p w14:paraId="1A466DE6" w14:textId="77777777" w:rsidR="007F2DA3" w:rsidRDefault="007F2DA3" w:rsidP="00BF41FD">
      <w:pPr>
        <w:suppressAutoHyphens w:val="0"/>
        <w:autoSpaceDE w:val="0"/>
        <w:autoSpaceDN w:val="0"/>
        <w:adjustRightInd w:val="0"/>
        <w:jc w:val="both"/>
        <w:rPr>
          <w:b/>
          <w:bCs/>
          <w:i/>
          <w:iCs/>
          <w:sz w:val="22"/>
          <w:szCs w:val="22"/>
          <w:lang w:eastAsia="pl-PL"/>
        </w:rPr>
      </w:pPr>
    </w:p>
    <w:p w14:paraId="1AF2C0D0" w14:textId="77777777" w:rsidR="007F2DA3" w:rsidRDefault="007F2DA3" w:rsidP="00BF41FD">
      <w:pPr>
        <w:suppressAutoHyphens w:val="0"/>
        <w:autoSpaceDE w:val="0"/>
        <w:autoSpaceDN w:val="0"/>
        <w:adjustRightInd w:val="0"/>
        <w:jc w:val="both"/>
        <w:rPr>
          <w:b/>
          <w:bCs/>
          <w:i/>
          <w:iCs/>
          <w:sz w:val="22"/>
          <w:szCs w:val="22"/>
          <w:lang w:eastAsia="pl-PL"/>
        </w:rPr>
      </w:pPr>
    </w:p>
    <w:p w14:paraId="6DDB9E23" w14:textId="77777777" w:rsidR="009C419E" w:rsidRDefault="009C419E" w:rsidP="00BF41FD">
      <w:pPr>
        <w:suppressAutoHyphens w:val="0"/>
        <w:autoSpaceDE w:val="0"/>
        <w:autoSpaceDN w:val="0"/>
        <w:adjustRightInd w:val="0"/>
        <w:jc w:val="both"/>
        <w:rPr>
          <w:b/>
          <w:bCs/>
          <w:i/>
          <w:iCs/>
          <w:sz w:val="22"/>
          <w:szCs w:val="22"/>
          <w:lang w:eastAsia="pl-PL"/>
        </w:rPr>
      </w:pPr>
    </w:p>
    <w:p w14:paraId="1D4E95DC" w14:textId="77777777" w:rsidR="009C419E" w:rsidRDefault="009C419E" w:rsidP="00BF41FD">
      <w:pPr>
        <w:suppressAutoHyphens w:val="0"/>
        <w:autoSpaceDE w:val="0"/>
        <w:autoSpaceDN w:val="0"/>
        <w:adjustRightInd w:val="0"/>
        <w:jc w:val="both"/>
        <w:rPr>
          <w:b/>
          <w:bCs/>
          <w:i/>
          <w:iCs/>
          <w:sz w:val="22"/>
          <w:szCs w:val="22"/>
          <w:lang w:eastAsia="pl-PL"/>
        </w:rPr>
      </w:pPr>
    </w:p>
    <w:p w14:paraId="6AD7D72F" w14:textId="77777777" w:rsidR="009C419E" w:rsidRDefault="009C419E" w:rsidP="00BF41FD">
      <w:pPr>
        <w:suppressAutoHyphens w:val="0"/>
        <w:autoSpaceDE w:val="0"/>
        <w:autoSpaceDN w:val="0"/>
        <w:adjustRightInd w:val="0"/>
        <w:jc w:val="both"/>
        <w:rPr>
          <w:b/>
          <w:bCs/>
          <w:i/>
          <w:iCs/>
          <w:sz w:val="22"/>
          <w:szCs w:val="22"/>
          <w:lang w:eastAsia="pl-PL"/>
        </w:rPr>
      </w:pPr>
    </w:p>
    <w:p w14:paraId="7567241A" w14:textId="77777777" w:rsidR="009C419E" w:rsidRDefault="009C419E" w:rsidP="00BF41FD">
      <w:pPr>
        <w:suppressAutoHyphens w:val="0"/>
        <w:autoSpaceDE w:val="0"/>
        <w:autoSpaceDN w:val="0"/>
        <w:adjustRightInd w:val="0"/>
        <w:jc w:val="both"/>
        <w:rPr>
          <w:b/>
          <w:bCs/>
          <w:i/>
          <w:iCs/>
          <w:sz w:val="22"/>
          <w:szCs w:val="22"/>
          <w:lang w:eastAsia="pl-PL"/>
        </w:rPr>
      </w:pPr>
    </w:p>
    <w:p w14:paraId="10E0E75E" w14:textId="77777777" w:rsidR="009C419E" w:rsidRDefault="009C419E" w:rsidP="00BF41FD">
      <w:pPr>
        <w:suppressAutoHyphens w:val="0"/>
        <w:autoSpaceDE w:val="0"/>
        <w:autoSpaceDN w:val="0"/>
        <w:adjustRightInd w:val="0"/>
        <w:jc w:val="both"/>
        <w:rPr>
          <w:b/>
          <w:bCs/>
          <w:i/>
          <w:iCs/>
          <w:sz w:val="22"/>
          <w:szCs w:val="22"/>
          <w:lang w:eastAsia="pl-PL"/>
        </w:rPr>
      </w:pPr>
    </w:p>
    <w:p w14:paraId="1F18C69C" w14:textId="77777777" w:rsidR="009C419E" w:rsidRDefault="009C419E" w:rsidP="00BF41FD">
      <w:pPr>
        <w:suppressAutoHyphens w:val="0"/>
        <w:autoSpaceDE w:val="0"/>
        <w:autoSpaceDN w:val="0"/>
        <w:adjustRightInd w:val="0"/>
        <w:jc w:val="both"/>
        <w:rPr>
          <w:b/>
          <w:bCs/>
          <w:i/>
          <w:iCs/>
          <w:sz w:val="22"/>
          <w:szCs w:val="22"/>
          <w:lang w:eastAsia="pl-PL"/>
        </w:rPr>
      </w:pPr>
    </w:p>
    <w:p w14:paraId="148810C3" w14:textId="77777777" w:rsidR="009C419E" w:rsidRDefault="009C419E" w:rsidP="00BF41FD">
      <w:pPr>
        <w:suppressAutoHyphens w:val="0"/>
        <w:autoSpaceDE w:val="0"/>
        <w:autoSpaceDN w:val="0"/>
        <w:adjustRightInd w:val="0"/>
        <w:jc w:val="both"/>
        <w:rPr>
          <w:b/>
          <w:bCs/>
          <w:i/>
          <w:iCs/>
          <w:sz w:val="22"/>
          <w:szCs w:val="22"/>
          <w:lang w:eastAsia="pl-PL"/>
        </w:rPr>
      </w:pPr>
    </w:p>
    <w:p w14:paraId="42F7C442" w14:textId="77777777" w:rsidR="009C419E" w:rsidRDefault="009C419E" w:rsidP="00BF41FD">
      <w:pPr>
        <w:suppressAutoHyphens w:val="0"/>
        <w:autoSpaceDE w:val="0"/>
        <w:autoSpaceDN w:val="0"/>
        <w:adjustRightInd w:val="0"/>
        <w:jc w:val="both"/>
        <w:rPr>
          <w:b/>
          <w:bCs/>
          <w:i/>
          <w:iCs/>
          <w:sz w:val="22"/>
          <w:szCs w:val="22"/>
          <w:lang w:eastAsia="pl-PL"/>
        </w:rPr>
      </w:pPr>
    </w:p>
    <w:p w14:paraId="3630F364" w14:textId="77777777" w:rsidR="009C419E" w:rsidRDefault="009C419E" w:rsidP="00BF41FD">
      <w:pPr>
        <w:suppressAutoHyphens w:val="0"/>
        <w:autoSpaceDE w:val="0"/>
        <w:autoSpaceDN w:val="0"/>
        <w:adjustRightInd w:val="0"/>
        <w:jc w:val="both"/>
        <w:rPr>
          <w:b/>
          <w:bCs/>
          <w:i/>
          <w:iCs/>
          <w:sz w:val="22"/>
          <w:szCs w:val="22"/>
          <w:lang w:eastAsia="pl-PL"/>
        </w:rPr>
      </w:pPr>
    </w:p>
    <w:p w14:paraId="0EF60DE3" w14:textId="77777777" w:rsidR="009C419E" w:rsidRDefault="009C419E" w:rsidP="00BF41FD">
      <w:pPr>
        <w:suppressAutoHyphens w:val="0"/>
        <w:autoSpaceDE w:val="0"/>
        <w:autoSpaceDN w:val="0"/>
        <w:adjustRightInd w:val="0"/>
        <w:jc w:val="both"/>
        <w:rPr>
          <w:b/>
          <w:bCs/>
          <w:i/>
          <w:iCs/>
          <w:sz w:val="22"/>
          <w:szCs w:val="22"/>
          <w:lang w:eastAsia="pl-PL"/>
        </w:rPr>
      </w:pPr>
    </w:p>
    <w:p w14:paraId="107F66AE" w14:textId="77777777" w:rsidR="009C419E" w:rsidRDefault="009C419E" w:rsidP="00BF41FD">
      <w:pPr>
        <w:suppressAutoHyphens w:val="0"/>
        <w:autoSpaceDE w:val="0"/>
        <w:autoSpaceDN w:val="0"/>
        <w:adjustRightInd w:val="0"/>
        <w:jc w:val="both"/>
        <w:rPr>
          <w:b/>
          <w:bCs/>
          <w:i/>
          <w:iCs/>
          <w:sz w:val="22"/>
          <w:szCs w:val="22"/>
          <w:lang w:eastAsia="pl-PL"/>
        </w:rPr>
      </w:pPr>
    </w:p>
    <w:p w14:paraId="0292D0F2" w14:textId="77777777" w:rsidR="009C419E" w:rsidRDefault="009C419E" w:rsidP="00BF41FD">
      <w:pPr>
        <w:suppressAutoHyphens w:val="0"/>
        <w:autoSpaceDE w:val="0"/>
        <w:autoSpaceDN w:val="0"/>
        <w:adjustRightInd w:val="0"/>
        <w:jc w:val="both"/>
        <w:rPr>
          <w:b/>
          <w:bCs/>
          <w:i/>
          <w:iCs/>
          <w:sz w:val="22"/>
          <w:szCs w:val="22"/>
          <w:lang w:eastAsia="pl-PL"/>
        </w:rPr>
      </w:pPr>
    </w:p>
    <w:p w14:paraId="55667C13" w14:textId="77777777" w:rsidR="009C419E" w:rsidRDefault="009C419E" w:rsidP="00BF41FD">
      <w:pPr>
        <w:suppressAutoHyphens w:val="0"/>
        <w:autoSpaceDE w:val="0"/>
        <w:autoSpaceDN w:val="0"/>
        <w:adjustRightInd w:val="0"/>
        <w:jc w:val="both"/>
        <w:rPr>
          <w:b/>
          <w:bCs/>
          <w:i/>
          <w:iCs/>
          <w:sz w:val="22"/>
          <w:szCs w:val="22"/>
          <w:lang w:eastAsia="pl-PL"/>
        </w:rPr>
      </w:pPr>
    </w:p>
    <w:p w14:paraId="57B2CC88" w14:textId="77777777" w:rsidR="009C419E" w:rsidRDefault="009C419E" w:rsidP="00BF41FD">
      <w:pPr>
        <w:suppressAutoHyphens w:val="0"/>
        <w:autoSpaceDE w:val="0"/>
        <w:autoSpaceDN w:val="0"/>
        <w:adjustRightInd w:val="0"/>
        <w:jc w:val="both"/>
        <w:rPr>
          <w:b/>
          <w:bCs/>
          <w:i/>
          <w:iCs/>
          <w:sz w:val="22"/>
          <w:szCs w:val="22"/>
          <w:lang w:eastAsia="pl-PL"/>
        </w:rPr>
      </w:pPr>
    </w:p>
    <w:p w14:paraId="015D4FE8" w14:textId="77777777" w:rsidR="009C419E" w:rsidRDefault="009C419E" w:rsidP="00BF41FD">
      <w:pPr>
        <w:suppressAutoHyphens w:val="0"/>
        <w:autoSpaceDE w:val="0"/>
        <w:autoSpaceDN w:val="0"/>
        <w:adjustRightInd w:val="0"/>
        <w:jc w:val="both"/>
        <w:rPr>
          <w:b/>
          <w:bCs/>
          <w:i/>
          <w:iCs/>
          <w:sz w:val="22"/>
          <w:szCs w:val="22"/>
          <w:lang w:eastAsia="pl-PL"/>
        </w:rPr>
      </w:pPr>
    </w:p>
    <w:p w14:paraId="73CF2A3B" w14:textId="77777777" w:rsidR="009C419E" w:rsidRDefault="009C419E" w:rsidP="00BF41FD">
      <w:pPr>
        <w:suppressAutoHyphens w:val="0"/>
        <w:autoSpaceDE w:val="0"/>
        <w:autoSpaceDN w:val="0"/>
        <w:adjustRightInd w:val="0"/>
        <w:jc w:val="both"/>
        <w:rPr>
          <w:b/>
          <w:bCs/>
          <w:i/>
          <w:iCs/>
          <w:sz w:val="22"/>
          <w:szCs w:val="22"/>
          <w:lang w:eastAsia="pl-PL"/>
        </w:rPr>
      </w:pPr>
    </w:p>
    <w:p w14:paraId="6D94070D" w14:textId="77777777" w:rsidR="009C419E" w:rsidRDefault="009C419E" w:rsidP="00BF41FD">
      <w:pPr>
        <w:suppressAutoHyphens w:val="0"/>
        <w:autoSpaceDE w:val="0"/>
        <w:autoSpaceDN w:val="0"/>
        <w:adjustRightInd w:val="0"/>
        <w:jc w:val="both"/>
        <w:rPr>
          <w:b/>
          <w:bCs/>
          <w:i/>
          <w:iCs/>
          <w:sz w:val="22"/>
          <w:szCs w:val="22"/>
          <w:lang w:eastAsia="pl-PL"/>
        </w:rPr>
      </w:pPr>
    </w:p>
    <w:p w14:paraId="62DF7F92" w14:textId="77777777" w:rsidR="009C419E" w:rsidRDefault="009C419E" w:rsidP="00BF41FD">
      <w:pPr>
        <w:suppressAutoHyphens w:val="0"/>
        <w:autoSpaceDE w:val="0"/>
        <w:autoSpaceDN w:val="0"/>
        <w:adjustRightInd w:val="0"/>
        <w:jc w:val="both"/>
        <w:rPr>
          <w:b/>
          <w:bCs/>
          <w:i/>
          <w:iCs/>
          <w:sz w:val="22"/>
          <w:szCs w:val="22"/>
          <w:lang w:eastAsia="pl-PL"/>
        </w:rPr>
      </w:pPr>
    </w:p>
    <w:p w14:paraId="332DFC00" w14:textId="77777777" w:rsidR="009C419E" w:rsidRDefault="009C419E" w:rsidP="00BF41FD">
      <w:pPr>
        <w:suppressAutoHyphens w:val="0"/>
        <w:autoSpaceDE w:val="0"/>
        <w:autoSpaceDN w:val="0"/>
        <w:adjustRightInd w:val="0"/>
        <w:jc w:val="both"/>
        <w:rPr>
          <w:b/>
          <w:bCs/>
          <w:i/>
          <w:iCs/>
          <w:sz w:val="22"/>
          <w:szCs w:val="22"/>
          <w:lang w:eastAsia="pl-PL"/>
        </w:rPr>
      </w:pPr>
    </w:p>
    <w:p w14:paraId="06295E6D" w14:textId="77777777" w:rsidR="007F2DA3" w:rsidRDefault="007F2DA3" w:rsidP="00BF41FD">
      <w:pPr>
        <w:suppressAutoHyphens w:val="0"/>
        <w:autoSpaceDE w:val="0"/>
        <w:autoSpaceDN w:val="0"/>
        <w:adjustRightInd w:val="0"/>
        <w:jc w:val="both"/>
        <w:rPr>
          <w:b/>
          <w:bCs/>
          <w:i/>
          <w:iCs/>
          <w:sz w:val="22"/>
          <w:szCs w:val="22"/>
          <w:lang w:eastAsia="pl-PL"/>
        </w:rPr>
      </w:pPr>
    </w:p>
    <w:p w14:paraId="7C182794" w14:textId="77777777" w:rsidR="007F2DA3" w:rsidRDefault="007F2DA3" w:rsidP="00BF41FD">
      <w:pPr>
        <w:suppressAutoHyphens w:val="0"/>
        <w:autoSpaceDE w:val="0"/>
        <w:autoSpaceDN w:val="0"/>
        <w:adjustRightInd w:val="0"/>
        <w:jc w:val="both"/>
        <w:rPr>
          <w:b/>
          <w:bCs/>
          <w:i/>
          <w:iCs/>
          <w:sz w:val="22"/>
          <w:szCs w:val="22"/>
          <w:lang w:eastAsia="pl-PL"/>
        </w:rPr>
      </w:pPr>
    </w:p>
    <w:p w14:paraId="45B34A82" w14:textId="77777777" w:rsidR="007F2DA3" w:rsidRDefault="007F2DA3" w:rsidP="00BF41FD">
      <w:pPr>
        <w:suppressAutoHyphens w:val="0"/>
        <w:autoSpaceDE w:val="0"/>
        <w:autoSpaceDN w:val="0"/>
        <w:adjustRightInd w:val="0"/>
        <w:jc w:val="both"/>
        <w:rPr>
          <w:b/>
          <w:bCs/>
          <w:i/>
          <w:iCs/>
          <w:sz w:val="22"/>
          <w:szCs w:val="22"/>
          <w:lang w:eastAsia="pl-PL"/>
        </w:rPr>
      </w:pPr>
    </w:p>
    <w:p w14:paraId="0A3E2CE1" w14:textId="77777777" w:rsidR="007F2DA3" w:rsidRDefault="007F2DA3" w:rsidP="00BF41FD">
      <w:pPr>
        <w:suppressAutoHyphens w:val="0"/>
        <w:autoSpaceDE w:val="0"/>
        <w:autoSpaceDN w:val="0"/>
        <w:adjustRightInd w:val="0"/>
        <w:jc w:val="both"/>
        <w:rPr>
          <w:b/>
          <w:bCs/>
          <w:i/>
          <w:iCs/>
          <w:sz w:val="22"/>
          <w:szCs w:val="22"/>
          <w:lang w:eastAsia="pl-PL"/>
        </w:rPr>
      </w:pPr>
    </w:p>
    <w:p w14:paraId="0E4C6A70" w14:textId="77777777" w:rsidR="007F2DA3" w:rsidRDefault="007F2DA3" w:rsidP="00BF41FD">
      <w:pPr>
        <w:suppressAutoHyphens w:val="0"/>
        <w:autoSpaceDE w:val="0"/>
        <w:autoSpaceDN w:val="0"/>
        <w:adjustRightInd w:val="0"/>
        <w:jc w:val="both"/>
        <w:rPr>
          <w:b/>
          <w:bCs/>
          <w:i/>
          <w:iCs/>
          <w:sz w:val="22"/>
          <w:szCs w:val="22"/>
          <w:lang w:eastAsia="pl-PL"/>
        </w:rPr>
      </w:pPr>
    </w:p>
    <w:p w14:paraId="249C1518" w14:textId="77777777" w:rsidR="007F2DA3" w:rsidRDefault="007F2DA3" w:rsidP="00BF41FD">
      <w:pPr>
        <w:suppressAutoHyphens w:val="0"/>
        <w:autoSpaceDE w:val="0"/>
        <w:autoSpaceDN w:val="0"/>
        <w:adjustRightInd w:val="0"/>
        <w:jc w:val="both"/>
        <w:rPr>
          <w:b/>
          <w:bCs/>
          <w:i/>
          <w:iCs/>
          <w:sz w:val="22"/>
          <w:szCs w:val="22"/>
          <w:lang w:eastAsia="pl-PL"/>
        </w:rPr>
      </w:pPr>
    </w:p>
    <w:p w14:paraId="12E1FB5C" w14:textId="77777777" w:rsidR="007F2DA3" w:rsidRDefault="007F2DA3" w:rsidP="00BF41FD">
      <w:pPr>
        <w:suppressAutoHyphens w:val="0"/>
        <w:autoSpaceDE w:val="0"/>
        <w:autoSpaceDN w:val="0"/>
        <w:adjustRightInd w:val="0"/>
        <w:jc w:val="both"/>
        <w:rPr>
          <w:b/>
          <w:bCs/>
          <w:i/>
          <w:iCs/>
          <w:sz w:val="22"/>
          <w:szCs w:val="22"/>
          <w:lang w:eastAsia="pl-PL"/>
        </w:rPr>
      </w:pPr>
    </w:p>
    <w:p w14:paraId="0274B066" w14:textId="77777777" w:rsidR="007F2DA3" w:rsidRDefault="007F2DA3" w:rsidP="00BF41FD">
      <w:pPr>
        <w:suppressAutoHyphens w:val="0"/>
        <w:autoSpaceDE w:val="0"/>
        <w:autoSpaceDN w:val="0"/>
        <w:adjustRightInd w:val="0"/>
        <w:jc w:val="both"/>
        <w:rPr>
          <w:b/>
          <w:bCs/>
          <w:i/>
          <w:iCs/>
          <w:sz w:val="22"/>
          <w:szCs w:val="22"/>
          <w:lang w:eastAsia="pl-PL"/>
        </w:rPr>
      </w:pPr>
    </w:p>
    <w:p w14:paraId="519FE077" w14:textId="77777777" w:rsidR="007F2DA3" w:rsidRDefault="007F2DA3" w:rsidP="00BF41FD">
      <w:pPr>
        <w:suppressAutoHyphens w:val="0"/>
        <w:autoSpaceDE w:val="0"/>
        <w:autoSpaceDN w:val="0"/>
        <w:adjustRightInd w:val="0"/>
        <w:jc w:val="both"/>
        <w:rPr>
          <w:b/>
          <w:bCs/>
          <w:i/>
          <w:iCs/>
          <w:sz w:val="22"/>
          <w:szCs w:val="22"/>
          <w:lang w:eastAsia="pl-PL"/>
        </w:rPr>
      </w:pPr>
    </w:p>
    <w:p w14:paraId="7D7323E6" w14:textId="77777777" w:rsidR="0034010A" w:rsidRDefault="0034010A" w:rsidP="00861D01">
      <w:pPr>
        <w:suppressAutoHyphens w:val="0"/>
        <w:autoSpaceDE w:val="0"/>
        <w:autoSpaceDN w:val="0"/>
        <w:adjustRightInd w:val="0"/>
        <w:jc w:val="both"/>
        <w:rPr>
          <w:b/>
          <w:bCs/>
          <w:sz w:val="40"/>
          <w:szCs w:val="40"/>
          <w:lang w:eastAsia="pl-PL"/>
        </w:rPr>
      </w:pPr>
    </w:p>
    <w:p w14:paraId="45352A43" w14:textId="77777777" w:rsidR="0064725C" w:rsidRPr="0081209B" w:rsidRDefault="0064725C" w:rsidP="0064725C">
      <w:pPr>
        <w:suppressAutoHyphens w:val="0"/>
        <w:autoSpaceDE w:val="0"/>
        <w:autoSpaceDN w:val="0"/>
        <w:adjustRightInd w:val="0"/>
        <w:jc w:val="both"/>
        <w:rPr>
          <w:b/>
          <w:bCs/>
          <w:color w:val="000000" w:themeColor="text1"/>
          <w:sz w:val="40"/>
          <w:szCs w:val="40"/>
          <w:lang w:eastAsia="pl-PL"/>
        </w:rPr>
      </w:pPr>
      <w:r>
        <w:rPr>
          <w:b/>
          <w:bCs/>
          <w:color w:val="000000"/>
          <w:sz w:val="40"/>
          <w:szCs w:val="40"/>
          <w:lang w:eastAsia="pl-PL"/>
        </w:rPr>
        <w:lastRenderedPageBreak/>
        <w:t>0</w:t>
      </w:r>
      <w:r w:rsidR="009C419E">
        <w:rPr>
          <w:b/>
          <w:bCs/>
          <w:color w:val="000000"/>
          <w:sz w:val="40"/>
          <w:szCs w:val="40"/>
          <w:lang w:eastAsia="pl-PL"/>
        </w:rPr>
        <w:t>5</w:t>
      </w:r>
      <w:r w:rsidRPr="008D23B6">
        <w:rPr>
          <w:b/>
          <w:bCs/>
          <w:color w:val="000000"/>
          <w:sz w:val="40"/>
          <w:szCs w:val="40"/>
          <w:lang w:eastAsia="pl-PL"/>
        </w:rPr>
        <w:t xml:space="preserve"> </w:t>
      </w:r>
      <w:r>
        <w:rPr>
          <w:b/>
          <w:bCs/>
          <w:color w:val="000000"/>
          <w:sz w:val="40"/>
          <w:szCs w:val="40"/>
          <w:lang w:eastAsia="pl-PL"/>
        </w:rPr>
        <w:t>–</w:t>
      </w:r>
      <w:r>
        <w:rPr>
          <w:b/>
          <w:bCs/>
          <w:color w:val="FF0000"/>
          <w:sz w:val="40"/>
          <w:szCs w:val="40"/>
          <w:lang w:eastAsia="pl-PL"/>
        </w:rPr>
        <w:t xml:space="preserve"> </w:t>
      </w:r>
      <w:r>
        <w:rPr>
          <w:b/>
          <w:bCs/>
          <w:color w:val="000000" w:themeColor="text1"/>
          <w:sz w:val="40"/>
          <w:szCs w:val="40"/>
          <w:lang w:eastAsia="pl-PL"/>
        </w:rPr>
        <w:t xml:space="preserve">SUFIT PODWIESZANY MODUŁOWY </w:t>
      </w:r>
      <w:r>
        <w:rPr>
          <w:b/>
          <w:bCs/>
          <w:color w:val="000000" w:themeColor="text1"/>
          <w:sz w:val="40"/>
          <w:szCs w:val="40"/>
          <w:lang w:eastAsia="pl-PL"/>
        </w:rPr>
        <w:br/>
        <w:t>Z PŁYT Z WŁÓKIEN MINERALNYCH</w:t>
      </w:r>
    </w:p>
    <w:p w14:paraId="23A321FC" w14:textId="77777777" w:rsidR="0064725C" w:rsidRPr="00B10B90" w:rsidRDefault="0064725C" w:rsidP="0064725C">
      <w:pPr>
        <w:autoSpaceDE w:val="0"/>
        <w:autoSpaceDN w:val="0"/>
        <w:adjustRightInd w:val="0"/>
        <w:jc w:val="both"/>
        <w:rPr>
          <w:b/>
          <w:bCs/>
          <w:sz w:val="40"/>
          <w:szCs w:val="40"/>
          <w:lang w:eastAsia="pl-PL"/>
        </w:rPr>
      </w:pPr>
      <w:r>
        <w:rPr>
          <w:b/>
          <w:bCs/>
          <w:sz w:val="40"/>
          <w:szCs w:val="40"/>
          <w:lang w:eastAsia="pl-PL"/>
        </w:rPr>
        <w:t>CPV 45421152-4</w:t>
      </w:r>
    </w:p>
    <w:p w14:paraId="445B8BA0" w14:textId="77777777" w:rsidR="0064725C" w:rsidRDefault="0064725C" w:rsidP="0064725C">
      <w:pPr>
        <w:pStyle w:val="Default"/>
        <w:spacing w:before="240"/>
        <w:jc w:val="both"/>
        <w:rPr>
          <w:rFonts w:ascii="Times New Roman" w:hAnsi="Times New Roman" w:cs="Times New Roman"/>
          <w:b/>
          <w:bCs/>
          <w:sz w:val="22"/>
          <w:szCs w:val="22"/>
        </w:rPr>
      </w:pPr>
    </w:p>
    <w:p w14:paraId="0708531E" w14:textId="77777777" w:rsidR="0064725C" w:rsidRPr="00582A77" w:rsidRDefault="0064725C" w:rsidP="0064725C">
      <w:pPr>
        <w:pStyle w:val="Default"/>
        <w:spacing w:before="240"/>
        <w:jc w:val="both"/>
        <w:rPr>
          <w:rFonts w:ascii="Times New Roman" w:hAnsi="Times New Roman" w:cs="Times New Roman"/>
          <w:sz w:val="22"/>
          <w:szCs w:val="22"/>
        </w:rPr>
      </w:pPr>
      <w:r w:rsidRPr="00582A77">
        <w:rPr>
          <w:rFonts w:ascii="Times New Roman" w:hAnsi="Times New Roman" w:cs="Times New Roman"/>
          <w:b/>
          <w:bCs/>
          <w:sz w:val="22"/>
          <w:szCs w:val="22"/>
        </w:rPr>
        <w:t xml:space="preserve">1.WSTĘP </w:t>
      </w:r>
    </w:p>
    <w:p w14:paraId="65695F24" w14:textId="77777777" w:rsidR="0064725C" w:rsidRPr="00582A77" w:rsidRDefault="0064725C" w:rsidP="0064725C">
      <w:pPr>
        <w:pStyle w:val="Default"/>
        <w:spacing w:before="240" w:after="60"/>
        <w:jc w:val="both"/>
        <w:rPr>
          <w:rFonts w:ascii="Times New Roman" w:hAnsi="Times New Roman" w:cs="Times New Roman"/>
          <w:sz w:val="22"/>
          <w:szCs w:val="22"/>
        </w:rPr>
      </w:pPr>
      <w:r w:rsidRPr="00582A77">
        <w:rPr>
          <w:rFonts w:ascii="Times New Roman" w:hAnsi="Times New Roman" w:cs="Times New Roman"/>
          <w:b/>
          <w:bCs/>
          <w:sz w:val="22"/>
          <w:szCs w:val="22"/>
        </w:rPr>
        <w:t>1.1.</w:t>
      </w:r>
      <w:r w:rsidRPr="006A34DE">
        <w:rPr>
          <w:b/>
          <w:bCs/>
          <w:sz w:val="22"/>
          <w:szCs w:val="22"/>
          <w:lang w:eastAsia="pl-PL"/>
        </w:rPr>
        <w:t xml:space="preserve"> </w:t>
      </w:r>
      <w:r w:rsidRPr="006A34DE">
        <w:rPr>
          <w:rFonts w:ascii="Times New Roman" w:hAnsi="Times New Roman" w:cs="Times New Roman"/>
          <w:b/>
          <w:bCs/>
          <w:sz w:val="22"/>
          <w:szCs w:val="22"/>
          <w:lang w:eastAsia="pl-PL"/>
        </w:rPr>
        <w:t>Przedmiot Specyfikacji technicznej</w:t>
      </w:r>
      <w:r w:rsidRPr="00582A77">
        <w:rPr>
          <w:rFonts w:ascii="Times New Roman" w:hAnsi="Times New Roman" w:cs="Times New Roman"/>
          <w:b/>
          <w:bCs/>
          <w:sz w:val="22"/>
          <w:szCs w:val="22"/>
        </w:rPr>
        <w:t xml:space="preserve"> </w:t>
      </w:r>
    </w:p>
    <w:p w14:paraId="1673DF97" w14:textId="77777777" w:rsidR="0064725C"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 xml:space="preserve">Przedmiotem niniejszej Specyfikacji Technicznej są wymagania dotyczące wykonania i odbioru </w:t>
      </w:r>
      <w:r>
        <w:rPr>
          <w:rFonts w:ascii="Times New Roman" w:hAnsi="Times New Roman" w:cs="Times New Roman"/>
          <w:bCs/>
          <w:sz w:val="22"/>
          <w:szCs w:val="22"/>
        </w:rPr>
        <w:t xml:space="preserve">robót okładzinowych stropu </w:t>
      </w:r>
      <w:r w:rsidRPr="00582A77">
        <w:rPr>
          <w:rFonts w:ascii="Times New Roman" w:hAnsi="Times New Roman" w:cs="Times New Roman"/>
          <w:bCs/>
          <w:sz w:val="22"/>
          <w:szCs w:val="22"/>
        </w:rPr>
        <w:t xml:space="preserve">płytami </w:t>
      </w:r>
      <w:r w:rsidR="00746B1C">
        <w:rPr>
          <w:rFonts w:ascii="Times New Roman" w:hAnsi="Times New Roman" w:cs="Times New Roman"/>
          <w:bCs/>
          <w:sz w:val="22"/>
          <w:szCs w:val="22"/>
        </w:rPr>
        <w:t>np.</w:t>
      </w:r>
      <w:r>
        <w:rPr>
          <w:rFonts w:ascii="Times New Roman" w:hAnsi="Times New Roman" w:cs="Times New Roman"/>
          <w:bCs/>
          <w:sz w:val="22"/>
          <w:szCs w:val="22"/>
        </w:rPr>
        <w:t xml:space="preserve"> </w:t>
      </w:r>
      <w:r w:rsidR="00EB7EB8" w:rsidRPr="00EB7EB8">
        <w:rPr>
          <w:rFonts w:ascii="Times New Roman" w:hAnsi="Times New Roman" w:cs="Times New Roman"/>
          <w:bCs/>
          <w:sz w:val="22"/>
          <w:szCs w:val="22"/>
        </w:rPr>
        <w:t xml:space="preserve">AMF-THERMATEX </w:t>
      </w:r>
      <w:proofErr w:type="spellStart"/>
      <w:r w:rsidR="00EB7EB8" w:rsidRPr="00EB7EB8">
        <w:rPr>
          <w:rFonts w:ascii="Times New Roman" w:hAnsi="Times New Roman" w:cs="Times New Roman"/>
          <w:bCs/>
          <w:sz w:val="22"/>
          <w:szCs w:val="22"/>
        </w:rPr>
        <w:t>Thermaclean</w:t>
      </w:r>
      <w:proofErr w:type="spellEnd"/>
      <w:r w:rsidR="00EB7EB8" w:rsidRPr="00EB7EB8">
        <w:rPr>
          <w:rFonts w:ascii="Times New Roman" w:hAnsi="Times New Roman" w:cs="Times New Roman"/>
          <w:bCs/>
          <w:sz w:val="22"/>
          <w:szCs w:val="22"/>
        </w:rPr>
        <w:t xml:space="preserve"> SK, </w:t>
      </w:r>
      <w:proofErr w:type="spellStart"/>
      <w:r w:rsidR="00EB7EB8" w:rsidRPr="00EB7EB8">
        <w:rPr>
          <w:rFonts w:ascii="Times New Roman" w:hAnsi="Times New Roman" w:cs="Times New Roman"/>
          <w:bCs/>
          <w:sz w:val="22"/>
          <w:szCs w:val="22"/>
        </w:rPr>
        <w:t>Ecophon</w:t>
      </w:r>
      <w:proofErr w:type="spellEnd"/>
      <w:r w:rsidR="00EB7EB8" w:rsidRPr="00EB7EB8">
        <w:rPr>
          <w:rFonts w:ascii="Times New Roman" w:hAnsi="Times New Roman" w:cs="Times New Roman"/>
          <w:bCs/>
          <w:sz w:val="22"/>
          <w:szCs w:val="22"/>
        </w:rPr>
        <w:t xml:space="preserve"> Advantage E T15,</w:t>
      </w:r>
      <w:r w:rsidRPr="00756ED0">
        <w:rPr>
          <w:rFonts w:ascii="Times New Roman" w:hAnsi="Times New Roman" w:cs="Times New Roman"/>
          <w:sz w:val="22"/>
          <w:szCs w:val="22"/>
        </w:rPr>
        <w:t>,</w:t>
      </w:r>
      <w:r w:rsidRPr="00582A77">
        <w:rPr>
          <w:rFonts w:ascii="Times New Roman" w:hAnsi="Times New Roman" w:cs="Times New Roman"/>
          <w:sz w:val="22"/>
          <w:szCs w:val="22"/>
        </w:rPr>
        <w:t xml:space="preserve"> które zostaną wykonane w wyniku prowadzonych robót </w:t>
      </w:r>
      <w:r>
        <w:rPr>
          <w:rFonts w:ascii="Times New Roman" w:hAnsi="Times New Roman" w:cs="Times New Roman"/>
          <w:sz w:val="22"/>
          <w:szCs w:val="22"/>
        </w:rPr>
        <w:t>remontowych bieżących budowlano-instalacyjnych w obiektach uczelni</w:t>
      </w:r>
    </w:p>
    <w:p w14:paraId="765572D4" w14:textId="77777777" w:rsidR="0064725C" w:rsidRDefault="0064725C" w:rsidP="0064725C">
      <w:pPr>
        <w:pStyle w:val="Default"/>
        <w:jc w:val="both"/>
        <w:rPr>
          <w:rFonts w:ascii="Times New Roman" w:hAnsi="Times New Roman" w:cs="Times New Roman"/>
          <w:b/>
          <w:bCs/>
          <w:sz w:val="22"/>
          <w:szCs w:val="22"/>
        </w:rPr>
      </w:pPr>
    </w:p>
    <w:p w14:paraId="47231A17"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b/>
          <w:bCs/>
          <w:sz w:val="22"/>
          <w:szCs w:val="22"/>
        </w:rPr>
        <w:t>1.2 Zakres stosowania</w:t>
      </w:r>
      <w:r>
        <w:rPr>
          <w:rFonts w:ascii="Times New Roman" w:hAnsi="Times New Roman" w:cs="Times New Roman"/>
          <w:b/>
          <w:bCs/>
          <w:sz w:val="22"/>
          <w:szCs w:val="22"/>
        </w:rPr>
        <w:t xml:space="preserve"> </w:t>
      </w:r>
      <w:r w:rsidRPr="006A34DE">
        <w:rPr>
          <w:rFonts w:ascii="Times New Roman" w:hAnsi="Times New Roman" w:cs="Times New Roman"/>
          <w:b/>
          <w:bCs/>
          <w:sz w:val="22"/>
          <w:szCs w:val="22"/>
          <w:lang w:eastAsia="pl-PL"/>
        </w:rPr>
        <w:t>Specyfikacji technicznej</w:t>
      </w:r>
    </w:p>
    <w:p w14:paraId="28ACAD90"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 xml:space="preserve">Specyfikacja Techniczna jest stosowana jako dokument przetargowy i kontraktowy przy zlecaniu </w:t>
      </w:r>
      <w:r>
        <w:rPr>
          <w:rFonts w:ascii="Times New Roman" w:hAnsi="Times New Roman" w:cs="Times New Roman"/>
          <w:sz w:val="22"/>
          <w:szCs w:val="22"/>
        </w:rPr>
        <w:br/>
      </w:r>
      <w:r w:rsidRPr="00582A77">
        <w:rPr>
          <w:rFonts w:ascii="Times New Roman" w:hAnsi="Times New Roman" w:cs="Times New Roman"/>
          <w:sz w:val="22"/>
          <w:szCs w:val="22"/>
        </w:rPr>
        <w:t xml:space="preserve">i realizacji robót wymienionych w punkcie 1.1. </w:t>
      </w:r>
    </w:p>
    <w:p w14:paraId="038B328D"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Ustalenia zawarte w niniejszej specyfikacji obejmują wszystkie czynności umożliwiające i mające na celu wykonanie sufi</w:t>
      </w:r>
      <w:r>
        <w:rPr>
          <w:rFonts w:ascii="Times New Roman" w:hAnsi="Times New Roman" w:cs="Times New Roman"/>
          <w:sz w:val="22"/>
          <w:szCs w:val="22"/>
        </w:rPr>
        <w:t>tów z płyt gipsowo-kartonowych</w:t>
      </w:r>
      <w:r w:rsidRPr="00582A77">
        <w:rPr>
          <w:rFonts w:ascii="Times New Roman" w:hAnsi="Times New Roman" w:cs="Times New Roman"/>
          <w:sz w:val="22"/>
          <w:szCs w:val="22"/>
        </w:rPr>
        <w:t xml:space="preserve">. Obejmują prace związane z dostawą materiałów, wykonawstwem, oraz wykończeniem i odbiorami robót. </w:t>
      </w:r>
    </w:p>
    <w:p w14:paraId="0E1EF868" w14:textId="77777777" w:rsidR="0064725C" w:rsidRPr="00582A77" w:rsidRDefault="0064725C" w:rsidP="0064725C">
      <w:pPr>
        <w:pStyle w:val="Default"/>
        <w:spacing w:before="240" w:after="60"/>
        <w:jc w:val="both"/>
        <w:rPr>
          <w:rFonts w:ascii="Times New Roman" w:hAnsi="Times New Roman" w:cs="Times New Roman"/>
          <w:sz w:val="22"/>
          <w:szCs w:val="22"/>
        </w:rPr>
      </w:pPr>
      <w:r w:rsidRPr="00582A77">
        <w:rPr>
          <w:rFonts w:ascii="Times New Roman" w:hAnsi="Times New Roman" w:cs="Times New Roman"/>
          <w:b/>
          <w:bCs/>
          <w:sz w:val="22"/>
          <w:szCs w:val="22"/>
        </w:rPr>
        <w:t>1.3.Zakres robót objętych</w:t>
      </w:r>
      <w:r>
        <w:rPr>
          <w:rFonts w:ascii="Times New Roman" w:hAnsi="Times New Roman" w:cs="Times New Roman"/>
          <w:b/>
          <w:bCs/>
          <w:sz w:val="22"/>
          <w:szCs w:val="22"/>
        </w:rPr>
        <w:t xml:space="preserve"> </w:t>
      </w:r>
      <w:r>
        <w:rPr>
          <w:rFonts w:ascii="Times New Roman" w:hAnsi="Times New Roman" w:cs="Times New Roman"/>
          <w:b/>
          <w:bCs/>
          <w:sz w:val="22"/>
          <w:szCs w:val="22"/>
          <w:lang w:eastAsia="pl-PL"/>
        </w:rPr>
        <w:t>Specyfikacją</w:t>
      </w:r>
      <w:r w:rsidRPr="006A34DE">
        <w:rPr>
          <w:rFonts w:ascii="Times New Roman" w:hAnsi="Times New Roman" w:cs="Times New Roman"/>
          <w:b/>
          <w:bCs/>
          <w:sz w:val="22"/>
          <w:szCs w:val="22"/>
          <w:lang w:eastAsia="pl-PL"/>
        </w:rPr>
        <w:t xml:space="preserve"> techniczn</w:t>
      </w:r>
      <w:r>
        <w:rPr>
          <w:rFonts w:ascii="Times New Roman" w:hAnsi="Times New Roman" w:cs="Times New Roman"/>
          <w:b/>
          <w:bCs/>
          <w:sz w:val="22"/>
          <w:szCs w:val="22"/>
          <w:lang w:eastAsia="pl-PL"/>
        </w:rPr>
        <w:t>ą</w:t>
      </w:r>
    </w:p>
    <w:p w14:paraId="552C7590"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Roboty, których dotyczy specyfikacja , obejmują wszystkie czynności umożliwiające i mające na celu wykonanie robót określonych w pkt.1.1 związanych z wykonaniem obudowy str</w:t>
      </w:r>
      <w:r>
        <w:rPr>
          <w:rFonts w:ascii="Times New Roman" w:hAnsi="Times New Roman" w:cs="Times New Roman"/>
          <w:sz w:val="22"/>
          <w:szCs w:val="22"/>
        </w:rPr>
        <w:t xml:space="preserve">opów płytami </w:t>
      </w:r>
      <w:r>
        <w:rPr>
          <w:rFonts w:ascii="Times New Roman" w:hAnsi="Times New Roman" w:cs="Times New Roman"/>
          <w:sz w:val="22"/>
          <w:szCs w:val="22"/>
        </w:rPr>
        <w:br/>
        <w:t>z włókien mineralnych</w:t>
      </w:r>
      <w:r w:rsidRPr="00582A77">
        <w:rPr>
          <w:rFonts w:ascii="Times New Roman" w:hAnsi="Times New Roman" w:cs="Times New Roman"/>
          <w:sz w:val="22"/>
          <w:szCs w:val="22"/>
        </w:rPr>
        <w:t xml:space="preserve">. </w:t>
      </w:r>
    </w:p>
    <w:p w14:paraId="25A6EF9A" w14:textId="77777777" w:rsidR="0064725C" w:rsidRPr="00EB7EB8" w:rsidRDefault="0064725C" w:rsidP="0064725C">
      <w:pPr>
        <w:pStyle w:val="Default"/>
        <w:jc w:val="both"/>
        <w:rPr>
          <w:rFonts w:ascii="Times New Roman" w:hAnsi="Times New Roman" w:cs="Times New Roman"/>
          <w:sz w:val="22"/>
          <w:szCs w:val="22"/>
          <w:lang w:val="en-US"/>
        </w:rPr>
      </w:pPr>
      <w:r w:rsidRPr="00582A77">
        <w:rPr>
          <w:rFonts w:ascii="Times New Roman" w:hAnsi="Times New Roman" w:cs="Times New Roman"/>
          <w:sz w:val="22"/>
          <w:szCs w:val="22"/>
        </w:rPr>
        <w:t>W zakres rzeczowy wchodzi wykonanie sufitu p</w:t>
      </w:r>
      <w:r>
        <w:rPr>
          <w:rFonts w:ascii="Times New Roman" w:hAnsi="Times New Roman" w:cs="Times New Roman"/>
          <w:sz w:val="22"/>
          <w:szCs w:val="22"/>
        </w:rPr>
        <w:t xml:space="preserve">odwieszonego z płyt </w:t>
      </w:r>
      <w:r w:rsidR="00746B1C">
        <w:rPr>
          <w:rFonts w:ascii="Times New Roman" w:hAnsi="Times New Roman" w:cs="Times New Roman"/>
          <w:sz w:val="22"/>
          <w:szCs w:val="22"/>
        </w:rPr>
        <w:t>np.</w:t>
      </w:r>
      <w:r w:rsidR="00EB7EB8" w:rsidRPr="00EB7EB8">
        <w:t xml:space="preserve"> </w:t>
      </w:r>
      <w:r w:rsidR="00EB7EB8" w:rsidRPr="00EB7EB8">
        <w:rPr>
          <w:rFonts w:ascii="Times New Roman" w:hAnsi="Times New Roman" w:cs="Times New Roman"/>
          <w:sz w:val="22"/>
          <w:szCs w:val="22"/>
          <w:lang w:val="en-US"/>
        </w:rPr>
        <w:t xml:space="preserve">AMF-THERMATEX </w:t>
      </w:r>
      <w:proofErr w:type="spellStart"/>
      <w:r w:rsidR="00EB7EB8" w:rsidRPr="00EB7EB8">
        <w:rPr>
          <w:rFonts w:ascii="Times New Roman" w:hAnsi="Times New Roman" w:cs="Times New Roman"/>
          <w:sz w:val="22"/>
          <w:szCs w:val="22"/>
          <w:lang w:val="en-US"/>
        </w:rPr>
        <w:t>Thermaclean</w:t>
      </w:r>
      <w:proofErr w:type="spellEnd"/>
      <w:r w:rsidR="00EB7EB8" w:rsidRPr="00EB7EB8">
        <w:rPr>
          <w:rFonts w:ascii="Times New Roman" w:hAnsi="Times New Roman" w:cs="Times New Roman"/>
          <w:sz w:val="22"/>
          <w:szCs w:val="22"/>
          <w:lang w:val="en-US"/>
        </w:rPr>
        <w:t xml:space="preserve"> SK, </w:t>
      </w:r>
      <w:proofErr w:type="spellStart"/>
      <w:r w:rsidR="00EB7EB8" w:rsidRPr="00EB7EB8">
        <w:rPr>
          <w:rFonts w:ascii="Times New Roman" w:hAnsi="Times New Roman" w:cs="Times New Roman"/>
          <w:sz w:val="22"/>
          <w:szCs w:val="22"/>
          <w:lang w:val="en-US"/>
        </w:rPr>
        <w:t>Ecophon</w:t>
      </w:r>
      <w:proofErr w:type="spellEnd"/>
      <w:r w:rsidR="00EB7EB8" w:rsidRPr="00EB7EB8">
        <w:rPr>
          <w:rFonts w:ascii="Times New Roman" w:hAnsi="Times New Roman" w:cs="Times New Roman"/>
          <w:sz w:val="22"/>
          <w:szCs w:val="22"/>
          <w:lang w:val="en-US"/>
        </w:rPr>
        <w:t xml:space="preserve"> Advantage E T15,</w:t>
      </w:r>
      <w:r w:rsidR="00EB7EB8" w:rsidRPr="00EB7EB8">
        <w:rPr>
          <w:rFonts w:ascii="Times New Roman" w:hAnsi="Times New Roman" w:cs="Times New Roman"/>
          <w:bCs/>
          <w:color w:val="auto"/>
          <w:sz w:val="22"/>
          <w:szCs w:val="22"/>
          <w:lang w:val="en-US"/>
        </w:rPr>
        <w:t xml:space="preserve">, </w:t>
      </w:r>
      <w:r w:rsidRPr="00EB7EB8">
        <w:rPr>
          <w:rFonts w:ascii="Times New Roman" w:hAnsi="Times New Roman" w:cs="Times New Roman"/>
          <w:bCs/>
          <w:color w:val="auto"/>
          <w:sz w:val="22"/>
          <w:szCs w:val="22"/>
          <w:lang w:val="en-US"/>
        </w:rPr>
        <w:t xml:space="preserve"> 600x600x15 mm</w:t>
      </w:r>
      <w:r w:rsidRPr="00EB7EB8">
        <w:rPr>
          <w:rFonts w:ascii="Times New Roman" w:hAnsi="Times New Roman" w:cs="Times New Roman"/>
          <w:sz w:val="22"/>
          <w:szCs w:val="22"/>
          <w:lang w:val="en-US"/>
        </w:rPr>
        <w:t xml:space="preserve"> </w:t>
      </w:r>
      <w:proofErr w:type="spellStart"/>
      <w:r w:rsidRPr="00EB7EB8">
        <w:rPr>
          <w:rFonts w:ascii="Times New Roman" w:hAnsi="Times New Roman" w:cs="Times New Roman"/>
          <w:sz w:val="22"/>
          <w:szCs w:val="22"/>
          <w:lang w:val="en-US"/>
        </w:rPr>
        <w:t>na</w:t>
      </w:r>
      <w:proofErr w:type="spellEnd"/>
      <w:r w:rsidRPr="00EB7EB8">
        <w:rPr>
          <w:rFonts w:ascii="Times New Roman" w:hAnsi="Times New Roman" w:cs="Times New Roman"/>
          <w:sz w:val="22"/>
          <w:szCs w:val="22"/>
          <w:lang w:val="en-US"/>
        </w:rPr>
        <w:t xml:space="preserve"> </w:t>
      </w:r>
      <w:proofErr w:type="spellStart"/>
      <w:r w:rsidRPr="00EB7EB8">
        <w:rPr>
          <w:rFonts w:ascii="Times New Roman" w:hAnsi="Times New Roman" w:cs="Times New Roman"/>
          <w:sz w:val="22"/>
          <w:szCs w:val="22"/>
          <w:lang w:val="en-US"/>
        </w:rPr>
        <w:t>konstrukcji</w:t>
      </w:r>
      <w:proofErr w:type="spellEnd"/>
      <w:r w:rsidRPr="00EB7EB8">
        <w:rPr>
          <w:rFonts w:ascii="Times New Roman" w:hAnsi="Times New Roman" w:cs="Times New Roman"/>
          <w:sz w:val="22"/>
          <w:szCs w:val="22"/>
          <w:lang w:val="en-US"/>
        </w:rPr>
        <w:t xml:space="preserve"> </w:t>
      </w:r>
      <w:proofErr w:type="spellStart"/>
      <w:r w:rsidRPr="00EB7EB8">
        <w:rPr>
          <w:rFonts w:ascii="Times New Roman" w:hAnsi="Times New Roman" w:cs="Times New Roman"/>
          <w:sz w:val="22"/>
          <w:szCs w:val="22"/>
          <w:lang w:val="en-US"/>
        </w:rPr>
        <w:t>metalowej</w:t>
      </w:r>
      <w:proofErr w:type="spellEnd"/>
      <w:r w:rsidRPr="00EB7EB8">
        <w:rPr>
          <w:rFonts w:ascii="Times New Roman" w:hAnsi="Times New Roman" w:cs="Times New Roman"/>
          <w:sz w:val="22"/>
          <w:szCs w:val="22"/>
          <w:lang w:val="en-US"/>
        </w:rPr>
        <w:t xml:space="preserve">. </w:t>
      </w:r>
    </w:p>
    <w:p w14:paraId="1042BC11" w14:textId="77777777" w:rsidR="0064725C" w:rsidRPr="00756ED0" w:rsidRDefault="0064725C" w:rsidP="0064725C">
      <w:pPr>
        <w:pStyle w:val="Default"/>
        <w:spacing w:before="240" w:after="60"/>
        <w:jc w:val="both"/>
        <w:rPr>
          <w:rFonts w:ascii="Times New Roman" w:hAnsi="Times New Roman" w:cs="Times New Roman"/>
          <w:sz w:val="22"/>
          <w:szCs w:val="22"/>
        </w:rPr>
      </w:pPr>
      <w:r w:rsidRPr="00756ED0">
        <w:rPr>
          <w:rFonts w:ascii="Times New Roman" w:hAnsi="Times New Roman" w:cs="Times New Roman"/>
          <w:b/>
          <w:bCs/>
          <w:sz w:val="22"/>
          <w:szCs w:val="22"/>
        </w:rPr>
        <w:t xml:space="preserve">1.4.Określenia podstawowe </w:t>
      </w:r>
    </w:p>
    <w:p w14:paraId="6B3598D6" w14:textId="77777777" w:rsidR="0064725C" w:rsidRPr="00756ED0" w:rsidRDefault="0064725C" w:rsidP="0064725C">
      <w:pPr>
        <w:pStyle w:val="Default"/>
        <w:jc w:val="both"/>
        <w:rPr>
          <w:rFonts w:ascii="Times New Roman" w:hAnsi="Times New Roman" w:cs="Times New Roman"/>
          <w:sz w:val="22"/>
          <w:szCs w:val="22"/>
        </w:rPr>
      </w:pPr>
      <w:r w:rsidRPr="00756ED0">
        <w:rPr>
          <w:rFonts w:ascii="Times New Roman" w:hAnsi="Times New Roman" w:cs="Times New Roman"/>
          <w:sz w:val="22"/>
          <w:szCs w:val="22"/>
        </w:rPr>
        <w:t xml:space="preserve">Określenia podane w niniejszej ST są zgodne z określeniami podanymi w „Wymaganiach ogólnych” oraz z PN-ISO 7607-1 „Budownictwo. Terminy ogólne” , PN-ISO 7607-2 „Budownictwo. Terminy stosowane w umowach”, a także w przywołanych normach przedmiotowych. </w:t>
      </w:r>
    </w:p>
    <w:p w14:paraId="02354095" w14:textId="77777777" w:rsidR="0064725C" w:rsidRPr="00756ED0" w:rsidRDefault="0064725C" w:rsidP="0064725C">
      <w:pPr>
        <w:autoSpaceDE w:val="0"/>
        <w:autoSpaceDN w:val="0"/>
        <w:adjustRightInd w:val="0"/>
        <w:jc w:val="both"/>
        <w:rPr>
          <w:b/>
          <w:bCs/>
          <w:sz w:val="22"/>
          <w:szCs w:val="22"/>
          <w:lang w:eastAsia="pl-PL"/>
        </w:rPr>
      </w:pPr>
    </w:p>
    <w:p w14:paraId="4FFB4AE7" w14:textId="77777777" w:rsidR="0064725C" w:rsidRPr="00756ED0" w:rsidRDefault="0064725C" w:rsidP="0064725C">
      <w:pPr>
        <w:autoSpaceDE w:val="0"/>
        <w:autoSpaceDN w:val="0"/>
        <w:adjustRightInd w:val="0"/>
        <w:jc w:val="both"/>
        <w:rPr>
          <w:b/>
          <w:bCs/>
          <w:sz w:val="22"/>
          <w:szCs w:val="22"/>
          <w:lang w:eastAsia="pl-PL"/>
        </w:rPr>
      </w:pPr>
      <w:r w:rsidRPr="00756ED0">
        <w:rPr>
          <w:b/>
          <w:bCs/>
          <w:sz w:val="22"/>
          <w:szCs w:val="22"/>
          <w:lang w:eastAsia="pl-PL"/>
        </w:rPr>
        <w:t>1.5. Ogólne wymagania dotyczące robót</w:t>
      </w:r>
    </w:p>
    <w:p w14:paraId="7675514A" w14:textId="77777777" w:rsidR="0064725C" w:rsidRPr="00756ED0" w:rsidRDefault="0064725C" w:rsidP="0064725C">
      <w:pPr>
        <w:autoSpaceDE w:val="0"/>
        <w:autoSpaceDN w:val="0"/>
        <w:adjustRightInd w:val="0"/>
        <w:jc w:val="both"/>
        <w:rPr>
          <w:sz w:val="22"/>
          <w:szCs w:val="22"/>
          <w:lang w:eastAsia="pl-PL"/>
        </w:rPr>
      </w:pPr>
      <w:r w:rsidRPr="00756ED0">
        <w:rPr>
          <w:sz w:val="22"/>
          <w:szCs w:val="22"/>
          <w:lang w:eastAsia="pl-PL"/>
        </w:rPr>
        <w:t>Zgodne z Specyfikacją „ Wymagania ogólne”</w:t>
      </w:r>
    </w:p>
    <w:p w14:paraId="0DBC7EC5" w14:textId="77777777" w:rsidR="0064725C" w:rsidRPr="00756ED0" w:rsidRDefault="0064725C" w:rsidP="0064725C">
      <w:pPr>
        <w:autoSpaceDE w:val="0"/>
        <w:autoSpaceDN w:val="0"/>
        <w:adjustRightInd w:val="0"/>
        <w:jc w:val="both"/>
        <w:rPr>
          <w:sz w:val="22"/>
          <w:szCs w:val="22"/>
          <w:lang w:eastAsia="pl-PL"/>
        </w:rPr>
      </w:pPr>
      <w:r w:rsidRPr="00756ED0">
        <w:rPr>
          <w:sz w:val="22"/>
          <w:szCs w:val="22"/>
          <w:lang w:eastAsia="pl-PL"/>
        </w:rPr>
        <w:t>Przy wykonywaniu obudowy stropu z płyt</w:t>
      </w:r>
      <w:r>
        <w:rPr>
          <w:sz w:val="22"/>
          <w:szCs w:val="22"/>
        </w:rPr>
        <w:t>ami</w:t>
      </w:r>
      <w:r w:rsidRPr="00756ED0">
        <w:rPr>
          <w:sz w:val="22"/>
          <w:szCs w:val="22"/>
          <w:lang w:eastAsia="pl-PL"/>
        </w:rPr>
        <w:t xml:space="preserve"> </w:t>
      </w:r>
      <w:r>
        <w:rPr>
          <w:sz w:val="22"/>
          <w:szCs w:val="22"/>
        </w:rPr>
        <w:t>Armstrong</w:t>
      </w:r>
      <w:r w:rsidRPr="00756ED0">
        <w:rPr>
          <w:sz w:val="22"/>
          <w:szCs w:val="22"/>
          <w:lang w:eastAsia="pl-PL"/>
        </w:rPr>
        <w:t xml:space="preserve"> należy przestrzegać zasad podan</w:t>
      </w:r>
      <w:r>
        <w:rPr>
          <w:sz w:val="22"/>
          <w:szCs w:val="22"/>
        </w:rPr>
        <w:t xml:space="preserve">ych w normie </w:t>
      </w:r>
      <w:r w:rsidRPr="00756ED0">
        <w:rPr>
          <w:rFonts w:eastAsiaTheme="minorHAnsi"/>
          <w:sz w:val="22"/>
          <w:szCs w:val="22"/>
          <w:lang w:eastAsia="en-US"/>
        </w:rPr>
        <w:t>PN-EN 13964:2005 Sufity podwieszane. Wymagania i metody badań</w:t>
      </w:r>
      <w:r>
        <w:rPr>
          <w:sz w:val="22"/>
          <w:szCs w:val="22"/>
        </w:rPr>
        <w:t xml:space="preserve"> oraz </w:t>
      </w:r>
      <w:r w:rsidRPr="00756ED0">
        <w:rPr>
          <w:rFonts w:eastAsiaTheme="minorHAnsi"/>
          <w:sz w:val="22"/>
          <w:szCs w:val="22"/>
          <w:lang w:eastAsia="en-US"/>
        </w:rPr>
        <w:t>Instrukcja monta</w:t>
      </w:r>
      <w:r>
        <w:rPr>
          <w:rFonts w:eastAsiaTheme="minorHAnsi"/>
          <w:sz w:val="22"/>
          <w:szCs w:val="22"/>
          <w:lang w:eastAsia="en-US"/>
        </w:rPr>
        <w:t>żu sufitów</w:t>
      </w:r>
      <w:r w:rsidR="00746B1C">
        <w:rPr>
          <w:rFonts w:eastAsiaTheme="minorHAnsi"/>
          <w:sz w:val="22"/>
          <w:szCs w:val="22"/>
          <w:lang w:eastAsia="en-US"/>
        </w:rPr>
        <w:t xml:space="preserve"> np.</w:t>
      </w:r>
      <w:r>
        <w:rPr>
          <w:rFonts w:eastAsiaTheme="minorHAnsi"/>
          <w:sz w:val="22"/>
          <w:szCs w:val="22"/>
          <w:lang w:eastAsia="en-US"/>
        </w:rPr>
        <w:t xml:space="preserve"> THERMATEX</w:t>
      </w:r>
      <w:r w:rsidR="00EB7EB8">
        <w:rPr>
          <w:rFonts w:eastAsiaTheme="minorHAnsi"/>
          <w:sz w:val="22"/>
          <w:szCs w:val="22"/>
          <w:lang w:eastAsia="en-US"/>
        </w:rPr>
        <w:t xml:space="preserve">, </w:t>
      </w:r>
      <w:proofErr w:type="spellStart"/>
      <w:r w:rsidR="00EB7EB8">
        <w:rPr>
          <w:rFonts w:eastAsiaTheme="minorHAnsi"/>
          <w:sz w:val="22"/>
          <w:szCs w:val="22"/>
          <w:lang w:eastAsia="en-US"/>
        </w:rPr>
        <w:t>Ecophon</w:t>
      </w:r>
      <w:proofErr w:type="spellEnd"/>
      <w:r>
        <w:rPr>
          <w:rFonts w:eastAsiaTheme="minorHAnsi"/>
          <w:sz w:val="22"/>
          <w:szCs w:val="22"/>
          <w:lang w:eastAsia="en-US"/>
        </w:rPr>
        <w:t>.</w:t>
      </w:r>
    </w:p>
    <w:p w14:paraId="1357FAD9" w14:textId="77777777" w:rsidR="0064725C" w:rsidRDefault="0064725C" w:rsidP="0064725C">
      <w:pPr>
        <w:shd w:val="clear" w:color="auto" w:fill="FFFFFF"/>
      </w:pPr>
    </w:p>
    <w:p w14:paraId="313F21E9" w14:textId="77777777" w:rsidR="0064725C" w:rsidRPr="00756ED0" w:rsidRDefault="0064725C" w:rsidP="0064725C">
      <w:pPr>
        <w:shd w:val="clear" w:color="auto" w:fill="FFFFFF"/>
        <w:spacing w:before="163"/>
        <w:rPr>
          <w:b/>
          <w:color w:val="000000"/>
          <w:spacing w:val="-4"/>
          <w:sz w:val="22"/>
          <w:szCs w:val="22"/>
        </w:rPr>
      </w:pPr>
      <w:r w:rsidRPr="00756ED0">
        <w:rPr>
          <w:b/>
          <w:color w:val="000000"/>
          <w:spacing w:val="-4"/>
          <w:sz w:val="22"/>
          <w:szCs w:val="22"/>
        </w:rPr>
        <w:t>2. Materiały :</w:t>
      </w:r>
    </w:p>
    <w:p w14:paraId="5E04C1A2" w14:textId="77777777" w:rsidR="0064725C" w:rsidRPr="00EB7EB8" w:rsidRDefault="0064725C" w:rsidP="00EB7EB8">
      <w:pPr>
        <w:shd w:val="clear" w:color="auto" w:fill="FFFFFF"/>
        <w:spacing w:before="163"/>
        <w:rPr>
          <w:color w:val="000000"/>
          <w:spacing w:val="-4"/>
          <w:sz w:val="22"/>
          <w:szCs w:val="22"/>
        </w:rPr>
      </w:pPr>
      <w:r w:rsidRPr="00756ED0">
        <w:rPr>
          <w:color w:val="000000"/>
          <w:spacing w:val="-4"/>
          <w:sz w:val="22"/>
          <w:szCs w:val="22"/>
        </w:rPr>
        <w:t>Sufity  na rusztach metalowych  w</w:t>
      </w:r>
      <w:r w:rsidR="00EB7EB8">
        <w:rPr>
          <w:color w:val="000000"/>
          <w:spacing w:val="-4"/>
          <w:sz w:val="22"/>
          <w:szCs w:val="22"/>
        </w:rPr>
        <w:t>ykonywać z płyt modułowych  600x</w:t>
      </w:r>
      <w:r w:rsidRPr="00756ED0">
        <w:rPr>
          <w:color w:val="000000"/>
          <w:spacing w:val="-4"/>
          <w:sz w:val="22"/>
          <w:szCs w:val="22"/>
        </w:rPr>
        <w:t>600</w:t>
      </w:r>
      <w:r w:rsidR="00EB7EB8">
        <w:rPr>
          <w:color w:val="000000"/>
          <w:spacing w:val="-4"/>
          <w:sz w:val="22"/>
          <w:szCs w:val="22"/>
        </w:rPr>
        <w:t>x15</w:t>
      </w:r>
      <w:r w:rsidRPr="00756ED0">
        <w:rPr>
          <w:color w:val="000000"/>
          <w:spacing w:val="-4"/>
          <w:sz w:val="22"/>
          <w:szCs w:val="22"/>
        </w:rPr>
        <w:t xml:space="preserve">mm   </w:t>
      </w:r>
    </w:p>
    <w:tbl>
      <w:tblPr>
        <w:tblW w:w="475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52"/>
        <w:gridCol w:w="516"/>
        <w:gridCol w:w="5332"/>
      </w:tblGrid>
      <w:tr w:rsidR="00EB7EB8" w:rsidRPr="00EB7EB8" w14:paraId="66D3B78A" w14:textId="77777777" w:rsidTr="00EB7EB8">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77854375"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Odporność na wilgoć </w:t>
            </w:r>
          </w:p>
        </w:tc>
        <w:tc>
          <w:tcPr>
            <w:tcW w:w="3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4E79D704" w14:textId="77777777" w:rsidR="00EB7EB8" w:rsidRPr="00EB7EB8" w:rsidRDefault="00EB7EB8" w:rsidP="00EB7EB8">
            <w:pPr>
              <w:suppressAutoHyphens w:val="0"/>
              <w:rPr>
                <w:b/>
                <w:color w:val="000000" w:themeColor="text1"/>
                <w:lang w:eastAsia="pl-PL"/>
              </w:rPr>
            </w:pPr>
            <w:r w:rsidRPr="00EB7EB8">
              <w:rPr>
                <w:b/>
                <w:color w:val="000000" w:themeColor="text1"/>
                <w:lang w:eastAsia="pl-P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333A8381"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do 95% względnej wilgotności powietrza</w:t>
            </w:r>
          </w:p>
        </w:tc>
      </w:tr>
      <w:tr w:rsidR="00EB7EB8" w:rsidRPr="00EB7EB8" w14:paraId="538521E9" w14:textId="77777777" w:rsidTr="00EB7EB8">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63351481"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Przewodność cieplna </w:t>
            </w:r>
          </w:p>
        </w:tc>
        <w:tc>
          <w:tcPr>
            <w:tcW w:w="3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06607DDF" w14:textId="77777777" w:rsidR="00EB7EB8" w:rsidRPr="00EB7EB8" w:rsidRDefault="00EB7EB8" w:rsidP="00EB7EB8">
            <w:pPr>
              <w:suppressAutoHyphens w:val="0"/>
              <w:rPr>
                <w:b/>
                <w:color w:val="000000" w:themeColor="text1"/>
                <w:lang w:eastAsia="pl-PL"/>
              </w:rPr>
            </w:pPr>
            <w:r w:rsidRPr="00EB7EB8">
              <w:rPr>
                <w:b/>
                <w:color w:val="000000" w:themeColor="text1"/>
                <w:lang w:eastAsia="pl-P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3EC981CB"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Przewodność cieplna zgodnie z DIN 52612 </w:t>
            </w:r>
            <w:r w:rsidRPr="00EB7EB8">
              <w:rPr>
                <w:b/>
                <w:color w:val="000000" w:themeColor="text1"/>
                <w:sz w:val="20"/>
                <w:szCs w:val="20"/>
                <w:lang w:eastAsia="pl-PL"/>
              </w:rPr>
              <w:br/>
              <w:t>λ = 0.052-0.057 W/</w:t>
            </w:r>
            <w:proofErr w:type="spellStart"/>
            <w:r w:rsidRPr="00EB7EB8">
              <w:rPr>
                <w:b/>
                <w:color w:val="000000" w:themeColor="text1"/>
                <w:sz w:val="20"/>
                <w:szCs w:val="20"/>
                <w:lang w:eastAsia="pl-PL"/>
              </w:rPr>
              <w:t>mK</w:t>
            </w:r>
            <w:proofErr w:type="spellEnd"/>
          </w:p>
        </w:tc>
      </w:tr>
      <w:tr w:rsidR="00EB7EB8" w:rsidRPr="00EB7EB8" w14:paraId="530852D6" w14:textId="77777777" w:rsidTr="00EB7EB8">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3572C754"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Wzdłużna izolacyjność dźwięku </w:t>
            </w:r>
          </w:p>
        </w:tc>
        <w:tc>
          <w:tcPr>
            <w:tcW w:w="3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0F55B9A2" w14:textId="77777777" w:rsidR="00EB7EB8" w:rsidRPr="00EB7EB8" w:rsidRDefault="00EB7EB8" w:rsidP="00EB7EB8">
            <w:pPr>
              <w:suppressAutoHyphens w:val="0"/>
              <w:rPr>
                <w:b/>
                <w:color w:val="000000" w:themeColor="text1"/>
                <w:lang w:eastAsia="pl-PL"/>
              </w:rPr>
            </w:pPr>
            <w:r w:rsidRPr="00EB7EB8">
              <w:rPr>
                <w:b/>
                <w:color w:val="000000" w:themeColor="text1"/>
                <w:lang w:eastAsia="pl-P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66BF46B4"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Wzdłużna izolacyjność dźwięku zgodnie z DIN EN 20140-9 </w:t>
            </w:r>
            <w:r w:rsidRPr="00EB7EB8">
              <w:rPr>
                <w:b/>
                <w:color w:val="000000" w:themeColor="text1"/>
                <w:sz w:val="20"/>
                <w:szCs w:val="20"/>
                <w:lang w:eastAsia="pl-PL"/>
              </w:rPr>
              <w:br/>
            </w:r>
            <w:proofErr w:type="spellStart"/>
            <w:r w:rsidRPr="00EB7EB8">
              <w:rPr>
                <w:b/>
                <w:color w:val="000000" w:themeColor="text1"/>
                <w:sz w:val="20"/>
                <w:szCs w:val="20"/>
                <w:lang w:eastAsia="pl-PL"/>
              </w:rPr>
              <w:t>D</w:t>
            </w:r>
            <w:r w:rsidRPr="00EB7EB8">
              <w:rPr>
                <w:b/>
                <w:color w:val="000000" w:themeColor="text1"/>
                <w:sz w:val="20"/>
                <w:szCs w:val="20"/>
                <w:vertAlign w:val="subscript"/>
                <w:lang w:eastAsia="pl-PL"/>
              </w:rPr>
              <w:t>n,c,w</w:t>
            </w:r>
            <w:proofErr w:type="spellEnd"/>
            <w:r w:rsidRPr="00EB7EB8">
              <w:rPr>
                <w:b/>
                <w:color w:val="000000" w:themeColor="text1"/>
                <w:sz w:val="20"/>
                <w:szCs w:val="20"/>
                <w:lang w:eastAsia="pl-PL"/>
              </w:rPr>
              <w:t xml:space="preserve"> = 34 </w:t>
            </w:r>
            <w:proofErr w:type="spellStart"/>
            <w:r w:rsidRPr="00EB7EB8">
              <w:rPr>
                <w:b/>
                <w:color w:val="000000" w:themeColor="text1"/>
                <w:sz w:val="20"/>
                <w:szCs w:val="20"/>
                <w:lang w:eastAsia="pl-PL"/>
              </w:rPr>
              <w:t>dB</w:t>
            </w:r>
            <w:proofErr w:type="spellEnd"/>
            <w:r w:rsidRPr="00EB7EB8">
              <w:rPr>
                <w:b/>
                <w:color w:val="000000" w:themeColor="text1"/>
                <w:sz w:val="20"/>
                <w:szCs w:val="20"/>
                <w:lang w:eastAsia="pl-PL"/>
              </w:rPr>
              <w:t xml:space="preserve"> (grubość 15 mm)</w:t>
            </w:r>
          </w:p>
        </w:tc>
      </w:tr>
      <w:tr w:rsidR="00EB7EB8" w:rsidRPr="00EB7EB8" w14:paraId="1ED60C15" w14:textId="77777777" w:rsidTr="00EB7EB8">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015EC7B8"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Klasa odporności ogniowej </w:t>
            </w:r>
          </w:p>
        </w:tc>
        <w:tc>
          <w:tcPr>
            <w:tcW w:w="3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2C208781" w14:textId="77777777" w:rsidR="00EB7EB8" w:rsidRPr="00EB7EB8" w:rsidRDefault="00EB7EB8" w:rsidP="00EB7EB8">
            <w:pPr>
              <w:suppressAutoHyphens w:val="0"/>
              <w:rPr>
                <w:b/>
                <w:color w:val="000000" w:themeColor="text1"/>
                <w:lang w:eastAsia="pl-PL"/>
              </w:rPr>
            </w:pPr>
            <w:r w:rsidRPr="00EB7EB8">
              <w:rPr>
                <w:b/>
                <w:color w:val="000000" w:themeColor="text1"/>
                <w:lang w:eastAsia="pl-P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76FB3967"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F30-F120 zgodnie z DIN 4102, część 2</w:t>
            </w:r>
          </w:p>
        </w:tc>
      </w:tr>
      <w:tr w:rsidR="00EB7EB8" w:rsidRPr="00EB7EB8" w14:paraId="0826D057" w14:textId="77777777" w:rsidTr="00EB7EB8">
        <w:trPr>
          <w:tblCellSpacing w:w="0" w:type="dxa"/>
        </w:trPr>
        <w:tc>
          <w:tcPr>
            <w:tcW w:w="16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149A53D4"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 xml:space="preserve">Klasa palności materiału </w:t>
            </w:r>
          </w:p>
        </w:tc>
        <w:tc>
          <w:tcPr>
            <w:tcW w:w="300" w:type="pct"/>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7F8EA974" w14:textId="77777777" w:rsidR="00EB7EB8" w:rsidRPr="00EB7EB8" w:rsidRDefault="00EB7EB8" w:rsidP="00EB7EB8">
            <w:pPr>
              <w:suppressAutoHyphens w:val="0"/>
              <w:rPr>
                <w:b/>
                <w:color w:val="000000" w:themeColor="text1"/>
                <w:lang w:eastAsia="pl-PL"/>
              </w:rPr>
            </w:pPr>
            <w:r w:rsidRPr="00EB7EB8">
              <w:rPr>
                <w:b/>
                <w:color w:val="000000" w:themeColor="text1"/>
                <w:lang w:eastAsia="pl-PL"/>
              </w:rPr>
              <w:t> </w:t>
            </w:r>
          </w:p>
        </w:tc>
        <w:tc>
          <w:tcPr>
            <w:tcW w:w="0" w:type="auto"/>
            <w:tcBorders>
              <w:top w:val="single" w:sz="8" w:space="0" w:color="auto"/>
              <w:left w:val="single" w:sz="8" w:space="0" w:color="auto"/>
              <w:bottom w:val="single" w:sz="8" w:space="0" w:color="auto"/>
              <w:right w:val="single" w:sz="8" w:space="0" w:color="auto"/>
            </w:tcBorders>
            <w:shd w:val="clear" w:color="auto" w:fill="auto"/>
            <w:tcMar>
              <w:top w:w="30" w:type="dxa"/>
              <w:left w:w="30" w:type="dxa"/>
              <w:bottom w:w="30" w:type="dxa"/>
              <w:right w:w="30" w:type="dxa"/>
            </w:tcMar>
            <w:hideMark/>
          </w:tcPr>
          <w:p w14:paraId="1F07C53F" w14:textId="77777777" w:rsidR="00EB7EB8" w:rsidRPr="00EB7EB8" w:rsidRDefault="00EB7EB8" w:rsidP="00EB7EB8">
            <w:pPr>
              <w:suppressAutoHyphens w:val="0"/>
              <w:spacing w:line="284" w:lineRule="atLeast"/>
              <w:rPr>
                <w:b/>
                <w:color w:val="000000" w:themeColor="text1"/>
                <w:lang w:eastAsia="pl-PL"/>
              </w:rPr>
            </w:pPr>
            <w:r w:rsidRPr="00EB7EB8">
              <w:rPr>
                <w:b/>
                <w:color w:val="000000" w:themeColor="text1"/>
                <w:sz w:val="20"/>
                <w:szCs w:val="20"/>
                <w:lang w:eastAsia="pl-PL"/>
              </w:rPr>
              <w:t>C-s3, d0 zgodnie z DIN EN 13501-</w:t>
            </w:r>
          </w:p>
        </w:tc>
      </w:tr>
    </w:tbl>
    <w:p w14:paraId="541353E6" w14:textId="77777777" w:rsidR="00EB7EB8" w:rsidRDefault="00EB7EB8" w:rsidP="0064725C">
      <w:pPr>
        <w:shd w:val="clear" w:color="auto" w:fill="FFFFFF"/>
        <w:spacing w:line="288" w:lineRule="exact"/>
        <w:ind w:left="10"/>
        <w:rPr>
          <w:b/>
          <w:color w:val="000000"/>
          <w:sz w:val="22"/>
          <w:szCs w:val="22"/>
        </w:rPr>
      </w:pPr>
    </w:p>
    <w:p w14:paraId="04868489" w14:textId="77777777" w:rsidR="0064725C" w:rsidRPr="00582A77" w:rsidRDefault="0064725C" w:rsidP="0064725C">
      <w:pPr>
        <w:pStyle w:val="Default"/>
        <w:spacing w:before="240" w:after="60"/>
        <w:jc w:val="both"/>
        <w:rPr>
          <w:rFonts w:ascii="Times New Roman" w:hAnsi="Times New Roman" w:cs="Times New Roman"/>
          <w:sz w:val="22"/>
          <w:szCs w:val="22"/>
        </w:rPr>
      </w:pPr>
      <w:r w:rsidRPr="00582A77">
        <w:rPr>
          <w:rFonts w:ascii="Times New Roman" w:hAnsi="Times New Roman" w:cs="Times New Roman"/>
          <w:b/>
          <w:bCs/>
          <w:sz w:val="22"/>
          <w:szCs w:val="22"/>
        </w:rPr>
        <w:t xml:space="preserve">3. SPRZĘT </w:t>
      </w:r>
    </w:p>
    <w:p w14:paraId="3797376A"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Ogólne wymagania dotyczące stosowania sprzętu podano w „Wymagania</w:t>
      </w:r>
      <w:r>
        <w:rPr>
          <w:rFonts w:ascii="Times New Roman" w:hAnsi="Times New Roman" w:cs="Times New Roman"/>
          <w:sz w:val="22"/>
          <w:szCs w:val="22"/>
        </w:rPr>
        <w:t>ch</w:t>
      </w:r>
      <w:r w:rsidRPr="00582A77">
        <w:rPr>
          <w:rFonts w:ascii="Times New Roman" w:hAnsi="Times New Roman" w:cs="Times New Roman"/>
          <w:sz w:val="22"/>
          <w:szCs w:val="22"/>
        </w:rPr>
        <w:t xml:space="preserve"> ogóln</w:t>
      </w:r>
      <w:r>
        <w:rPr>
          <w:rFonts w:ascii="Times New Roman" w:hAnsi="Times New Roman" w:cs="Times New Roman"/>
          <w:sz w:val="22"/>
          <w:szCs w:val="22"/>
        </w:rPr>
        <w:t>ych</w:t>
      </w:r>
      <w:r w:rsidRPr="00582A77">
        <w:rPr>
          <w:rFonts w:ascii="Times New Roman" w:hAnsi="Times New Roman" w:cs="Times New Roman"/>
          <w:sz w:val="22"/>
          <w:szCs w:val="22"/>
        </w:rPr>
        <w:t xml:space="preserve">”. </w:t>
      </w:r>
    </w:p>
    <w:p w14:paraId="3F35A776"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Roboty można wykonywać przy użyciu dowolnego sprzętu wybranego przez Wykonawcę gwarantującego poprawne wykonanie robót. Zastosowany sprzęt winien spełniać wszystkie wymagania BHP</w:t>
      </w:r>
      <w:r>
        <w:rPr>
          <w:rFonts w:ascii="Times New Roman" w:hAnsi="Times New Roman" w:cs="Times New Roman"/>
          <w:sz w:val="22"/>
          <w:szCs w:val="22"/>
        </w:rPr>
        <w:t xml:space="preserve"> i posiadać instrukcje obsługi.</w:t>
      </w:r>
    </w:p>
    <w:p w14:paraId="08663E6D" w14:textId="77777777" w:rsidR="0064725C" w:rsidRPr="00582A77" w:rsidRDefault="0064725C" w:rsidP="0064725C">
      <w:pPr>
        <w:pStyle w:val="Default"/>
        <w:spacing w:before="240" w:after="60"/>
        <w:jc w:val="both"/>
        <w:rPr>
          <w:rFonts w:ascii="Times New Roman" w:hAnsi="Times New Roman" w:cs="Times New Roman"/>
          <w:sz w:val="22"/>
          <w:szCs w:val="22"/>
        </w:rPr>
      </w:pPr>
      <w:r w:rsidRPr="00582A77">
        <w:rPr>
          <w:rFonts w:ascii="Times New Roman" w:hAnsi="Times New Roman" w:cs="Times New Roman"/>
          <w:b/>
          <w:bCs/>
          <w:sz w:val="22"/>
          <w:szCs w:val="22"/>
        </w:rPr>
        <w:t xml:space="preserve">4. TRANSPORT </w:t>
      </w:r>
    </w:p>
    <w:p w14:paraId="557585EE" w14:textId="77777777" w:rsidR="0064725C" w:rsidRPr="00582A77"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4.1. Materiały mogą być przewożone dowolnymi środkami transportu spełniającymi wymagania ogólne określone w „Wymagania</w:t>
      </w:r>
      <w:r>
        <w:rPr>
          <w:rFonts w:ascii="Times New Roman" w:hAnsi="Times New Roman" w:cs="Times New Roman"/>
          <w:sz w:val="22"/>
          <w:szCs w:val="22"/>
        </w:rPr>
        <w:t>ch ogólnych</w:t>
      </w:r>
      <w:r w:rsidRPr="00582A77">
        <w:rPr>
          <w:rFonts w:ascii="Times New Roman" w:hAnsi="Times New Roman" w:cs="Times New Roman"/>
          <w:sz w:val="22"/>
          <w:szCs w:val="22"/>
        </w:rPr>
        <w:t xml:space="preserve">”, dobranymi przez Wykonawcę nie wpływającymi niekorzystnie na właściwości przewożonych materiałów. </w:t>
      </w:r>
    </w:p>
    <w:p w14:paraId="189FED5B" w14:textId="77777777" w:rsidR="0064725C" w:rsidRDefault="0064725C" w:rsidP="0064725C">
      <w:pPr>
        <w:pStyle w:val="Default"/>
        <w:jc w:val="both"/>
        <w:rPr>
          <w:rFonts w:ascii="Times New Roman" w:hAnsi="Times New Roman" w:cs="Times New Roman"/>
          <w:sz w:val="22"/>
          <w:szCs w:val="22"/>
        </w:rPr>
      </w:pPr>
      <w:r w:rsidRPr="00582A77">
        <w:rPr>
          <w:rFonts w:ascii="Times New Roman" w:hAnsi="Times New Roman" w:cs="Times New Roman"/>
          <w:sz w:val="22"/>
          <w:szCs w:val="22"/>
        </w:rPr>
        <w:t xml:space="preserve">4.2. Przewożony materiał należy zabezpieczyć przed spadaniem, przesuwaniem uszkodzeniami opakowania, zawilgoceniem i opadami atmosferycznymi. </w:t>
      </w:r>
    </w:p>
    <w:p w14:paraId="4A617321" w14:textId="77777777" w:rsidR="0064725C" w:rsidRDefault="0064725C" w:rsidP="0064725C">
      <w:pPr>
        <w:pStyle w:val="Default"/>
        <w:jc w:val="both"/>
        <w:rPr>
          <w:rFonts w:ascii="Times New Roman" w:hAnsi="Times New Roman" w:cs="Times New Roman"/>
          <w:sz w:val="22"/>
          <w:szCs w:val="22"/>
        </w:rPr>
      </w:pPr>
    </w:p>
    <w:p w14:paraId="178AA63D" w14:textId="77777777" w:rsidR="0064725C" w:rsidRDefault="0064725C" w:rsidP="0064725C">
      <w:pPr>
        <w:pStyle w:val="Default"/>
        <w:jc w:val="both"/>
        <w:rPr>
          <w:rFonts w:ascii="Times New Roman" w:hAnsi="Times New Roman" w:cs="Times New Roman"/>
          <w:b/>
          <w:spacing w:val="-4"/>
          <w:sz w:val="22"/>
          <w:szCs w:val="22"/>
        </w:rPr>
      </w:pPr>
      <w:r>
        <w:rPr>
          <w:rFonts w:ascii="Times New Roman" w:hAnsi="Times New Roman" w:cs="Times New Roman"/>
          <w:b/>
          <w:spacing w:val="-4"/>
          <w:sz w:val="22"/>
          <w:szCs w:val="22"/>
        </w:rPr>
        <w:t>5. WYKONYWANIE ROBÓ</w:t>
      </w:r>
      <w:r w:rsidRPr="00756ED0">
        <w:rPr>
          <w:rFonts w:ascii="Times New Roman" w:hAnsi="Times New Roman" w:cs="Times New Roman"/>
          <w:b/>
          <w:spacing w:val="-4"/>
          <w:sz w:val="22"/>
          <w:szCs w:val="22"/>
        </w:rPr>
        <w:t>T</w:t>
      </w:r>
    </w:p>
    <w:p w14:paraId="3D181F31" w14:textId="77777777" w:rsidR="0064725C" w:rsidRPr="00756ED0" w:rsidRDefault="0064725C" w:rsidP="0064725C">
      <w:pPr>
        <w:pStyle w:val="Default"/>
        <w:jc w:val="both"/>
        <w:rPr>
          <w:rFonts w:ascii="Times New Roman" w:hAnsi="Times New Roman" w:cs="Times New Roman"/>
          <w:sz w:val="22"/>
          <w:szCs w:val="22"/>
        </w:rPr>
      </w:pPr>
    </w:p>
    <w:p w14:paraId="61717B02"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Pomieszczenie może być wyłożone płytami sufitu podwieszonego dopiero wtedy, gdy jest ono dokładnie osuszone i gdy zakończone są wszelkie prace tynkarskie i posadzkarskie.</w:t>
      </w:r>
    </w:p>
    <w:p w14:paraId="5988DE42"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Elementy typu drzwi lub okna winny być zamontowane, oszklone i spełniać swoje funkcje. Wszelkie</w:t>
      </w:r>
      <w:r>
        <w:rPr>
          <w:rFonts w:eastAsiaTheme="minorHAnsi"/>
          <w:sz w:val="22"/>
          <w:szCs w:val="22"/>
          <w:lang w:eastAsia="en-US"/>
        </w:rPr>
        <w:t xml:space="preserve"> </w:t>
      </w:r>
      <w:r w:rsidRPr="00F56EF1">
        <w:rPr>
          <w:rFonts w:eastAsiaTheme="minorHAnsi"/>
          <w:sz w:val="22"/>
          <w:szCs w:val="22"/>
          <w:lang w:eastAsia="en-US"/>
        </w:rPr>
        <w:t>prace mokre i instalacyjne winny być ukończone przed montażem sufitu podwieszanego.</w:t>
      </w:r>
    </w:p>
    <w:p w14:paraId="72C35E58"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Podczas montażu sufitu temperatura wewnątrz pomieszczenia nie powinna być niższa niż 15 C, aby</w:t>
      </w:r>
      <w:r>
        <w:rPr>
          <w:rFonts w:eastAsiaTheme="minorHAnsi"/>
          <w:sz w:val="22"/>
          <w:szCs w:val="22"/>
          <w:lang w:eastAsia="en-US"/>
        </w:rPr>
        <w:t xml:space="preserve"> </w:t>
      </w:r>
      <w:r w:rsidRPr="00F56EF1">
        <w:rPr>
          <w:rFonts w:eastAsiaTheme="minorHAnsi"/>
          <w:sz w:val="22"/>
          <w:szCs w:val="22"/>
          <w:lang w:eastAsia="en-US"/>
        </w:rPr>
        <w:t>umożliwić właściwe warunki pracy.</w:t>
      </w:r>
    </w:p>
    <w:p w14:paraId="4C07440A"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Podczas budowy oraz przy późniejszym użytkowaniu względna wilgotność powietrza nie powinna</w:t>
      </w:r>
      <w:r>
        <w:rPr>
          <w:rFonts w:eastAsiaTheme="minorHAnsi"/>
          <w:sz w:val="22"/>
          <w:szCs w:val="22"/>
          <w:lang w:eastAsia="en-US"/>
        </w:rPr>
        <w:t xml:space="preserve"> </w:t>
      </w:r>
      <w:r w:rsidRPr="00F56EF1">
        <w:rPr>
          <w:rFonts w:eastAsiaTheme="minorHAnsi"/>
          <w:sz w:val="22"/>
          <w:szCs w:val="22"/>
          <w:lang w:eastAsia="en-US"/>
        </w:rPr>
        <w:t>przekraczać 70%. Niedopuszczalna jest zmiana wilgotności podczas montażu płyt mineralnych.</w:t>
      </w:r>
    </w:p>
    <w:p w14:paraId="4DCA0707"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W przypadku wątpliwości wilgotność powietrza należy zmierzyć na budowie za pomocą higrometru.</w:t>
      </w:r>
      <w:r>
        <w:rPr>
          <w:rFonts w:eastAsiaTheme="minorHAnsi"/>
          <w:sz w:val="22"/>
          <w:szCs w:val="22"/>
          <w:lang w:eastAsia="en-US"/>
        </w:rPr>
        <w:t xml:space="preserve"> </w:t>
      </w:r>
      <w:r w:rsidRPr="00F56EF1">
        <w:rPr>
          <w:rFonts w:eastAsiaTheme="minorHAnsi"/>
          <w:sz w:val="22"/>
          <w:szCs w:val="22"/>
          <w:lang w:eastAsia="en-US"/>
        </w:rPr>
        <w:t>Jeżeli spodziewane są wyższe wartości wilgotności należy zastosować płyty lub wymiary specjalne.</w:t>
      </w:r>
    </w:p>
    <w:p w14:paraId="5A7C77C0"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Układ sufitu zwyczajowego projektuje się w ten sposób, aby płyty przycinane na obrzeżach były równej</w:t>
      </w:r>
      <w:r>
        <w:rPr>
          <w:rFonts w:eastAsiaTheme="minorHAnsi"/>
          <w:sz w:val="22"/>
          <w:szCs w:val="22"/>
          <w:lang w:eastAsia="en-US"/>
        </w:rPr>
        <w:t xml:space="preserve"> </w:t>
      </w:r>
      <w:r w:rsidRPr="00F56EF1">
        <w:rPr>
          <w:rFonts w:eastAsiaTheme="minorHAnsi"/>
          <w:sz w:val="22"/>
          <w:szCs w:val="22"/>
          <w:lang w:eastAsia="en-US"/>
        </w:rPr>
        <w:t>wielkości i nie mniejsze niż połowa pełnej płyty. Płyty winny być przycięte na miarę. Jeżeli do cięcia</w:t>
      </w:r>
      <w:r>
        <w:rPr>
          <w:rFonts w:eastAsiaTheme="minorHAnsi"/>
          <w:sz w:val="22"/>
          <w:szCs w:val="22"/>
          <w:lang w:eastAsia="en-US"/>
        </w:rPr>
        <w:t xml:space="preserve"> </w:t>
      </w:r>
      <w:r w:rsidRPr="00F56EF1">
        <w:rPr>
          <w:rFonts w:eastAsiaTheme="minorHAnsi"/>
          <w:sz w:val="22"/>
          <w:szCs w:val="22"/>
          <w:lang w:eastAsia="en-US"/>
        </w:rPr>
        <w:t>używane są urządzenia mechaniczne, należy zgodnie z przepisami BHP, zapewnić miejscową wentylację</w:t>
      </w:r>
      <w:r>
        <w:rPr>
          <w:rFonts w:eastAsiaTheme="minorHAnsi"/>
          <w:sz w:val="22"/>
          <w:szCs w:val="22"/>
          <w:lang w:eastAsia="en-US"/>
        </w:rPr>
        <w:t xml:space="preserve"> </w:t>
      </w:r>
      <w:r w:rsidRPr="00F56EF1">
        <w:rPr>
          <w:rFonts w:eastAsiaTheme="minorHAnsi"/>
          <w:sz w:val="22"/>
          <w:szCs w:val="22"/>
          <w:lang w:eastAsia="en-US"/>
        </w:rPr>
        <w:t>(odpylenie), aby zapobiec nadmiernemu zapyleniu. Jeżeli zapylenie przekroczy 5 mg/m3 lub 2 włókna/ml (średnio w ciągu 8 godzin), pracownicy winni używać masek chroniących drogi oddechowe.</w:t>
      </w:r>
    </w:p>
    <w:p w14:paraId="740AE347"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Zaleca się, aby oprawy oświetleniowe i kratki wentylacyjne zostały podwieszone niezależnie, aby uniknąć</w:t>
      </w:r>
      <w:r>
        <w:rPr>
          <w:rFonts w:eastAsiaTheme="minorHAnsi"/>
          <w:sz w:val="22"/>
          <w:szCs w:val="22"/>
          <w:lang w:eastAsia="en-US"/>
        </w:rPr>
        <w:t xml:space="preserve"> </w:t>
      </w:r>
      <w:r w:rsidRPr="00F56EF1">
        <w:rPr>
          <w:rFonts w:eastAsiaTheme="minorHAnsi"/>
          <w:sz w:val="22"/>
          <w:szCs w:val="22"/>
          <w:lang w:eastAsia="en-US"/>
        </w:rPr>
        <w:t>przeciążenia sufitu podwieszonego, co mogłoby spowodować nadmierne ugięcie lub skręcenie profili, czy</w:t>
      </w:r>
      <w:r>
        <w:rPr>
          <w:rFonts w:eastAsiaTheme="minorHAnsi"/>
          <w:sz w:val="22"/>
          <w:szCs w:val="22"/>
          <w:lang w:eastAsia="en-US"/>
        </w:rPr>
        <w:t xml:space="preserve"> </w:t>
      </w:r>
      <w:r w:rsidRPr="00F56EF1">
        <w:rPr>
          <w:rFonts w:eastAsiaTheme="minorHAnsi"/>
          <w:sz w:val="22"/>
          <w:szCs w:val="22"/>
          <w:lang w:eastAsia="en-US"/>
        </w:rPr>
        <w:t>uszkodzenie płyt. Jednakże dopuszcza się także oparcie takich elementów na wierzchołkach profili</w:t>
      </w:r>
      <w:r>
        <w:rPr>
          <w:rFonts w:eastAsiaTheme="minorHAnsi"/>
          <w:sz w:val="22"/>
          <w:szCs w:val="22"/>
          <w:lang w:eastAsia="en-US"/>
        </w:rPr>
        <w:t xml:space="preserve"> </w:t>
      </w:r>
      <w:r w:rsidRPr="00F56EF1">
        <w:rPr>
          <w:rFonts w:eastAsiaTheme="minorHAnsi"/>
          <w:sz w:val="22"/>
          <w:szCs w:val="22"/>
          <w:lang w:eastAsia="en-US"/>
        </w:rPr>
        <w:t>głównych i poprzecznych o pełnej wysokości, pod warunkiem dostosowania się do zaleceń producenta</w:t>
      </w:r>
      <w:r>
        <w:rPr>
          <w:rFonts w:eastAsiaTheme="minorHAnsi"/>
          <w:sz w:val="22"/>
          <w:szCs w:val="22"/>
          <w:lang w:eastAsia="en-US"/>
        </w:rPr>
        <w:t xml:space="preserve"> </w:t>
      </w:r>
      <w:r w:rsidRPr="00F56EF1">
        <w:rPr>
          <w:rFonts w:eastAsiaTheme="minorHAnsi"/>
          <w:sz w:val="22"/>
          <w:szCs w:val="22"/>
          <w:lang w:eastAsia="en-US"/>
        </w:rPr>
        <w:t>płyt. W żadnym przypadku nie wolno obciążać punktowo profili poprzecznych lekkich lub o niepełnej</w:t>
      </w:r>
      <w:r>
        <w:rPr>
          <w:rFonts w:eastAsiaTheme="minorHAnsi"/>
          <w:sz w:val="22"/>
          <w:szCs w:val="22"/>
          <w:lang w:eastAsia="en-US"/>
        </w:rPr>
        <w:t xml:space="preserve"> </w:t>
      </w:r>
      <w:r w:rsidRPr="00F56EF1">
        <w:rPr>
          <w:rFonts w:eastAsiaTheme="minorHAnsi"/>
          <w:sz w:val="22"/>
          <w:szCs w:val="22"/>
          <w:lang w:eastAsia="en-US"/>
        </w:rPr>
        <w:t>wysokości. Tylko bardzo lekkie elementy, mogą się opierać na stopce profili. W przypadku jakichkolwiek</w:t>
      </w:r>
      <w:r>
        <w:rPr>
          <w:rFonts w:eastAsiaTheme="minorHAnsi"/>
          <w:sz w:val="22"/>
          <w:szCs w:val="22"/>
          <w:lang w:eastAsia="en-US"/>
        </w:rPr>
        <w:t xml:space="preserve"> </w:t>
      </w:r>
      <w:r w:rsidRPr="00F56EF1">
        <w:rPr>
          <w:rFonts w:eastAsiaTheme="minorHAnsi"/>
          <w:sz w:val="22"/>
          <w:szCs w:val="22"/>
          <w:lang w:eastAsia="en-US"/>
        </w:rPr>
        <w:t>wątpliwości należy kontaktować się z przedstawicielem producenta.</w:t>
      </w:r>
    </w:p>
    <w:p w14:paraId="60BE1586"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Na 1,5 m2 płaszczyzny sufitu przypadać musi przynajmniej 1 wieszak. Każde dodatkowe obciążenie</w:t>
      </w:r>
      <w:r>
        <w:rPr>
          <w:rFonts w:eastAsiaTheme="minorHAnsi"/>
          <w:sz w:val="22"/>
          <w:szCs w:val="22"/>
          <w:lang w:eastAsia="en-US"/>
        </w:rPr>
        <w:t xml:space="preserve"> </w:t>
      </w:r>
      <w:r w:rsidRPr="00F56EF1">
        <w:rPr>
          <w:rFonts w:eastAsiaTheme="minorHAnsi"/>
          <w:sz w:val="22"/>
          <w:szCs w:val="22"/>
          <w:lang w:eastAsia="en-US"/>
        </w:rPr>
        <w:t>przenoszone na sufit podwieszony należy dodatkowo podwiesić.</w:t>
      </w:r>
    </w:p>
    <w:p w14:paraId="774CA3E5"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Do zakotwiczenia wieszaków mogą być używane tylko części posiadające dopuszczenie do stosowania w</w:t>
      </w:r>
      <w:r>
        <w:rPr>
          <w:rFonts w:eastAsiaTheme="minorHAnsi"/>
          <w:sz w:val="22"/>
          <w:szCs w:val="22"/>
          <w:lang w:eastAsia="en-US"/>
        </w:rPr>
        <w:t xml:space="preserve"> </w:t>
      </w:r>
      <w:r w:rsidRPr="00F56EF1">
        <w:rPr>
          <w:rFonts w:eastAsiaTheme="minorHAnsi"/>
          <w:sz w:val="22"/>
          <w:szCs w:val="22"/>
          <w:lang w:eastAsia="en-US"/>
        </w:rPr>
        <w:t>budownictwie.</w:t>
      </w:r>
    </w:p>
    <w:p w14:paraId="52388FD0"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Zakotwiczenie do łat drewnianych zabetonowanych jest niedopuszczalne.</w:t>
      </w:r>
    </w:p>
    <w:p w14:paraId="5EF1EFB5"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Należy zwrócić uwagę na to aby płyty krańcowe przymocowane były szczególnie starannie. Dotyczy to</w:t>
      </w:r>
      <w:r>
        <w:rPr>
          <w:rFonts w:eastAsiaTheme="minorHAnsi"/>
          <w:sz w:val="22"/>
          <w:szCs w:val="22"/>
          <w:lang w:eastAsia="en-US"/>
        </w:rPr>
        <w:t xml:space="preserve"> </w:t>
      </w:r>
      <w:r w:rsidRPr="00F56EF1">
        <w:rPr>
          <w:rFonts w:eastAsiaTheme="minorHAnsi"/>
          <w:sz w:val="22"/>
          <w:szCs w:val="22"/>
          <w:lang w:eastAsia="en-US"/>
        </w:rPr>
        <w:t>przede wszystkim miejsc przy oknach narażonych na ciśnienie lub ssanie wiatru.</w:t>
      </w:r>
    </w:p>
    <w:p w14:paraId="0285E818"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 xml:space="preserve">Do mocowania wieszaków sufitowych do stropów stalowych i betonowych stosować kołki wkręcane </w:t>
      </w:r>
      <w:r>
        <w:rPr>
          <w:rFonts w:eastAsiaTheme="minorHAnsi"/>
          <w:sz w:val="22"/>
          <w:szCs w:val="22"/>
          <w:lang w:eastAsia="en-US"/>
        </w:rPr>
        <w:br/>
      </w:r>
      <w:r w:rsidRPr="00F56EF1">
        <w:rPr>
          <w:rFonts w:eastAsiaTheme="minorHAnsi"/>
          <w:sz w:val="22"/>
          <w:szCs w:val="22"/>
          <w:lang w:eastAsia="en-US"/>
        </w:rPr>
        <w:t>z</w:t>
      </w:r>
      <w:r>
        <w:rPr>
          <w:rFonts w:eastAsiaTheme="minorHAnsi"/>
          <w:sz w:val="22"/>
          <w:szCs w:val="22"/>
          <w:lang w:eastAsia="en-US"/>
        </w:rPr>
        <w:t xml:space="preserve"> </w:t>
      </w:r>
      <w:r w:rsidRPr="00F56EF1">
        <w:rPr>
          <w:rFonts w:eastAsiaTheme="minorHAnsi"/>
          <w:sz w:val="22"/>
          <w:szCs w:val="22"/>
          <w:lang w:eastAsia="en-US"/>
        </w:rPr>
        <w:t>tuleją metalową.</w:t>
      </w:r>
    </w:p>
    <w:p w14:paraId="6625A56D" w14:textId="77777777" w:rsidR="0064725C" w:rsidRPr="00F56EF1" w:rsidRDefault="0064725C" w:rsidP="0064725C">
      <w:pPr>
        <w:jc w:val="both"/>
        <w:rPr>
          <w:rFonts w:eastAsiaTheme="minorHAnsi"/>
          <w:sz w:val="22"/>
          <w:szCs w:val="22"/>
          <w:lang w:eastAsia="en-US"/>
        </w:rPr>
      </w:pPr>
      <w:r w:rsidRPr="00F56EF1">
        <w:rPr>
          <w:rFonts w:eastAsiaTheme="minorHAnsi"/>
          <w:sz w:val="22"/>
          <w:szCs w:val="22"/>
          <w:lang w:eastAsia="en-US"/>
        </w:rPr>
        <w:t>Do mocowania wieszaków do stropów blaszanych trapezowych stosować śruby do blachy lub nity.</w:t>
      </w:r>
    </w:p>
    <w:p w14:paraId="4D483618" w14:textId="77777777" w:rsidR="0064725C" w:rsidRDefault="0064725C" w:rsidP="0064725C">
      <w:pPr>
        <w:jc w:val="both"/>
        <w:rPr>
          <w:rFonts w:eastAsiaTheme="minorHAnsi"/>
          <w:sz w:val="22"/>
          <w:szCs w:val="22"/>
          <w:lang w:eastAsia="en-US"/>
        </w:rPr>
      </w:pPr>
      <w:r w:rsidRPr="00F56EF1">
        <w:rPr>
          <w:rFonts w:eastAsiaTheme="minorHAnsi"/>
          <w:sz w:val="22"/>
          <w:szCs w:val="22"/>
          <w:lang w:eastAsia="en-US"/>
        </w:rPr>
        <w:t>Rozstaw wieszaków oraz profili nośnych w zależności od rodzaju sufitu zgodna z zaleceniami producenta</w:t>
      </w:r>
      <w:r>
        <w:rPr>
          <w:rFonts w:eastAsiaTheme="minorHAnsi"/>
          <w:sz w:val="22"/>
          <w:szCs w:val="22"/>
          <w:lang w:eastAsia="en-US"/>
        </w:rPr>
        <w:t xml:space="preserve"> </w:t>
      </w:r>
      <w:r w:rsidRPr="00F56EF1">
        <w:rPr>
          <w:rFonts w:eastAsiaTheme="minorHAnsi"/>
          <w:sz w:val="22"/>
          <w:szCs w:val="22"/>
          <w:lang w:eastAsia="en-US"/>
        </w:rPr>
        <w:t>sufitu.</w:t>
      </w:r>
    </w:p>
    <w:p w14:paraId="66500BFC" w14:textId="77777777" w:rsidR="00EB7EB8" w:rsidRDefault="00EB7EB8" w:rsidP="0064725C">
      <w:pPr>
        <w:pStyle w:val="Default"/>
        <w:spacing w:before="240" w:after="60"/>
        <w:rPr>
          <w:rFonts w:ascii="Times New Roman" w:hAnsi="Times New Roman" w:cs="Times New Roman"/>
          <w:b/>
          <w:bCs/>
          <w:sz w:val="22"/>
          <w:szCs w:val="22"/>
        </w:rPr>
      </w:pPr>
    </w:p>
    <w:p w14:paraId="27E8B783" w14:textId="77777777" w:rsidR="0064725C" w:rsidRPr="005E28D5" w:rsidRDefault="0064725C" w:rsidP="0064725C">
      <w:pPr>
        <w:pStyle w:val="Default"/>
        <w:spacing w:before="240" w:after="60"/>
        <w:rPr>
          <w:rFonts w:ascii="Times New Roman" w:hAnsi="Times New Roman" w:cs="Times New Roman"/>
          <w:sz w:val="22"/>
          <w:szCs w:val="22"/>
        </w:rPr>
      </w:pPr>
      <w:r w:rsidRPr="005E28D5">
        <w:rPr>
          <w:rFonts w:ascii="Times New Roman" w:hAnsi="Times New Roman" w:cs="Times New Roman"/>
          <w:b/>
          <w:bCs/>
          <w:sz w:val="22"/>
          <w:szCs w:val="22"/>
        </w:rPr>
        <w:lastRenderedPageBreak/>
        <w:t xml:space="preserve">6. KONTROLA JAKOŚCI ROBÓT I MATERIAŁÓW </w:t>
      </w:r>
    </w:p>
    <w:p w14:paraId="25D4E4D3"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6.1. Kontrola jakości wykonania robót polega na sprawdzeniu zgodności wykonania robót z Dokumentacją Projektową, Specyfikacją Techniczną i poleceniami Zamawiającego</w:t>
      </w:r>
      <w:r>
        <w:rPr>
          <w:rFonts w:ascii="Times New Roman" w:hAnsi="Times New Roman" w:cs="Times New Roman"/>
          <w:sz w:val="22"/>
          <w:szCs w:val="22"/>
        </w:rPr>
        <w:t>.</w:t>
      </w:r>
    </w:p>
    <w:p w14:paraId="735B2A06" w14:textId="77777777" w:rsidR="0064725C" w:rsidRPr="005E28D5" w:rsidRDefault="0064725C" w:rsidP="0064725C">
      <w:pPr>
        <w:pStyle w:val="Default"/>
        <w:jc w:val="both"/>
        <w:rPr>
          <w:rFonts w:ascii="Times New Roman" w:hAnsi="Times New Roman" w:cs="Times New Roman"/>
          <w:sz w:val="22"/>
          <w:szCs w:val="22"/>
        </w:rPr>
      </w:pPr>
      <w:r>
        <w:rPr>
          <w:rFonts w:ascii="Times New Roman" w:hAnsi="Times New Roman" w:cs="Times New Roman"/>
          <w:sz w:val="22"/>
          <w:szCs w:val="22"/>
        </w:rPr>
        <w:t>6.2</w:t>
      </w:r>
      <w:r w:rsidRPr="005E28D5">
        <w:rPr>
          <w:rFonts w:ascii="Times New Roman" w:hAnsi="Times New Roman" w:cs="Times New Roman"/>
          <w:sz w:val="22"/>
          <w:szCs w:val="22"/>
        </w:rPr>
        <w:t xml:space="preserve">. Kontroli jakości podlega: </w:t>
      </w:r>
    </w:p>
    <w:p w14:paraId="0B680AF0" w14:textId="77777777" w:rsidR="0064725C" w:rsidRPr="005E28D5" w:rsidRDefault="0064725C" w:rsidP="0064725C">
      <w:pPr>
        <w:pStyle w:val="Default"/>
        <w:jc w:val="both"/>
        <w:rPr>
          <w:rFonts w:ascii="Times New Roman" w:hAnsi="Times New Roman" w:cs="Times New Roman"/>
          <w:sz w:val="22"/>
          <w:szCs w:val="22"/>
        </w:rPr>
      </w:pPr>
      <w:r>
        <w:rPr>
          <w:rFonts w:ascii="Times New Roman" w:hAnsi="Times New Roman" w:cs="Times New Roman"/>
          <w:sz w:val="22"/>
          <w:szCs w:val="22"/>
        </w:rPr>
        <w:t>S</w:t>
      </w:r>
      <w:r w:rsidRPr="005E28D5">
        <w:rPr>
          <w:rFonts w:ascii="Times New Roman" w:hAnsi="Times New Roman" w:cs="Times New Roman"/>
          <w:sz w:val="22"/>
          <w:szCs w:val="22"/>
        </w:rPr>
        <w:t xml:space="preserve">prawdzenie jakości zastosowanych materiałów na podstawie: </w:t>
      </w:r>
    </w:p>
    <w:p w14:paraId="31785C40" w14:textId="77777777" w:rsidR="0064725C" w:rsidRPr="005E28D5" w:rsidRDefault="0064725C" w:rsidP="0064725C">
      <w:pPr>
        <w:pStyle w:val="Default"/>
        <w:ind w:left="720" w:hanging="360"/>
        <w:jc w:val="both"/>
        <w:rPr>
          <w:rFonts w:ascii="Times New Roman" w:hAnsi="Times New Roman" w:cs="Times New Roman"/>
          <w:sz w:val="22"/>
          <w:szCs w:val="22"/>
        </w:rPr>
      </w:pPr>
      <w:r w:rsidRPr="005E28D5">
        <w:rPr>
          <w:rFonts w:ascii="Times New Roman" w:hAnsi="Times New Roman" w:cs="Times New Roman"/>
          <w:sz w:val="22"/>
          <w:szCs w:val="22"/>
        </w:rPr>
        <w:t xml:space="preserve">• złożonych przez Wykonawcę dokumentów potwierdzających jakość zastosowanych materiałów ; deklaracje zgodności lub certyfikaty zgodności z odpowiednią normą lub aprobatą techniczną, </w:t>
      </w:r>
    </w:p>
    <w:p w14:paraId="7177CC87" w14:textId="77777777" w:rsidR="0064725C" w:rsidRPr="005E28D5" w:rsidRDefault="0064725C" w:rsidP="0064725C">
      <w:pPr>
        <w:pStyle w:val="Default"/>
        <w:ind w:left="720" w:hanging="360"/>
        <w:jc w:val="both"/>
        <w:rPr>
          <w:rFonts w:ascii="Times New Roman" w:hAnsi="Times New Roman" w:cs="Times New Roman"/>
          <w:sz w:val="22"/>
          <w:szCs w:val="22"/>
        </w:rPr>
      </w:pPr>
      <w:r w:rsidRPr="005E28D5">
        <w:rPr>
          <w:rFonts w:ascii="Times New Roman" w:hAnsi="Times New Roman" w:cs="Times New Roman"/>
          <w:sz w:val="22"/>
          <w:szCs w:val="22"/>
        </w:rPr>
        <w:t xml:space="preserve">• sprawdzenia terminu przydatności do użycia materiałów dla których taki termin określono wg danych na opakowaniu. </w:t>
      </w:r>
    </w:p>
    <w:p w14:paraId="1BEE499C" w14:textId="77777777" w:rsidR="0064725C" w:rsidRPr="005E28D5" w:rsidRDefault="0064725C" w:rsidP="0064725C">
      <w:pPr>
        <w:pStyle w:val="Default"/>
        <w:ind w:left="720" w:hanging="360"/>
        <w:jc w:val="both"/>
        <w:rPr>
          <w:rFonts w:ascii="Times New Roman" w:hAnsi="Times New Roman" w:cs="Times New Roman"/>
          <w:sz w:val="22"/>
          <w:szCs w:val="22"/>
        </w:rPr>
      </w:pPr>
      <w:r w:rsidRPr="005E28D5">
        <w:rPr>
          <w:rFonts w:ascii="Times New Roman" w:hAnsi="Times New Roman" w:cs="Times New Roman"/>
          <w:sz w:val="22"/>
          <w:szCs w:val="22"/>
        </w:rPr>
        <w:t xml:space="preserve">• sprawdzenie spełnienia wymagań technicznych dla </w:t>
      </w:r>
      <w:r w:rsidR="00746B1C">
        <w:rPr>
          <w:rFonts w:ascii="Times New Roman" w:hAnsi="Times New Roman" w:cs="Times New Roman"/>
          <w:sz w:val="22"/>
          <w:szCs w:val="22"/>
        </w:rPr>
        <w:t xml:space="preserve">np. </w:t>
      </w:r>
      <w:proofErr w:type="spellStart"/>
      <w:r w:rsidR="00746B1C">
        <w:rPr>
          <w:rFonts w:ascii="Times New Roman" w:hAnsi="Times New Roman" w:cs="Times New Roman"/>
          <w:sz w:val="22"/>
          <w:szCs w:val="22"/>
        </w:rPr>
        <w:t>Thermatex</w:t>
      </w:r>
      <w:proofErr w:type="spellEnd"/>
    </w:p>
    <w:p w14:paraId="1F8AB52C" w14:textId="77777777" w:rsidR="0064725C" w:rsidRPr="002E4B76" w:rsidRDefault="0064725C" w:rsidP="0064725C">
      <w:pPr>
        <w:pStyle w:val="Default"/>
        <w:rPr>
          <w:rFonts w:ascii="Times New Roman" w:hAnsi="Times New Roman" w:cs="Times New Roman"/>
          <w:sz w:val="22"/>
          <w:szCs w:val="22"/>
        </w:rPr>
      </w:pPr>
      <w:r>
        <w:rPr>
          <w:rFonts w:ascii="Times New Roman" w:hAnsi="Times New Roman" w:cs="Times New Roman"/>
          <w:sz w:val="22"/>
          <w:szCs w:val="22"/>
        </w:rPr>
        <w:t>K</w:t>
      </w:r>
      <w:r w:rsidRPr="002E4B76">
        <w:rPr>
          <w:rFonts w:ascii="Times New Roman" w:hAnsi="Times New Roman" w:cs="Times New Roman"/>
          <w:sz w:val="22"/>
          <w:szCs w:val="22"/>
        </w:rPr>
        <w:t xml:space="preserve">ontrola warunków wykonywania robót, </w:t>
      </w:r>
    </w:p>
    <w:p w14:paraId="2755281C" w14:textId="77777777" w:rsidR="0064725C" w:rsidRPr="002E4B76" w:rsidRDefault="0064725C" w:rsidP="0064725C">
      <w:pPr>
        <w:pStyle w:val="Default"/>
        <w:rPr>
          <w:rFonts w:ascii="Times New Roman" w:hAnsi="Times New Roman" w:cs="Times New Roman"/>
          <w:sz w:val="22"/>
          <w:szCs w:val="22"/>
        </w:rPr>
      </w:pPr>
      <w:r>
        <w:rPr>
          <w:rFonts w:ascii="Times New Roman" w:hAnsi="Times New Roman" w:cs="Times New Roman"/>
          <w:sz w:val="22"/>
          <w:szCs w:val="22"/>
        </w:rPr>
        <w:t>S</w:t>
      </w:r>
      <w:r w:rsidRPr="002E4B76">
        <w:rPr>
          <w:rFonts w:ascii="Times New Roman" w:hAnsi="Times New Roman" w:cs="Times New Roman"/>
          <w:sz w:val="22"/>
          <w:szCs w:val="22"/>
        </w:rPr>
        <w:t xml:space="preserve">prawdzenie wyglądu powierzchni okładzin . </w:t>
      </w:r>
    </w:p>
    <w:p w14:paraId="08F08CD2" w14:textId="77777777" w:rsidR="0064725C" w:rsidRPr="002E4B76" w:rsidRDefault="0064725C" w:rsidP="0064725C">
      <w:pPr>
        <w:pStyle w:val="Default"/>
        <w:ind w:left="720" w:hanging="360"/>
        <w:jc w:val="both"/>
        <w:rPr>
          <w:rFonts w:ascii="Times New Roman" w:hAnsi="Times New Roman" w:cs="Times New Roman"/>
          <w:sz w:val="22"/>
          <w:szCs w:val="22"/>
        </w:rPr>
      </w:pPr>
      <w:r w:rsidRPr="002E4B76">
        <w:rPr>
          <w:rFonts w:ascii="Times New Roman" w:hAnsi="Times New Roman" w:cs="Times New Roman"/>
          <w:sz w:val="22"/>
          <w:szCs w:val="22"/>
        </w:rPr>
        <w:t xml:space="preserve">• sprawdzenie odchylenia krawędzi od pionu nie powinno być większe niż 1,5mm na 1mb i ogółem nie więcej niż 3mm, </w:t>
      </w:r>
    </w:p>
    <w:p w14:paraId="0F57152E" w14:textId="77777777" w:rsidR="0064725C" w:rsidRPr="002E4B76" w:rsidRDefault="0064725C" w:rsidP="0064725C">
      <w:pPr>
        <w:pStyle w:val="Default"/>
        <w:ind w:left="720" w:hanging="360"/>
        <w:jc w:val="both"/>
        <w:rPr>
          <w:rFonts w:ascii="Times New Roman" w:hAnsi="Times New Roman" w:cs="Times New Roman"/>
          <w:sz w:val="22"/>
          <w:szCs w:val="22"/>
        </w:rPr>
      </w:pPr>
      <w:r w:rsidRPr="002E4B76">
        <w:rPr>
          <w:rFonts w:ascii="Times New Roman" w:hAnsi="Times New Roman" w:cs="Times New Roman"/>
          <w:sz w:val="22"/>
          <w:szCs w:val="22"/>
        </w:rPr>
        <w:t xml:space="preserve">• odchylenie od poziomu nie powinno być większe niż 2mm na 1mb i ogółem nie więcej niż 3mm na całej powierzchni ograniczonej przegrodami pionowymi, </w:t>
      </w:r>
    </w:p>
    <w:p w14:paraId="1AD444BA" w14:textId="77777777" w:rsidR="0064725C" w:rsidRPr="002E4B76" w:rsidRDefault="0064725C" w:rsidP="0064725C">
      <w:pPr>
        <w:pStyle w:val="Default"/>
        <w:ind w:left="720" w:hanging="360"/>
        <w:jc w:val="both"/>
        <w:rPr>
          <w:rFonts w:ascii="Times New Roman" w:hAnsi="Times New Roman" w:cs="Times New Roman"/>
          <w:sz w:val="22"/>
          <w:szCs w:val="22"/>
        </w:rPr>
      </w:pPr>
      <w:r w:rsidRPr="002E4B76">
        <w:rPr>
          <w:rFonts w:ascii="Times New Roman" w:hAnsi="Times New Roman" w:cs="Times New Roman"/>
          <w:sz w:val="22"/>
          <w:szCs w:val="22"/>
        </w:rPr>
        <w:t xml:space="preserve">• odchylenie od wymaganego kąta przecinających się płaszczyzn – nie większe niż 2mm. </w:t>
      </w:r>
    </w:p>
    <w:p w14:paraId="5C5D6431" w14:textId="77777777" w:rsidR="0064725C" w:rsidRPr="002E4B76" w:rsidRDefault="0064725C" w:rsidP="0064725C">
      <w:pPr>
        <w:pStyle w:val="Default"/>
        <w:rPr>
          <w:rFonts w:ascii="Times New Roman" w:hAnsi="Times New Roman" w:cs="Times New Roman"/>
          <w:sz w:val="22"/>
          <w:szCs w:val="22"/>
        </w:rPr>
      </w:pPr>
    </w:p>
    <w:p w14:paraId="05D996BA" w14:textId="77777777" w:rsidR="0064725C" w:rsidRDefault="0064725C" w:rsidP="0064725C">
      <w:pPr>
        <w:pStyle w:val="Default"/>
        <w:jc w:val="both"/>
        <w:rPr>
          <w:rFonts w:ascii="Times New Roman" w:hAnsi="Times New Roman" w:cs="Times New Roman"/>
          <w:sz w:val="22"/>
          <w:szCs w:val="22"/>
        </w:rPr>
      </w:pPr>
      <w:r w:rsidRPr="002E4B76">
        <w:rPr>
          <w:rFonts w:ascii="Times New Roman" w:hAnsi="Times New Roman" w:cs="Times New Roman"/>
          <w:sz w:val="22"/>
          <w:szCs w:val="22"/>
        </w:rPr>
        <w:t xml:space="preserve">6.3. Jeśli wszystkie wykonane badania dadzą wynik pozytywny, to roboty należy uznać za wykonane prawidłowo i zgodnie z wymaganiami normy. W przypadku niespełnienia któregokolwiek z wymagań, zostanie określony rodzaj prac i materiałów oraz sposób doprowadzenia do zgodności robót z wymaganiami, a następnie zostanie dokonana ponowna kontrola wykonanych robót. </w:t>
      </w:r>
    </w:p>
    <w:p w14:paraId="077818C4" w14:textId="77777777" w:rsidR="0064725C" w:rsidRDefault="0064725C" w:rsidP="0064725C">
      <w:pPr>
        <w:pStyle w:val="Default"/>
        <w:jc w:val="both"/>
        <w:rPr>
          <w:rFonts w:ascii="Times New Roman" w:hAnsi="Times New Roman" w:cs="Times New Roman"/>
          <w:b/>
          <w:bCs/>
          <w:sz w:val="22"/>
          <w:szCs w:val="22"/>
        </w:rPr>
      </w:pPr>
    </w:p>
    <w:p w14:paraId="255ADDB6" w14:textId="77777777" w:rsidR="0064725C" w:rsidRPr="002E4B76" w:rsidRDefault="0064725C" w:rsidP="0064725C">
      <w:pPr>
        <w:pStyle w:val="Default"/>
        <w:jc w:val="both"/>
        <w:rPr>
          <w:rFonts w:ascii="Times New Roman" w:hAnsi="Times New Roman" w:cs="Times New Roman"/>
          <w:sz w:val="22"/>
          <w:szCs w:val="22"/>
        </w:rPr>
      </w:pPr>
      <w:r w:rsidRPr="002E4B76">
        <w:rPr>
          <w:rFonts w:ascii="Times New Roman" w:hAnsi="Times New Roman" w:cs="Times New Roman"/>
          <w:b/>
          <w:bCs/>
          <w:sz w:val="22"/>
          <w:szCs w:val="22"/>
        </w:rPr>
        <w:t xml:space="preserve">7. OBMIAR ROBÓT </w:t>
      </w:r>
    </w:p>
    <w:p w14:paraId="29F86609" w14:textId="77777777" w:rsidR="0064725C" w:rsidRDefault="0064725C" w:rsidP="0064725C">
      <w:pPr>
        <w:pStyle w:val="Default"/>
        <w:rPr>
          <w:rFonts w:ascii="Times New Roman" w:hAnsi="Times New Roman" w:cs="Times New Roman"/>
          <w:sz w:val="22"/>
          <w:szCs w:val="22"/>
        </w:rPr>
      </w:pPr>
    </w:p>
    <w:p w14:paraId="396F35B8" w14:textId="77777777" w:rsidR="0064725C" w:rsidRPr="002E4B76" w:rsidRDefault="0064725C" w:rsidP="0064725C">
      <w:pPr>
        <w:pStyle w:val="Default"/>
        <w:rPr>
          <w:rFonts w:ascii="Times New Roman" w:hAnsi="Times New Roman" w:cs="Times New Roman"/>
          <w:sz w:val="22"/>
          <w:szCs w:val="22"/>
        </w:rPr>
      </w:pPr>
      <w:r w:rsidRPr="002E4B76">
        <w:rPr>
          <w:rFonts w:ascii="Times New Roman" w:hAnsi="Times New Roman" w:cs="Times New Roman"/>
          <w:sz w:val="22"/>
          <w:szCs w:val="22"/>
        </w:rPr>
        <w:t>7.1. Ogólne zasady obmiaru robót podano w „Wymagania</w:t>
      </w:r>
      <w:r>
        <w:rPr>
          <w:rFonts w:ascii="Times New Roman" w:hAnsi="Times New Roman" w:cs="Times New Roman"/>
          <w:sz w:val="22"/>
          <w:szCs w:val="22"/>
        </w:rPr>
        <w:t>ch ogólnych</w:t>
      </w:r>
      <w:r w:rsidRPr="002E4B76">
        <w:rPr>
          <w:rFonts w:ascii="Times New Roman" w:hAnsi="Times New Roman" w:cs="Times New Roman"/>
          <w:sz w:val="22"/>
          <w:szCs w:val="22"/>
        </w:rPr>
        <w:t xml:space="preserve">”. </w:t>
      </w:r>
    </w:p>
    <w:p w14:paraId="7A6CB47F" w14:textId="77777777" w:rsidR="0064725C" w:rsidRDefault="0064725C" w:rsidP="0064725C">
      <w:pPr>
        <w:pStyle w:val="Default"/>
        <w:rPr>
          <w:rFonts w:ascii="Times New Roman" w:hAnsi="Times New Roman" w:cs="Times New Roman"/>
          <w:sz w:val="22"/>
          <w:szCs w:val="22"/>
        </w:rPr>
      </w:pPr>
    </w:p>
    <w:p w14:paraId="3755787A" w14:textId="77777777" w:rsidR="0064725C" w:rsidRPr="002E4B76" w:rsidRDefault="0064725C" w:rsidP="0064725C">
      <w:pPr>
        <w:pStyle w:val="Default"/>
        <w:rPr>
          <w:rFonts w:ascii="Times New Roman" w:hAnsi="Times New Roman" w:cs="Times New Roman"/>
          <w:sz w:val="22"/>
          <w:szCs w:val="22"/>
        </w:rPr>
      </w:pPr>
      <w:r w:rsidRPr="002E4B76">
        <w:rPr>
          <w:rFonts w:ascii="Times New Roman" w:hAnsi="Times New Roman" w:cs="Times New Roman"/>
          <w:sz w:val="22"/>
          <w:szCs w:val="22"/>
        </w:rPr>
        <w:t xml:space="preserve">7.2 Jednostka obmiarowa </w:t>
      </w:r>
    </w:p>
    <w:p w14:paraId="64FBC266" w14:textId="77777777" w:rsidR="0064725C" w:rsidRPr="002E4B76" w:rsidRDefault="0064725C" w:rsidP="0064725C">
      <w:pPr>
        <w:pStyle w:val="Default"/>
        <w:jc w:val="both"/>
        <w:rPr>
          <w:rFonts w:ascii="Times New Roman" w:hAnsi="Times New Roman" w:cs="Times New Roman"/>
          <w:sz w:val="22"/>
          <w:szCs w:val="22"/>
        </w:rPr>
      </w:pPr>
      <w:r w:rsidRPr="002E4B76">
        <w:rPr>
          <w:rFonts w:ascii="Times New Roman" w:hAnsi="Times New Roman" w:cs="Times New Roman"/>
          <w:sz w:val="22"/>
          <w:szCs w:val="22"/>
        </w:rPr>
        <w:t>Jednostką obmiaru jest m</w:t>
      </w:r>
      <w:r w:rsidRPr="002E4B76">
        <w:rPr>
          <w:rFonts w:ascii="Times New Roman" w:hAnsi="Times New Roman" w:cs="Times New Roman"/>
          <w:position w:val="6"/>
          <w:sz w:val="22"/>
          <w:szCs w:val="22"/>
          <w:vertAlign w:val="superscript"/>
        </w:rPr>
        <w:t xml:space="preserve">2 </w:t>
      </w:r>
      <w:r w:rsidRPr="002E4B76">
        <w:rPr>
          <w:rFonts w:ascii="Times New Roman" w:hAnsi="Times New Roman" w:cs="Times New Roman"/>
          <w:sz w:val="22"/>
          <w:szCs w:val="22"/>
        </w:rPr>
        <w:t xml:space="preserve">wykonanej okładziny. </w:t>
      </w:r>
    </w:p>
    <w:p w14:paraId="295DBA58" w14:textId="77777777" w:rsidR="0064725C" w:rsidRDefault="0064725C" w:rsidP="0064725C">
      <w:pPr>
        <w:jc w:val="both"/>
      </w:pPr>
      <w:r w:rsidRPr="002E4B76">
        <w:t>Jednostka obmiarową dla pozostałych robót jest jednostka miary podana w przedmiarze robót dla danej pozycji kosztorysowej.</w:t>
      </w:r>
    </w:p>
    <w:p w14:paraId="0BC27C0B" w14:textId="77777777" w:rsidR="0064725C" w:rsidRDefault="0064725C" w:rsidP="0064725C">
      <w:pPr>
        <w:pStyle w:val="Default"/>
        <w:jc w:val="both"/>
        <w:rPr>
          <w:rFonts w:ascii="Times New Roman" w:hAnsi="Times New Roman" w:cs="Times New Roman"/>
          <w:sz w:val="22"/>
          <w:szCs w:val="22"/>
        </w:rPr>
      </w:pPr>
    </w:p>
    <w:p w14:paraId="3F1D5CB5" w14:textId="77777777" w:rsidR="0064725C"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7.3. Szczegółowe zasady obmiaru podane są w katalogach określających jednostkowe nakłady rzeczowe dla robót objętych niniejsza specyfikacją np. KNR, KNRR itp. </w:t>
      </w:r>
    </w:p>
    <w:p w14:paraId="647A53C2" w14:textId="77777777" w:rsidR="0064725C" w:rsidRDefault="0064725C" w:rsidP="0064725C">
      <w:pPr>
        <w:pStyle w:val="Default"/>
        <w:jc w:val="both"/>
        <w:rPr>
          <w:rFonts w:ascii="Times New Roman" w:hAnsi="Times New Roman" w:cs="Times New Roman"/>
          <w:b/>
          <w:bCs/>
          <w:sz w:val="22"/>
          <w:szCs w:val="22"/>
        </w:rPr>
      </w:pPr>
    </w:p>
    <w:p w14:paraId="43EC28AC"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b/>
          <w:bCs/>
          <w:sz w:val="22"/>
          <w:szCs w:val="22"/>
        </w:rPr>
        <w:t xml:space="preserve">8. ODBIÓR ROBÓT </w:t>
      </w:r>
    </w:p>
    <w:p w14:paraId="55E1173D" w14:textId="77777777" w:rsidR="0064725C" w:rsidRDefault="0064725C" w:rsidP="0064725C">
      <w:pPr>
        <w:pStyle w:val="Default"/>
        <w:jc w:val="both"/>
        <w:rPr>
          <w:rFonts w:ascii="Times New Roman" w:hAnsi="Times New Roman" w:cs="Times New Roman"/>
          <w:sz w:val="22"/>
          <w:szCs w:val="22"/>
        </w:rPr>
      </w:pPr>
    </w:p>
    <w:p w14:paraId="37456750"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8.1. Ogólne zasady odbioru robót podano w </w:t>
      </w:r>
      <w:r>
        <w:rPr>
          <w:rFonts w:ascii="Times New Roman" w:hAnsi="Times New Roman" w:cs="Times New Roman"/>
          <w:sz w:val="22"/>
          <w:szCs w:val="22"/>
        </w:rPr>
        <w:t>Specyfikacji</w:t>
      </w:r>
      <w:r w:rsidRPr="005E28D5">
        <w:rPr>
          <w:rFonts w:ascii="Times New Roman" w:hAnsi="Times New Roman" w:cs="Times New Roman"/>
          <w:sz w:val="22"/>
          <w:szCs w:val="22"/>
        </w:rPr>
        <w:t xml:space="preserve"> „Wymagania ogólne”. </w:t>
      </w:r>
    </w:p>
    <w:p w14:paraId="7C992DF8"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Szczegółowe warunki odbioru określają normy PN-68/B-10020 oraz PN-EN-68/B-10024 . Roboty winny być zgodne z Dokumentacja p</w:t>
      </w:r>
      <w:r>
        <w:rPr>
          <w:rFonts w:ascii="Times New Roman" w:hAnsi="Times New Roman" w:cs="Times New Roman"/>
          <w:sz w:val="22"/>
          <w:szCs w:val="22"/>
        </w:rPr>
        <w:t>rzedmiarową</w:t>
      </w:r>
      <w:r w:rsidRPr="005E28D5">
        <w:rPr>
          <w:rFonts w:ascii="Times New Roman" w:hAnsi="Times New Roman" w:cs="Times New Roman"/>
          <w:sz w:val="22"/>
          <w:szCs w:val="22"/>
        </w:rPr>
        <w:t xml:space="preserve"> , ST oraz poleceniami </w:t>
      </w:r>
      <w:r>
        <w:rPr>
          <w:rFonts w:ascii="Times New Roman" w:hAnsi="Times New Roman" w:cs="Times New Roman"/>
          <w:sz w:val="22"/>
          <w:szCs w:val="22"/>
        </w:rPr>
        <w:t>Inspektora Nadzoru</w:t>
      </w:r>
      <w:r w:rsidRPr="005E28D5">
        <w:rPr>
          <w:rFonts w:ascii="Times New Roman" w:hAnsi="Times New Roman" w:cs="Times New Roman"/>
          <w:sz w:val="22"/>
          <w:szCs w:val="22"/>
        </w:rPr>
        <w:t xml:space="preserve">. </w:t>
      </w:r>
    </w:p>
    <w:p w14:paraId="1B856EFE" w14:textId="77777777" w:rsidR="0064725C" w:rsidRDefault="0064725C" w:rsidP="0064725C">
      <w:pPr>
        <w:pStyle w:val="Default"/>
        <w:jc w:val="both"/>
        <w:rPr>
          <w:rFonts w:ascii="Times New Roman" w:hAnsi="Times New Roman" w:cs="Times New Roman"/>
          <w:sz w:val="22"/>
          <w:szCs w:val="22"/>
        </w:rPr>
      </w:pPr>
    </w:p>
    <w:p w14:paraId="68FFCF54"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8.2. Odbiór robót obejmuje: </w:t>
      </w:r>
    </w:p>
    <w:p w14:paraId="38C1A72D" w14:textId="77777777" w:rsidR="0064725C" w:rsidRPr="005E28D5" w:rsidRDefault="0064725C" w:rsidP="00E114C1">
      <w:pPr>
        <w:pStyle w:val="Default"/>
        <w:numPr>
          <w:ilvl w:val="0"/>
          <w:numId w:val="40"/>
        </w:numPr>
        <w:jc w:val="both"/>
        <w:rPr>
          <w:rFonts w:ascii="Times New Roman" w:hAnsi="Times New Roman" w:cs="Times New Roman"/>
          <w:sz w:val="22"/>
          <w:szCs w:val="22"/>
        </w:rPr>
      </w:pPr>
      <w:r w:rsidRPr="005E28D5">
        <w:rPr>
          <w:rFonts w:ascii="Times New Roman" w:hAnsi="Times New Roman" w:cs="Times New Roman"/>
          <w:sz w:val="22"/>
          <w:szCs w:val="22"/>
        </w:rPr>
        <w:t xml:space="preserve">odbiór jakościowy zastosowanych materiałów, </w:t>
      </w:r>
    </w:p>
    <w:p w14:paraId="78374522" w14:textId="77777777" w:rsidR="0064725C" w:rsidRPr="005E28D5" w:rsidRDefault="0064725C" w:rsidP="00E114C1">
      <w:pPr>
        <w:pStyle w:val="Default"/>
        <w:numPr>
          <w:ilvl w:val="0"/>
          <w:numId w:val="40"/>
        </w:numPr>
        <w:jc w:val="both"/>
        <w:rPr>
          <w:rFonts w:ascii="Times New Roman" w:hAnsi="Times New Roman" w:cs="Times New Roman"/>
          <w:sz w:val="22"/>
          <w:szCs w:val="22"/>
        </w:rPr>
      </w:pPr>
      <w:r w:rsidRPr="005E28D5">
        <w:rPr>
          <w:rFonts w:ascii="Times New Roman" w:hAnsi="Times New Roman" w:cs="Times New Roman"/>
          <w:sz w:val="22"/>
          <w:szCs w:val="22"/>
        </w:rPr>
        <w:t>sprawdzenie prawidłowo</w:t>
      </w:r>
      <w:r>
        <w:rPr>
          <w:rFonts w:ascii="Times New Roman" w:hAnsi="Times New Roman" w:cs="Times New Roman"/>
          <w:sz w:val="22"/>
          <w:szCs w:val="22"/>
        </w:rPr>
        <w:t>ść wykonania okładzin z płyt</w:t>
      </w:r>
      <w:r w:rsidRPr="005E28D5">
        <w:rPr>
          <w:rFonts w:ascii="Times New Roman" w:hAnsi="Times New Roman" w:cs="Times New Roman"/>
          <w:sz w:val="22"/>
          <w:szCs w:val="22"/>
        </w:rPr>
        <w:t xml:space="preserve"> </w:t>
      </w:r>
      <w:r>
        <w:rPr>
          <w:rFonts w:ascii="Times New Roman" w:hAnsi="Times New Roman" w:cs="Times New Roman"/>
          <w:sz w:val="22"/>
          <w:szCs w:val="22"/>
        </w:rPr>
        <w:t xml:space="preserve">z włókien mineralnych </w:t>
      </w:r>
      <w:r w:rsidRPr="005E28D5">
        <w:rPr>
          <w:rFonts w:ascii="Times New Roman" w:hAnsi="Times New Roman" w:cs="Times New Roman"/>
          <w:sz w:val="22"/>
          <w:szCs w:val="22"/>
        </w:rPr>
        <w:t xml:space="preserve">zgodnie z zakresem określonym w pkt.6 </w:t>
      </w:r>
    </w:p>
    <w:p w14:paraId="7B6416BE" w14:textId="77777777" w:rsidR="0064725C" w:rsidRDefault="0064725C" w:rsidP="0064725C">
      <w:pPr>
        <w:pStyle w:val="Default"/>
        <w:jc w:val="both"/>
        <w:rPr>
          <w:rFonts w:ascii="Times New Roman" w:hAnsi="Times New Roman" w:cs="Times New Roman"/>
          <w:sz w:val="22"/>
          <w:szCs w:val="22"/>
        </w:rPr>
      </w:pPr>
    </w:p>
    <w:p w14:paraId="49C97EB8"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8.3. Do odbioru końcowego robót Wykonawca winien dostarczyć: </w:t>
      </w:r>
    </w:p>
    <w:p w14:paraId="520F30E2" w14:textId="77777777" w:rsidR="0064725C" w:rsidRPr="005E28D5" w:rsidRDefault="0064725C" w:rsidP="00E114C1">
      <w:pPr>
        <w:pStyle w:val="Default"/>
        <w:numPr>
          <w:ilvl w:val="0"/>
          <w:numId w:val="42"/>
        </w:numPr>
        <w:jc w:val="both"/>
        <w:rPr>
          <w:rFonts w:ascii="Times New Roman" w:hAnsi="Times New Roman" w:cs="Times New Roman"/>
          <w:sz w:val="22"/>
          <w:szCs w:val="22"/>
        </w:rPr>
      </w:pPr>
      <w:r w:rsidRPr="005E28D5">
        <w:rPr>
          <w:rFonts w:ascii="Times New Roman" w:hAnsi="Times New Roman" w:cs="Times New Roman"/>
          <w:sz w:val="22"/>
          <w:szCs w:val="22"/>
        </w:rPr>
        <w:t xml:space="preserve">zgłoszenie do odbioru robót okładzinowych stropu, </w:t>
      </w:r>
    </w:p>
    <w:p w14:paraId="2BD3385A" w14:textId="77777777" w:rsidR="0064725C" w:rsidRPr="005E28D5" w:rsidRDefault="0064725C" w:rsidP="00E114C1">
      <w:pPr>
        <w:pStyle w:val="Default"/>
        <w:numPr>
          <w:ilvl w:val="0"/>
          <w:numId w:val="41"/>
        </w:numPr>
        <w:jc w:val="both"/>
        <w:rPr>
          <w:rFonts w:ascii="Times New Roman" w:hAnsi="Times New Roman" w:cs="Times New Roman"/>
          <w:sz w:val="22"/>
          <w:szCs w:val="22"/>
        </w:rPr>
      </w:pPr>
      <w:r w:rsidRPr="005E28D5">
        <w:rPr>
          <w:rFonts w:ascii="Times New Roman" w:hAnsi="Times New Roman" w:cs="Times New Roman"/>
          <w:sz w:val="22"/>
          <w:szCs w:val="22"/>
        </w:rPr>
        <w:t xml:space="preserve">protokoły odbiorów ulegających zakryciu, </w:t>
      </w:r>
    </w:p>
    <w:p w14:paraId="61259DE6" w14:textId="77777777" w:rsidR="0064725C" w:rsidRPr="005E28D5" w:rsidRDefault="0064725C" w:rsidP="00E114C1">
      <w:pPr>
        <w:pStyle w:val="Default"/>
        <w:numPr>
          <w:ilvl w:val="0"/>
          <w:numId w:val="41"/>
        </w:numPr>
        <w:jc w:val="both"/>
        <w:rPr>
          <w:rFonts w:ascii="Times New Roman" w:hAnsi="Times New Roman" w:cs="Times New Roman"/>
          <w:sz w:val="22"/>
          <w:szCs w:val="22"/>
        </w:rPr>
      </w:pPr>
      <w:r w:rsidRPr="005E28D5">
        <w:rPr>
          <w:rFonts w:ascii="Times New Roman" w:hAnsi="Times New Roman" w:cs="Times New Roman"/>
          <w:sz w:val="22"/>
          <w:szCs w:val="22"/>
        </w:rPr>
        <w:t xml:space="preserve">dokumenty poświadczające użycie materiałów dopuszczonych do obrotu w budownictwie (atesty, deklaracje zgodności, dopuszczenia itd.), </w:t>
      </w:r>
    </w:p>
    <w:p w14:paraId="7B276C26" w14:textId="77777777" w:rsidR="0064725C" w:rsidRPr="005E28D5" w:rsidRDefault="0064725C" w:rsidP="0064725C">
      <w:pPr>
        <w:pStyle w:val="Default"/>
        <w:jc w:val="both"/>
        <w:rPr>
          <w:rFonts w:ascii="Times New Roman" w:hAnsi="Times New Roman" w:cs="Times New Roman"/>
          <w:sz w:val="22"/>
          <w:szCs w:val="22"/>
        </w:rPr>
      </w:pPr>
    </w:p>
    <w:p w14:paraId="326CE7B7"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8.4. Wykonawca jest zobowiązany do uczestniczenia w czynnościach odbiorowych. </w:t>
      </w:r>
    </w:p>
    <w:p w14:paraId="17021F57"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Komisja odbiorowa w toku czynności odbiorowych : </w:t>
      </w:r>
    </w:p>
    <w:p w14:paraId="47790780" w14:textId="77777777" w:rsidR="0064725C" w:rsidRPr="005E28D5" w:rsidRDefault="0064725C" w:rsidP="00E114C1">
      <w:pPr>
        <w:pStyle w:val="Default"/>
        <w:numPr>
          <w:ilvl w:val="0"/>
          <w:numId w:val="43"/>
        </w:numPr>
        <w:jc w:val="both"/>
        <w:rPr>
          <w:rFonts w:ascii="Times New Roman" w:hAnsi="Times New Roman" w:cs="Times New Roman"/>
          <w:sz w:val="22"/>
          <w:szCs w:val="22"/>
        </w:rPr>
      </w:pPr>
      <w:r w:rsidRPr="005E28D5">
        <w:rPr>
          <w:rFonts w:ascii="Times New Roman" w:hAnsi="Times New Roman" w:cs="Times New Roman"/>
          <w:sz w:val="22"/>
          <w:szCs w:val="22"/>
        </w:rPr>
        <w:lastRenderedPageBreak/>
        <w:t xml:space="preserve">przeprowadzi oględziny wykonanych robót z punktu widzenia zgodności z dokumentacją użytych materiałów, sposobów i jakości ich montażu, oraz zgodności z umową, ST i obowiązującymi normami i pozostałymi przepisami , </w:t>
      </w:r>
    </w:p>
    <w:p w14:paraId="09218A80" w14:textId="77777777" w:rsidR="0064725C" w:rsidRPr="005E28D5" w:rsidRDefault="0064725C" w:rsidP="00E114C1">
      <w:pPr>
        <w:pStyle w:val="Default"/>
        <w:numPr>
          <w:ilvl w:val="0"/>
          <w:numId w:val="43"/>
        </w:numPr>
        <w:jc w:val="both"/>
        <w:rPr>
          <w:rFonts w:ascii="Times New Roman" w:hAnsi="Times New Roman" w:cs="Times New Roman"/>
          <w:sz w:val="22"/>
          <w:szCs w:val="22"/>
        </w:rPr>
      </w:pPr>
      <w:r w:rsidRPr="005E28D5">
        <w:rPr>
          <w:rFonts w:ascii="Times New Roman" w:hAnsi="Times New Roman" w:cs="Times New Roman"/>
          <w:sz w:val="22"/>
          <w:szCs w:val="22"/>
        </w:rPr>
        <w:t>zbada wyniki prze</w:t>
      </w:r>
      <w:r>
        <w:rPr>
          <w:rFonts w:ascii="Times New Roman" w:hAnsi="Times New Roman" w:cs="Times New Roman"/>
          <w:sz w:val="22"/>
          <w:szCs w:val="22"/>
        </w:rPr>
        <w:t>p</w:t>
      </w:r>
      <w:r w:rsidRPr="005E28D5">
        <w:rPr>
          <w:rFonts w:ascii="Times New Roman" w:hAnsi="Times New Roman" w:cs="Times New Roman"/>
          <w:sz w:val="22"/>
          <w:szCs w:val="22"/>
        </w:rPr>
        <w:t xml:space="preserve">rowadzonych badań, </w:t>
      </w:r>
    </w:p>
    <w:p w14:paraId="66CB1189" w14:textId="77777777" w:rsidR="0064725C" w:rsidRPr="005E28D5" w:rsidRDefault="0064725C" w:rsidP="00E114C1">
      <w:pPr>
        <w:pStyle w:val="Default"/>
        <w:numPr>
          <w:ilvl w:val="0"/>
          <w:numId w:val="43"/>
        </w:numPr>
        <w:jc w:val="both"/>
        <w:rPr>
          <w:rFonts w:ascii="Times New Roman" w:hAnsi="Times New Roman" w:cs="Times New Roman"/>
          <w:sz w:val="22"/>
          <w:szCs w:val="22"/>
        </w:rPr>
      </w:pPr>
      <w:r w:rsidRPr="005E28D5">
        <w:rPr>
          <w:rFonts w:ascii="Times New Roman" w:hAnsi="Times New Roman" w:cs="Times New Roman"/>
          <w:sz w:val="22"/>
          <w:szCs w:val="22"/>
        </w:rPr>
        <w:t xml:space="preserve">sporządzi protokół odbioru końcowego robót . </w:t>
      </w:r>
    </w:p>
    <w:p w14:paraId="176CA816" w14:textId="77777777" w:rsidR="0064725C" w:rsidRPr="005E28D5" w:rsidRDefault="0064725C" w:rsidP="0064725C">
      <w:pPr>
        <w:pStyle w:val="Default"/>
        <w:jc w:val="both"/>
        <w:rPr>
          <w:rFonts w:ascii="Times New Roman" w:hAnsi="Times New Roman" w:cs="Times New Roman"/>
          <w:sz w:val="22"/>
          <w:szCs w:val="22"/>
        </w:rPr>
      </w:pPr>
    </w:p>
    <w:p w14:paraId="3E791C60"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Komisja przerwie prace odbiorowe gdy: </w:t>
      </w:r>
    </w:p>
    <w:p w14:paraId="4742542F" w14:textId="77777777" w:rsidR="0064725C" w:rsidRPr="005E28D5" w:rsidRDefault="0064725C" w:rsidP="00E114C1">
      <w:pPr>
        <w:pStyle w:val="Default"/>
        <w:numPr>
          <w:ilvl w:val="0"/>
          <w:numId w:val="45"/>
        </w:numPr>
        <w:jc w:val="both"/>
        <w:rPr>
          <w:rFonts w:ascii="Times New Roman" w:hAnsi="Times New Roman" w:cs="Times New Roman"/>
          <w:sz w:val="22"/>
          <w:szCs w:val="22"/>
        </w:rPr>
      </w:pPr>
      <w:r w:rsidRPr="005E28D5">
        <w:rPr>
          <w:rFonts w:ascii="Times New Roman" w:hAnsi="Times New Roman" w:cs="Times New Roman"/>
          <w:sz w:val="22"/>
          <w:szCs w:val="22"/>
        </w:rPr>
        <w:t xml:space="preserve">prace zostały wykonane niezgodnie z umową, </w:t>
      </w:r>
    </w:p>
    <w:p w14:paraId="56A46996" w14:textId="77777777" w:rsidR="0064725C" w:rsidRPr="005E28D5" w:rsidRDefault="0064725C" w:rsidP="00E114C1">
      <w:pPr>
        <w:pStyle w:val="Default"/>
        <w:numPr>
          <w:ilvl w:val="0"/>
          <w:numId w:val="45"/>
        </w:numPr>
        <w:jc w:val="both"/>
        <w:rPr>
          <w:rFonts w:ascii="Times New Roman" w:hAnsi="Times New Roman" w:cs="Times New Roman"/>
          <w:sz w:val="22"/>
          <w:szCs w:val="22"/>
        </w:rPr>
      </w:pPr>
      <w:r w:rsidRPr="005E28D5">
        <w:rPr>
          <w:rFonts w:ascii="Times New Roman" w:hAnsi="Times New Roman" w:cs="Times New Roman"/>
          <w:sz w:val="22"/>
          <w:szCs w:val="22"/>
        </w:rPr>
        <w:t xml:space="preserve">przedłożona dokumentacja powykonawcza jest niekompletna, </w:t>
      </w:r>
    </w:p>
    <w:p w14:paraId="7C738983" w14:textId="77777777" w:rsidR="0064725C" w:rsidRPr="005E28D5" w:rsidRDefault="0064725C" w:rsidP="00E114C1">
      <w:pPr>
        <w:pStyle w:val="Default"/>
        <w:numPr>
          <w:ilvl w:val="0"/>
          <w:numId w:val="45"/>
        </w:numPr>
        <w:jc w:val="both"/>
        <w:rPr>
          <w:rFonts w:ascii="Times New Roman" w:hAnsi="Times New Roman" w:cs="Times New Roman"/>
          <w:sz w:val="22"/>
          <w:szCs w:val="22"/>
        </w:rPr>
      </w:pPr>
      <w:r w:rsidRPr="005E28D5">
        <w:rPr>
          <w:rFonts w:ascii="Times New Roman" w:hAnsi="Times New Roman" w:cs="Times New Roman"/>
          <w:sz w:val="22"/>
          <w:szCs w:val="22"/>
        </w:rPr>
        <w:t xml:space="preserve">roboty nie zostały zakończone, </w:t>
      </w:r>
    </w:p>
    <w:p w14:paraId="776F679D" w14:textId="77777777" w:rsidR="0064725C" w:rsidRPr="005E28D5" w:rsidRDefault="0064725C" w:rsidP="00E114C1">
      <w:pPr>
        <w:pStyle w:val="Default"/>
        <w:numPr>
          <w:ilvl w:val="0"/>
          <w:numId w:val="44"/>
        </w:numPr>
        <w:jc w:val="both"/>
        <w:rPr>
          <w:rFonts w:ascii="Times New Roman" w:hAnsi="Times New Roman" w:cs="Times New Roman"/>
          <w:sz w:val="22"/>
          <w:szCs w:val="22"/>
        </w:rPr>
      </w:pPr>
      <w:r w:rsidRPr="005E28D5">
        <w:rPr>
          <w:rFonts w:ascii="Times New Roman" w:hAnsi="Times New Roman" w:cs="Times New Roman"/>
          <w:sz w:val="22"/>
          <w:szCs w:val="22"/>
        </w:rPr>
        <w:t xml:space="preserve">wykonane roboty wykazują poważne wady, wymagające dużych przeróbek lub ze względu na swoje wady nie nadaje się do bezpiecznego lub poprawnego użytkowania. </w:t>
      </w:r>
    </w:p>
    <w:p w14:paraId="07E6EA26" w14:textId="77777777" w:rsidR="0064725C" w:rsidRPr="005E28D5" w:rsidRDefault="0064725C" w:rsidP="0064725C">
      <w:pPr>
        <w:pStyle w:val="Default"/>
        <w:jc w:val="both"/>
        <w:rPr>
          <w:rFonts w:ascii="Times New Roman" w:hAnsi="Times New Roman" w:cs="Times New Roman"/>
          <w:sz w:val="22"/>
          <w:szCs w:val="22"/>
        </w:rPr>
      </w:pPr>
    </w:p>
    <w:p w14:paraId="40B16DE0"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Sporządzony protokół odbiorczy zawierać będzie : </w:t>
      </w:r>
    </w:p>
    <w:p w14:paraId="71D0FB72" w14:textId="77777777" w:rsidR="0064725C" w:rsidRPr="005E28D5" w:rsidRDefault="0064725C" w:rsidP="00E114C1">
      <w:pPr>
        <w:pStyle w:val="Default"/>
        <w:numPr>
          <w:ilvl w:val="0"/>
          <w:numId w:val="44"/>
        </w:numPr>
        <w:jc w:val="both"/>
        <w:rPr>
          <w:rFonts w:ascii="Times New Roman" w:hAnsi="Times New Roman" w:cs="Times New Roman"/>
          <w:sz w:val="22"/>
          <w:szCs w:val="22"/>
        </w:rPr>
      </w:pPr>
      <w:r w:rsidRPr="005E28D5">
        <w:rPr>
          <w:rFonts w:ascii="Times New Roman" w:hAnsi="Times New Roman" w:cs="Times New Roman"/>
          <w:sz w:val="22"/>
          <w:szCs w:val="22"/>
        </w:rPr>
        <w:t xml:space="preserve">ocenę wyników wykonanych badań, </w:t>
      </w:r>
    </w:p>
    <w:p w14:paraId="794B32C8" w14:textId="77777777" w:rsidR="0064725C" w:rsidRPr="005E28D5" w:rsidRDefault="0064725C" w:rsidP="00E114C1">
      <w:pPr>
        <w:pStyle w:val="Default"/>
        <w:numPr>
          <w:ilvl w:val="0"/>
          <w:numId w:val="44"/>
        </w:numPr>
        <w:jc w:val="both"/>
        <w:rPr>
          <w:rFonts w:ascii="Times New Roman" w:hAnsi="Times New Roman" w:cs="Times New Roman"/>
          <w:sz w:val="22"/>
          <w:szCs w:val="22"/>
        </w:rPr>
      </w:pPr>
      <w:r w:rsidRPr="005E28D5">
        <w:rPr>
          <w:rFonts w:ascii="Times New Roman" w:hAnsi="Times New Roman" w:cs="Times New Roman"/>
          <w:sz w:val="22"/>
          <w:szCs w:val="22"/>
        </w:rPr>
        <w:t xml:space="preserve">potwierdzenie otrzymania dokumentacji powykonawczej, </w:t>
      </w:r>
    </w:p>
    <w:p w14:paraId="54E811EC" w14:textId="77777777" w:rsidR="0064725C" w:rsidRPr="005E28D5" w:rsidRDefault="0064725C" w:rsidP="00E114C1">
      <w:pPr>
        <w:pStyle w:val="Default"/>
        <w:numPr>
          <w:ilvl w:val="0"/>
          <w:numId w:val="44"/>
        </w:numPr>
        <w:jc w:val="both"/>
        <w:rPr>
          <w:rFonts w:ascii="Times New Roman" w:hAnsi="Times New Roman" w:cs="Times New Roman"/>
          <w:sz w:val="22"/>
          <w:szCs w:val="22"/>
        </w:rPr>
      </w:pPr>
      <w:r w:rsidRPr="005E28D5">
        <w:rPr>
          <w:rFonts w:ascii="Times New Roman" w:hAnsi="Times New Roman" w:cs="Times New Roman"/>
          <w:sz w:val="22"/>
          <w:szCs w:val="22"/>
        </w:rPr>
        <w:t xml:space="preserve">stwierdzenie zgodności lub niezgodności wykonania robót z zamówieniem, </w:t>
      </w:r>
    </w:p>
    <w:p w14:paraId="660480E5" w14:textId="77777777" w:rsidR="0064725C" w:rsidRPr="005E28D5" w:rsidRDefault="0064725C" w:rsidP="00E114C1">
      <w:pPr>
        <w:pStyle w:val="Default"/>
        <w:numPr>
          <w:ilvl w:val="0"/>
          <w:numId w:val="44"/>
        </w:numPr>
        <w:jc w:val="both"/>
        <w:rPr>
          <w:rFonts w:ascii="Times New Roman" w:hAnsi="Times New Roman" w:cs="Times New Roman"/>
          <w:sz w:val="22"/>
          <w:szCs w:val="22"/>
        </w:rPr>
      </w:pPr>
      <w:r w:rsidRPr="005E28D5">
        <w:rPr>
          <w:rFonts w:ascii="Times New Roman" w:hAnsi="Times New Roman" w:cs="Times New Roman"/>
          <w:sz w:val="22"/>
          <w:szCs w:val="22"/>
        </w:rPr>
        <w:t xml:space="preserve">wykaz wad i usterek ze wskazaniem możliwości, sposobu i terminu ich usunięcia, </w:t>
      </w:r>
    </w:p>
    <w:p w14:paraId="55D1BC30" w14:textId="77777777" w:rsidR="0064725C" w:rsidRPr="005E28D5" w:rsidRDefault="0064725C" w:rsidP="00E114C1">
      <w:pPr>
        <w:pStyle w:val="Default"/>
        <w:numPr>
          <w:ilvl w:val="0"/>
          <w:numId w:val="44"/>
        </w:numPr>
        <w:jc w:val="both"/>
        <w:rPr>
          <w:rFonts w:ascii="Times New Roman" w:hAnsi="Times New Roman" w:cs="Times New Roman"/>
          <w:sz w:val="22"/>
          <w:szCs w:val="22"/>
        </w:rPr>
      </w:pPr>
      <w:r w:rsidRPr="005E28D5">
        <w:rPr>
          <w:rFonts w:ascii="Times New Roman" w:hAnsi="Times New Roman" w:cs="Times New Roman"/>
          <w:sz w:val="22"/>
          <w:szCs w:val="22"/>
        </w:rPr>
        <w:t xml:space="preserve">wynik odbioru - a w przypadku odmowy odbioru, w protokole należy zamieścić uzasadnienie decyzji komisji. </w:t>
      </w:r>
    </w:p>
    <w:p w14:paraId="6A2D65F6" w14:textId="77777777" w:rsidR="0064725C" w:rsidRPr="005E28D5" w:rsidRDefault="0064725C" w:rsidP="0064725C">
      <w:pPr>
        <w:pStyle w:val="Default"/>
        <w:jc w:val="both"/>
        <w:rPr>
          <w:rFonts w:ascii="Times New Roman" w:hAnsi="Times New Roman" w:cs="Times New Roman"/>
          <w:sz w:val="22"/>
          <w:szCs w:val="22"/>
        </w:rPr>
      </w:pPr>
    </w:p>
    <w:p w14:paraId="6AAD771D"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Protokół winien zostać podpisany przez Inspektora Nadzoru oraz przez przedstawiciela Wykonawcy. </w:t>
      </w:r>
    </w:p>
    <w:p w14:paraId="1BBF9131"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8.5. Roboty wykonane niezgodnie z wymaganiami mogą być odebrane – z jednoczesnym obniżeniem ich ceny, pod warunkiem, że odstępstwa nie zagrażają bezpieczeństwu użytkowania. W przeciwnym wypadku odbierane elementy robót należy poprawić i przedstawić do ponownego odbioru. </w:t>
      </w:r>
    </w:p>
    <w:p w14:paraId="1F31CFBB" w14:textId="77777777" w:rsidR="0064725C" w:rsidRDefault="0064725C" w:rsidP="0064725C">
      <w:pPr>
        <w:pStyle w:val="Default"/>
        <w:jc w:val="both"/>
        <w:rPr>
          <w:rFonts w:ascii="Times New Roman" w:hAnsi="Times New Roman" w:cs="Times New Roman"/>
          <w:sz w:val="22"/>
          <w:szCs w:val="22"/>
        </w:rPr>
      </w:pPr>
    </w:p>
    <w:p w14:paraId="54FB04FC" w14:textId="77777777" w:rsidR="0064725C"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8.6. Po zgłoszeniu przez wykonawcę usunięcia wad wymienionych w protokole , zamawiający dokonuj</w:t>
      </w:r>
      <w:r>
        <w:rPr>
          <w:rFonts w:ascii="Times New Roman" w:hAnsi="Times New Roman" w:cs="Times New Roman"/>
          <w:sz w:val="22"/>
          <w:szCs w:val="22"/>
        </w:rPr>
        <w:t>e komisyjnego sprawdzenia robót</w:t>
      </w:r>
      <w:r w:rsidRPr="005E28D5">
        <w:rPr>
          <w:rFonts w:ascii="Times New Roman" w:hAnsi="Times New Roman" w:cs="Times New Roman"/>
          <w:sz w:val="22"/>
          <w:szCs w:val="22"/>
        </w:rPr>
        <w:t xml:space="preserve">, potwierdzając fakt usunięcia usterek oddzielnym protokołem oraz równoczesnym wpisem do Dziennika Budowy. </w:t>
      </w:r>
    </w:p>
    <w:p w14:paraId="3CFB1F66" w14:textId="77777777" w:rsidR="0064725C" w:rsidRDefault="0064725C" w:rsidP="0064725C">
      <w:pPr>
        <w:pStyle w:val="Default"/>
        <w:jc w:val="both"/>
        <w:rPr>
          <w:rFonts w:ascii="Times New Roman" w:hAnsi="Times New Roman" w:cs="Times New Roman"/>
          <w:sz w:val="22"/>
          <w:szCs w:val="22"/>
        </w:rPr>
      </w:pPr>
    </w:p>
    <w:p w14:paraId="08F05C75"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b/>
          <w:bCs/>
          <w:sz w:val="22"/>
          <w:szCs w:val="22"/>
        </w:rPr>
        <w:t xml:space="preserve">9. PODSTAWA PŁATNOŚCI </w:t>
      </w:r>
    </w:p>
    <w:p w14:paraId="0817A429" w14:textId="77777777" w:rsidR="0064725C" w:rsidRDefault="0064725C" w:rsidP="0064725C">
      <w:pPr>
        <w:pStyle w:val="Default"/>
        <w:jc w:val="both"/>
        <w:rPr>
          <w:rFonts w:ascii="Times New Roman" w:hAnsi="Times New Roman" w:cs="Times New Roman"/>
          <w:b/>
          <w:bCs/>
          <w:sz w:val="22"/>
          <w:szCs w:val="22"/>
        </w:rPr>
      </w:pPr>
    </w:p>
    <w:p w14:paraId="0E018074"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b/>
          <w:bCs/>
          <w:sz w:val="22"/>
          <w:szCs w:val="22"/>
        </w:rPr>
        <w:t>9.1.Ogólne wymagania dotyczące płatności</w:t>
      </w:r>
      <w:r w:rsidRPr="005E28D5">
        <w:rPr>
          <w:rFonts w:ascii="Times New Roman" w:hAnsi="Times New Roman" w:cs="Times New Roman"/>
          <w:sz w:val="22"/>
          <w:szCs w:val="22"/>
        </w:rPr>
        <w:t xml:space="preserve">. </w:t>
      </w:r>
    </w:p>
    <w:p w14:paraId="6AA9A786"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Ogólne wymagania dotyczące płatności podano w S</w:t>
      </w:r>
      <w:r>
        <w:rPr>
          <w:rFonts w:ascii="Times New Roman" w:hAnsi="Times New Roman" w:cs="Times New Roman"/>
          <w:sz w:val="22"/>
          <w:szCs w:val="22"/>
        </w:rPr>
        <w:t>pecyfikacji</w:t>
      </w:r>
      <w:r w:rsidRPr="005E28D5">
        <w:rPr>
          <w:rFonts w:ascii="Times New Roman" w:hAnsi="Times New Roman" w:cs="Times New Roman"/>
          <w:sz w:val="22"/>
          <w:szCs w:val="22"/>
        </w:rPr>
        <w:t xml:space="preserve"> “Wymagania ogólne”. Płatność należy przyjmować zgodnie z oceną jakości robót, w oparciu o wyniki pomiarów i prób. Terminy i wielkości płatności określa wzór umowy. </w:t>
      </w:r>
    </w:p>
    <w:p w14:paraId="098CA12A" w14:textId="77777777" w:rsidR="0064725C" w:rsidRDefault="0064725C" w:rsidP="0064725C">
      <w:pPr>
        <w:jc w:val="both"/>
        <w:rPr>
          <w:b/>
          <w:bCs/>
        </w:rPr>
      </w:pPr>
    </w:p>
    <w:p w14:paraId="730F87CB" w14:textId="77777777" w:rsidR="0064725C" w:rsidRPr="005E28D5" w:rsidRDefault="0064725C" w:rsidP="0064725C">
      <w:pPr>
        <w:jc w:val="both"/>
      </w:pPr>
      <w:r w:rsidRPr="005E28D5">
        <w:rPr>
          <w:b/>
          <w:bCs/>
        </w:rPr>
        <w:t>9.2.Cena wykonania robót</w:t>
      </w:r>
      <w:r w:rsidRPr="005E28D5">
        <w:t>.</w:t>
      </w:r>
    </w:p>
    <w:p w14:paraId="35D97826"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Podstawą płatności jest cena ofertowa skalkulowana przez Wykonawcę i zaoferowana Zamawiającemu w ofercie przetargowej dla danej pozycji kosztorysowej. Przyjęte pozycje kosztorysowe obejmują wszelkie roboty, czynności, wymagania i badania niezbędne do wykonania w celu osiągnięcia zakładanej jakości danego elementu, uwzględniając wszelkie roboty wynikające z wiedzy technicznej oraz technologii. </w:t>
      </w:r>
    </w:p>
    <w:p w14:paraId="72E317F4"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Cena jest wartością uśrednioną i obejmuje: </w:t>
      </w:r>
    </w:p>
    <w:p w14:paraId="0D1AD6CB"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zapewnienie niezbędnych czynników produkcji, </w:t>
      </w:r>
    </w:p>
    <w:p w14:paraId="59AED3A1"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zakup i dostarczenie na plac budowy wszystkich niezbędnych materiałów, </w:t>
      </w:r>
    </w:p>
    <w:p w14:paraId="22F9B5EF"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wewnętrzny transport materiałów i narzędzi, </w:t>
      </w:r>
    </w:p>
    <w:p w14:paraId="60C5619F"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przygotowanie, ustawienie , obsługę i usunięcie niezbędnych rusztowań, pomostów i drabin, </w:t>
      </w:r>
    </w:p>
    <w:p w14:paraId="0F3EFBC3"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przygotowanie wszystkich materiałów i narzędzi oraz sprzętu zgodnie z ich instrukcją technologiczną, </w:t>
      </w:r>
    </w:p>
    <w:p w14:paraId="7E4D2A00"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oczyszczenie przygotowanie podłoża pod wykonanie robót, </w:t>
      </w:r>
    </w:p>
    <w:p w14:paraId="71512ABF"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ochrona przed uszkodzeniem lub zniszczeniem pozostałych powierzchni budynku, </w:t>
      </w:r>
    </w:p>
    <w:p w14:paraId="51E1DF31"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montaż konstrukcji sufitu podwieszanego, </w:t>
      </w:r>
    </w:p>
    <w:p w14:paraId="613C33BD"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lastRenderedPageBreak/>
        <w:t xml:space="preserve">przymocowanie płyt do gotowego rusztu wraz z przycięciem i dopasowaniem, </w:t>
      </w:r>
    </w:p>
    <w:p w14:paraId="5D99CACD"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przygotowanie zaprawy z gipsu szpachlowego do wyrównania powierzchni ścian, </w:t>
      </w:r>
    </w:p>
    <w:p w14:paraId="7005FEF3"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szpachlowanie połączeń i styków ze ścianami i stropami, </w:t>
      </w:r>
    </w:p>
    <w:p w14:paraId="3112A05F"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zabezpieczenie spoin taśmą papierową, </w:t>
      </w:r>
    </w:p>
    <w:p w14:paraId="329F2C29"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szpachlowanie i cyklinowanie wykończeniowe, </w:t>
      </w:r>
    </w:p>
    <w:p w14:paraId="1F6DFDF5"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oczyszczenie terenu z resztek materiałów stanowiących własność Wykonawcy, </w:t>
      </w:r>
    </w:p>
    <w:p w14:paraId="59B46A68"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wykonanie wszystkich niezbędnych pomiarów i sprawdzeń, </w:t>
      </w:r>
    </w:p>
    <w:p w14:paraId="7962FFC7"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unieszkodliwienie odpadów, </w:t>
      </w:r>
    </w:p>
    <w:p w14:paraId="65FB79FD"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utrzymanie miejsca robót, </w:t>
      </w:r>
    </w:p>
    <w:p w14:paraId="7B83D31F" w14:textId="77777777" w:rsidR="0064725C" w:rsidRPr="005E28D5" w:rsidRDefault="0064725C" w:rsidP="00E114C1">
      <w:pPr>
        <w:pStyle w:val="Default"/>
        <w:numPr>
          <w:ilvl w:val="0"/>
          <w:numId w:val="46"/>
        </w:numPr>
        <w:jc w:val="both"/>
        <w:rPr>
          <w:rFonts w:ascii="Times New Roman" w:hAnsi="Times New Roman" w:cs="Times New Roman"/>
          <w:sz w:val="22"/>
          <w:szCs w:val="22"/>
        </w:rPr>
      </w:pPr>
      <w:r w:rsidRPr="005E28D5">
        <w:rPr>
          <w:rFonts w:ascii="Times New Roman" w:hAnsi="Times New Roman" w:cs="Times New Roman"/>
          <w:sz w:val="22"/>
          <w:szCs w:val="22"/>
        </w:rPr>
        <w:t xml:space="preserve">uczestniczenie w czynnościach odbiorowych. </w:t>
      </w:r>
    </w:p>
    <w:p w14:paraId="0B4741E7"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Cena uwzględnia również : </w:t>
      </w:r>
    </w:p>
    <w:p w14:paraId="47B7F549" w14:textId="77777777" w:rsidR="0064725C" w:rsidRPr="005E28D5" w:rsidRDefault="0064725C" w:rsidP="00E114C1">
      <w:pPr>
        <w:pStyle w:val="Default"/>
        <w:numPr>
          <w:ilvl w:val="0"/>
          <w:numId w:val="47"/>
        </w:numPr>
        <w:jc w:val="both"/>
        <w:rPr>
          <w:rFonts w:ascii="Times New Roman" w:hAnsi="Times New Roman" w:cs="Times New Roman"/>
          <w:sz w:val="22"/>
          <w:szCs w:val="22"/>
        </w:rPr>
      </w:pPr>
      <w:r w:rsidRPr="005E28D5">
        <w:rPr>
          <w:rFonts w:ascii="Times New Roman" w:hAnsi="Times New Roman" w:cs="Times New Roman"/>
          <w:sz w:val="22"/>
          <w:szCs w:val="22"/>
        </w:rPr>
        <w:t xml:space="preserve">nieuniknione odpady, ubytki i straty materiałowe , </w:t>
      </w:r>
    </w:p>
    <w:p w14:paraId="7749DE76" w14:textId="77777777" w:rsidR="0064725C" w:rsidRPr="005E28D5" w:rsidRDefault="0064725C" w:rsidP="00E114C1">
      <w:pPr>
        <w:pStyle w:val="Default"/>
        <w:numPr>
          <w:ilvl w:val="0"/>
          <w:numId w:val="47"/>
        </w:numPr>
        <w:jc w:val="both"/>
        <w:rPr>
          <w:rFonts w:ascii="Times New Roman" w:hAnsi="Times New Roman" w:cs="Times New Roman"/>
          <w:sz w:val="22"/>
          <w:szCs w:val="22"/>
        </w:rPr>
      </w:pPr>
      <w:r w:rsidRPr="005E28D5">
        <w:rPr>
          <w:rFonts w:ascii="Times New Roman" w:hAnsi="Times New Roman" w:cs="Times New Roman"/>
          <w:sz w:val="22"/>
          <w:szCs w:val="22"/>
        </w:rPr>
        <w:t xml:space="preserve">ilości materiałów potrzebnych do wykonania niezbędnych poprawek w toku prowadzenia robót, </w:t>
      </w:r>
    </w:p>
    <w:p w14:paraId="67E8591D" w14:textId="77777777" w:rsidR="0064725C" w:rsidRPr="005E28D5" w:rsidRDefault="0064725C" w:rsidP="00E114C1">
      <w:pPr>
        <w:pStyle w:val="Default"/>
        <w:numPr>
          <w:ilvl w:val="0"/>
          <w:numId w:val="47"/>
        </w:numPr>
        <w:jc w:val="both"/>
        <w:rPr>
          <w:rFonts w:ascii="Times New Roman" w:hAnsi="Times New Roman" w:cs="Times New Roman"/>
          <w:sz w:val="22"/>
          <w:szCs w:val="22"/>
        </w:rPr>
      </w:pPr>
      <w:r w:rsidRPr="005E28D5">
        <w:rPr>
          <w:rFonts w:ascii="Times New Roman" w:hAnsi="Times New Roman" w:cs="Times New Roman"/>
          <w:sz w:val="22"/>
          <w:szCs w:val="22"/>
        </w:rPr>
        <w:t xml:space="preserve">postoje sprzętu spowodowane procesem technologicznym oraz wynikłe z przestawiania sprzętu, </w:t>
      </w:r>
    </w:p>
    <w:p w14:paraId="57AF9E4D" w14:textId="77777777" w:rsidR="0064725C" w:rsidRPr="005E28D5" w:rsidRDefault="0064725C" w:rsidP="00E114C1">
      <w:pPr>
        <w:pStyle w:val="Default"/>
        <w:numPr>
          <w:ilvl w:val="0"/>
          <w:numId w:val="47"/>
        </w:numPr>
        <w:jc w:val="both"/>
        <w:rPr>
          <w:rFonts w:ascii="Times New Roman" w:hAnsi="Times New Roman" w:cs="Times New Roman"/>
          <w:sz w:val="22"/>
          <w:szCs w:val="22"/>
        </w:rPr>
      </w:pPr>
      <w:r w:rsidRPr="005E28D5">
        <w:rPr>
          <w:rFonts w:ascii="Times New Roman" w:hAnsi="Times New Roman" w:cs="Times New Roman"/>
          <w:sz w:val="22"/>
          <w:szCs w:val="22"/>
        </w:rPr>
        <w:t xml:space="preserve">przerwy wywołane warunkami atmosferycznymi </w:t>
      </w:r>
    </w:p>
    <w:p w14:paraId="0758D7FA" w14:textId="77777777" w:rsidR="0064725C" w:rsidRPr="005E28D5" w:rsidRDefault="0064725C" w:rsidP="0064725C">
      <w:pPr>
        <w:pStyle w:val="Default"/>
        <w:jc w:val="both"/>
        <w:rPr>
          <w:rFonts w:ascii="Times New Roman" w:hAnsi="Times New Roman" w:cs="Times New Roman"/>
          <w:sz w:val="22"/>
          <w:szCs w:val="22"/>
        </w:rPr>
      </w:pPr>
    </w:p>
    <w:p w14:paraId="766249CA"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b/>
          <w:bCs/>
          <w:sz w:val="22"/>
          <w:szCs w:val="22"/>
        </w:rPr>
        <w:t xml:space="preserve">10. PRZEPISY ZWIĄZANE. </w:t>
      </w:r>
    </w:p>
    <w:p w14:paraId="33B5BE86"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b/>
          <w:bCs/>
          <w:sz w:val="22"/>
          <w:szCs w:val="22"/>
        </w:rPr>
        <w:t>10.1 Normy</w:t>
      </w:r>
      <w:r w:rsidRPr="005E28D5">
        <w:rPr>
          <w:rFonts w:ascii="Times New Roman" w:hAnsi="Times New Roman" w:cs="Times New Roman"/>
          <w:sz w:val="22"/>
          <w:szCs w:val="22"/>
        </w:rPr>
        <w:t xml:space="preserve">. </w:t>
      </w:r>
    </w:p>
    <w:p w14:paraId="5E5AE322" w14:textId="77777777" w:rsidR="0064725C" w:rsidRPr="009B25B0" w:rsidRDefault="0064725C" w:rsidP="0064725C">
      <w:pPr>
        <w:rPr>
          <w:rFonts w:eastAsiaTheme="minorHAnsi"/>
          <w:sz w:val="22"/>
          <w:szCs w:val="22"/>
          <w:lang w:eastAsia="en-US"/>
        </w:rPr>
      </w:pPr>
      <w:r w:rsidRPr="009B25B0">
        <w:rPr>
          <w:rFonts w:eastAsiaTheme="minorHAnsi"/>
          <w:sz w:val="22"/>
          <w:szCs w:val="22"/>
          <w:lang w:eastAsia="en-US"/>
        </w:rPr>
        <w:t>PN-EN 13964:2005 Sufity podwieszane. Wymagania i metody badań.</w:t>
      </w:r>
    </w:p>
    <w:p w14:paraId="5FC881FD" w14:textId="77777777" w:rsidR="0064725C" w:rsidRPr="009B25B0" w:rsidRDefault="0064725C" w:rsidP="0064725C">
      <w:pPr>
        <w:rPr>
          <w:rFonts w:eastAsiaTheme="minorHAnsi"/>
          <w:sz w:val="22"/>
          <w:szCs w:val="22"/>
          <w:lang w:eastAsia="en-US"/>
        </w:rPr>
      </w:pPr>
      <w:r w:rsidRPr="009B25B0">
        <w:rPr>
          <w:rFonts w:eastAsiaTheme="minorHAnsi"/>
          <w:sz w:val="22"/>
          <w:szCs w:val="22"/>
          <w:lang w:eastAsia="en-US"/>
        </w:rPr>
        <w:t>PN-EN 1364-2:2001 Badania odporności ogniowej elementów nienośnych. Część 2: Sufity</w:t>
      </w:r>
    </w:p>
    <w:p w14:paraId="2A2FC3AB" w14:textId="77777777" w:rsidR="0064725C" w:rsidRDefault="0064725C" w:rsidP="0064725C">
      <w:pPr>
        <w:rPr>
          <w:sz w:val="22"/>
          <w:szCs w:val="22"/>
        </w:rPr>
      </w:pPr>
      <w:r w:rsidRPr="009B25B0">
        <w:rPr>
          <w:rFonts w:eastAsiaTheme="minorHAnsi"/>
          <w:sz w:val="22"/>
          <w:szCs w:val="22"/>
          <w:lang w:eastAsia="en-US"/>
        </w:rPr>
        <w:t xml:space="preserve">PN-B-02875:1998 Ochrona przeciwpożarowa budynków. Metoda badania odporności ogniowej </w:t>
      </w:r>
      <w:r>
        <w:rPr>
          <w:rFonts w:eastAsiaTheme="minorHAnsi"/>
          <w:sz w:val="22"/>
          <w:szCs w:val="22"/>
          <w:lang w:eastAsia="en-US"/>
        </w:rPr>
        <w:br/>
      </w:r>
      <w:r w:rsidRPr="009B25B0">
        <w:rPr>
          <w:rFonts w:eastAsiaTheme="minorHAnsi"/>
          <w:sz w:val="22"/>
          <w:szCs w:val="22"/>
          <w:lang w:eastAsia="en-US"/>
        </w:rPr>
        <w:t>i</w:t>
      </w:r>
      <w:r>
        <w:rPr>
          <w:rFonts w:eastAsiaTheme="minorHAnsi"/>
          <w:sz w:val="22"/>
          <w:szCs w:val="22"/>
          <w:lang w:eastAsia="en-US"/>
        </w:rPr>
        <w:t xml:space="preserve"> </w:t>
      </w:r>
      <w:r w:rsidRPr="009B25B0">
        <w:rPr>
          <w:sz w:val="22"/>
          <w:szCs w:val="22"/>
        </w:rPr>
        <w:t>skuteczności ogniochronnej sufitów podwieszonych</w:t>
      </w:r>
      <w:r>
        <w:rPr>
          <w:sz w:val="22"/>
          <w:szCs w:val="22"/>
        </w:rPr>
        <w:t>.</w:t>
      </w:r>
    </w:p>
    <w:p w14:paraId="05723B29" w14:textId="77777777" w:rsidR="0064725C" w:rsidRDefault="0064725C" w:rsidP="0064725C">
      <w:pPr>
        <w:rPr>
          <w:sz w:val="22"/>
          <w:szCs w:val="22"/>
        </w:rPr>
      </w:pPr>
      <w:r>
        <w:rPr>
          <w:sz w:val="22"/>
          <w:szCs w:val="22"/>
        </w:rPr>
        <w:t>Instrukcja montażu sufitów THERMATEX</w:t>
      </w:r>
    </w:p>
    <w:p w14:paraId="0A5444AD"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PN-79/M-83102 Wkręty samogwintujące do blach z łbem stożkowym </w:t>
      </w:r>
    </w:p>
    <w:p w14:paraId="5DDB5DD6" w14:textId="77777777" w:rsidR="0064725C" w:rsidRPr="005E28D5" w:rsidRDefault="0064725C" w:rsidP="0064725C">
      <w:pPr>
        <w:pStyle w:val="Default"/>
        <w:jc w:val="both"/>
        <w:rPr>
          <w:rFonts w:ascii="Times New Roman" w:hAnsi="Times New Roman" w:cs="Times New Roman"/>
          <w:sz w:val="22"/>
          <w:szCs w:val="22"/>
        </w:rPr>
      </w:pPr>
      <w:r w:rsidRPr="005E28D5">
        <w:rPr>
          <w:rFonts w:ascii="Times New Roman" w:hAnsi="Times New Roman" w:cs="Times New Roman"/>
          <w:sz w:val="22"/>
          <w:szCs w:val="22"/>
        </w:rPr>
        <w:t xml:space="preserve">PN-B-06712 Kruszywa mineralne do betonu zwykłego. </w:t>
      </w:r>
    </w:p>
    <w:p w14:paraId="43ABD566" w14:textId="77777777" w:rsidR="0064725C" w:rsidRDefault="0064725C" w:rsidP="0064725C"/>
    <w:p w14:paraId="32269128" w14:textId="77777777" w:rsidR="0064725C" w:rsidRDefault="0064725C" w:rsidP="00861D01">
      <w:pPr>
        <w:suppressAutoHyphens w:val="0"/>
        <w:autoSpaceDE w:val="0"/>
        <w:autoSpaceDN w:val="0"/>
        <w:adjustRightInd w:val="0"/>
        <w:jc w:val="both"/>
        <w:rPr>
          <w:b/>
          <w:bCs/>
          <w:sz w:val="40"/>
          <w:szCs w:val="40"/>
          <w:lang w:eastAsia="pl-PL"/>
        </w:rPr>
      </w:pPr>
    </w:p>
    <w:p w14:paraId="0C9B82FA" w14:textId="77777777" w:rsidR="0064725C" w:rsidRDefault="0064725C" w:rsidP="00861D01">
      <w:pPr>
        <w:suppressAutoHyphens w:val="0"/>
        <w:autoSpaceDE w:val="0"/>
        <w:autoSpaceDN w:val="0"/>
        <w:adjustRightInd w:val="0"/>
        <w:jc w:val="both"/>
        <w:rPr>
          <w:b/>
          <w:bCs/>
          <w:sz w:val="40"/>
          <w:szCs w:val="40"/>
          <w:lang w:eastAsia="pl-PL"/>
        </w:rPr>
      </w:pPr>
    </w:p>
    <w:p w14:paraId="44FC6352" w14:textId="77777777" w:rsidR="0064725C" w:rsidRDefault="0064725C" w:rsidP="00861D01">
      <w:pPr>
        <w:suppressAutoHyphens w:val="0"/>
        <w:autoSpaceDE w:val="0"/>
        <w:autoSpaceDN w:val="0"/>
        <w:adjustRightInd w:val="0"/>
        <w:jc w:val="both"/>
        <w:rPr>
          <w:b/>
          <w:bCs/>
          <w:sz w:val="40"/>
          <w:szCs w:val="40"/>
          <w:lang w:eastAsia="pl-PL"/>
        </w:rPr>
      </w:pPr>
    </w:p>
    <w:p w14:paraId="217B2AF7" w14:textId="77777777" w:rsidR="0064725C" w:rsidRDefault="0064725C" w:rsidP="00861D01">
      <w:pPr>
        <w:suppressAutoHyphens w:val="0"/>
        <w:autoSpaceDE w:val="0"/>
        <w:autoSpaceDN w:val="0"/>
        <w:adjustRightInd w:val="0"/>
        <w:jc w:val="both"/>
        <w:rPr>
          <w:b/>
          <w:bCs/>
          <w:sz w:val="40"/>
          <w:szCs w:val="40"/>
          <w:lang w:eastAsia="pl-PL"/>
        </w:rPr>
      </w:pPr>
    </w:p>
    <w:p w14:paraId="0D2C07F8" w14:textId="77777777" w:rsidR="0064725C" w:rsidRDefault="0064725C" w:rsidP="00861D01">
      <w:pPr>
        <w:suppressAutoHyphens w:val="0"/>
        <w:autoSpaceDE w:val="0"/>
        <w:autoSpaceDN w:val="0"/>
        <w:adjustRightInd w:val="0"/>
        <w:jc w:val="both"/>
        <w:rPr>
          <w:b/>
          <w:bCs/>
          <w:sz w:val="40"/>
          <w:szCs w:val="40"/>
          <w:lang w:eastAsia="pl-PL"/>
        </w:rPr>
      </w:pPr>
    </w:p>
    <w:p w14:paraId="6D3A7E72" w14:textId="77777777" w:rsidR="0064725C" w:rsidRDefault="0064725C" w:rsidP="00861D01">
      <w:pPr>
        <w:suppressAutoHyphens w:val="0"/>
        <w:autoSpaceDE w:val="0"/>
        <w:autoSpaceDN w:val="0"/>
        <w:adjustRightInd w:val="0"/>
        <w:jc w:val="both"/>
        <w:rPr>
          <w:b/>
          <w:bCs/>
          <w:sz w:val="40"/>
          <w:szCs w:val="40"/>
          <w:lang w:eastAsia="pl-PL"/>
        </w:rPr>
      </w:pPr>
    </w:p>
    <w:p w14:paraId="7811D4F2" w14:textId="77777777" w:rsidR="0064725C" w:rsidRDefault="0064725C" w:rsidP="00861D01">
      <w:pPr>
        <w:suppressAutoHyphens w:val="0"/>
        <w:autoSpaceDE w:val="0"/>
        <w:autoSpaceDN w:val="0"/>
        <w:adjustRightInd w:val="0"/>
        <w:jc w:val="both"/>
        <w:rPr>
          <w:b/>
          <w:bCs/>
          <w:sz w:val="40"/>
          <w:szCs w:val="40"/>
          <w:lang w:eastAsia="pl-PL"/>
        </w:rPr>
      </w:pPr>
    </w:p>
    <w:p w14:paraId="5F2339BB" w14:textId="77777777" w:rsidR="00EB7EB8" w:rsidRDefault="00EB7EB8" w:rsidP="00055FF8">
      <w:pPr>
        <w:rPr>
          <w:b/>
          <w:sz w:val="40"/>
          <w:szCs w:val="40"/>
        </w:rPr>
      </w:pPr>
    </w:p>
    <w:p w14:paraId="656A9179" w14:textId="77777777" w:rsidR="00EB7EB8" w:rsidRDefault="00EB7EB8" w:rsidP="00055FF8">
      <w:pPr>
        <w:rPr>
          <w:b/>
          <w:sz w:val="40"/>
          <w:szCs w:val="40"/>
        </w:rPr>
      </w:pPr>
    </w:p>
    <w:p w14:paraId="445BC74B" w14:textId="77777777" w:rsidR="00EB7EB8" w:rsidRDefault="00EB7EB8" w:rsidP="00055FF8">
      <w:pPr>
        <w:rPr>
          <w:b/>
          <w:sz w:val="40"/>
          <w:szCs w:val="40"/>
        </w:rPr>
      </w:pPr>
    </w:p>
    <w:p w14:paraId="0FF95726" w14:textId="77777777" w:rsidR="00EB7EB8" w:rsidRDefault="00EB7EB8" w:rsidP="00055FF8">
      <w:pPr>
        <w:rPr>
          <w:b/>
          <w:sz w:val="40"/>
          <w:szCs w:val="40"/>
        </w:rPr>
      </w:pPr>
    </w:p>
    <w:p w14:paraId="6B910A8B" w14:textId="77777777" w:rsidR="00EB7EB8" w:rsidRDefault="00EB7EB8" w:rsidP="00055FF8">
      <w:pPr>
        <w:rPr>
          <w:b/>
          <w:sz w:val="40"/>
          <w:szCs w:val="40"/>
        </w:rPr>
      </w:pPr>
    </w:p>
    <w:p w14:paraId="364E6A1D" w14:textId="77777777" w:rsidR="006B5356" w:rsidRDefault="006B5356" w:rsidP="00055FF8">
      <w:pPr>
        <w:rPr>
          <w:b/>
          <w:sz w:val="40"/>
          <w:szCs w:val="40"/>
        </w:rPr>
      </w:pPr>
    </w:p>
    <w:p w14:paraId="7949987F" w14:textId="77777777" w:rsidR="006B5356" w:rsidRDefault="006B5356" w:rsidP="00D47708">
      <w:pPr>
        <w:suppressAutoHyphens w:val="0"/>
        <w:autoSpaceDE w:val="0"/>
        <w:autoSpaceDN w:val="0"/>
        <w:adjustRightInd w:val="0"/>
        <w:jc w:val="both"/>
        <w:rPr>
          <w:b/>
          <w:bCs/>
          <w:color w:val="000000"/>
          <w:sz w:val="40"/>
          <w:szCs w:val="40"/>
          <w:lang w:eastAsia="pl-PL"/>
        </w:rPr>
      </w:pPr>
    </w:p>
    <w:p w14:paraId="176C48A9" w14:textId="77777777" w:rsidR="006B5356" w:rsidRDefault="006B5356" w:rsidP="00D47708">
      <w:pPr>
        <w:suppressAutoHyphens w:val="0"/>
        <w:autoSpaceDE w:val="0"/>
        <w:autoSpaceDN w:val="0"/>
        <w:adjustRightInd w:val="0"/>
        <w:jc w:val="both"/>
        <w:rPr>
          <w:b/>
          <w:bCs/>
          <w:color w:val="000000"/>
          <w:sz w:val="40"/>
          <w:szCs w:val="40"/>
          <w:lang w:eastAsia="pl-PL"/>
        </w:rPr>
      </w:pPr>
    </w:p>
    <w:p w14:paraId="302C2D13" w14:textId="77777777" w:rsidR="00D47708" w:rsidRPr="00365E62" w:rsidRDefault="009C419E" w:rsidP="00D47708">
      <w:pPr>
        <w:suppressAutoHyphens w:val="0"/>
        <w:autoSpaceDE w:val="0"/>
        <w:autoSpaceDN w:val="0"/>
        <w:adjustRightInd w:val="0"/>
        <w:jc w:val="both"/>
        <w:rPr>
          <w:b/>
          <w:bCs/>
          <w:sz w:val="40"/>
          <w:szCs w:val="40"/>
          <w:lang w:eastAsia="pl-PL"/>
        </w:rPr>
      </w:pPr>
      <w:r>
        <w:rPr>
          <w:b/>
          <w:bCs/>
          <w:color w:val="000000"/>
          <w:sz w:val="40"/>
          <w:szCs w:val="40"/>
          <w:lang w:eastAsia="pl-PL"/>
        </w:rPr>
        <w:lastRenderedPageBreak/>
        <w:t>06</w:t>
      </w:r>
      <w:r w:rsidR="00D47708" w:rsidRPr="008D23B6">
        <w:rPr>
          <w:b/>
          <w:bCs/>
          <w:color w:val="000000"/>
          <w:sz w:val="40"/>
          <w:szCs w:val="40"/>
          <w:lang w:eastAsia="pl-PL"/>
        </w:rPr>
        <w:t xml:space="preserve"> </w:t>
      </w:r>
      <w:r w:rsidR="00D47708">
        <w:rPr>
          <w:b/>
          <w:bCs/>
          <w:color w:val="000000"/>
          <w:sz w:val="40"/>
          <w:szCs w:val="40"/>
          <w:lang w:eastAsia="pl-PL"/>
        </w:rPr>
        <w:t>–</w:t>
      </w:r>
      <w:r w:rsidR="00D47708">
        <w:rPr>
          <w:b/>
          <w:bCs/>
          <w:color w:val="FF0000"/>
          <w:sz w:val="40"/>
          <w:szCs w:val="40"/>
          <w:lang w:eastAsia="pl-PL"/>
        </w:rPr>
        <w:t xml:space="preserve"> </w:t>
      </w:r>
      <w:r w:rsidR="00D47708" w:rsidRPr="00365E62">
        <w:rPr>
          <w:b/>
          <w:bCs/>
          <w:sz w:val="40"/>
          <w:szCs w:val="40"/>
          <w:lang w:eastAsia="pl-PL"/>
        </w:rPr>
        <w:t xml:space="preserve">ŚCIANKI DZIAŁOWE, OBUDOWA  </w:t>
      </w:r>
    </w:p>
    <w:p w14:paraId="29C9F5CA" w14:textId="77777777" w:rsidR="00D47708" w:rsidRPr="00365E62" w:rsidRDefault="00D47708" w:rsidP="00D47708">
      <w:pPr>
        <w:suppressAutoHyphens w:val="0"/>
        <w:autoSpaceDE w:val="0"/>
        <w:autoSpaceDN w:val="0"/>
        <w:adjustRightInd w:val="0"/>
        <w:ind w:left="708"/>
        <w:jc w:val="both"/>
        <w:rPr>
          <w:b/>
          <w:bCs/>
          <w:sz w:val="40"/>
          <w:szCs w:val="40"/>
          <w:lang w:eastAsia="pl-PL"/>
        </w:rPr>
      </w:pPr>
      <w:r w:rsidRPr="00365E62">
        <w:rPr>
          <w:b/>
          <w:bCs/>
          <w:sz w:val="40"/>
          <w:szCs w:val="40"/>
          <w:lang w:eastAsia="pl-PL"/>
        </w:rPr>
        <w:t>ELEMENTÓW PŁYTAMI G-K</w:t>
      </w:r>
    </w:p>
    <w:p w14:paraId="43E70F96" w14:textId="77777777" w:rsidR="00D47708" w:rsidRDefault="00D47708" w:rsidP="00D47708">
      <w:pPr>
        <w:autoSpaceDE w:val="0"/>
        <w:autoSpaceDN w:val="0"/>
        <w:adjustRightInd w:val="0"/>
        <w:jc w:val="both"/>
        <w:rPr>
          <w:b/>
          <w:bCs/>
          <w:sz w:val="40"/>
          <w:szCs w:val="40"/>
          <w:lang w:eastAsia="pl-PL"/>
        </w:rPr>
      </w:pPr>
      <w:r>
        <w:rPr>
          <w:b/>
          <w:bCs/>
          <w:sz w:val="40"/>
          <w:szCs w:val="40"/>
          <w:lang w:eastAsia="pl-PL"/>
        </w:rPr>
        <w:t>CPV 45421152-4</w:t>
      </w:r>
    </w:p>
    <w:p w14:paraId="124DD918" w14:textId="77777777" w:rsidR="00D47708" w:rsidRPr="004A145A" w:rsidRDefault="00D47708" w:rsidP="00D47708">
      <w:pPr>
        <w:suppressAutoHyphens w:val="0"/>
        <w:autoSpaceDE w:val="0"/>
        <w:autoSpaceDN w:val="0"/>
        <w:adjustRightInd w:val="0"/>
        <w:jc w:val="both"/>
        <w:rPr>
          <w:b/>
          <w:bCs/>
          <w:sz w:val="22"/>
          <w:szCs w:val="22"/>
          <w:lang w:eastAsia="pl-PL"/>
        </w:rPr>
      </w:pPr>
    </w:p>
    <w:p w14:paraId="4F8E1AE6"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 WSTĘP</w:t>
      </w:r>
    </w:p>
    <w:p w14:paraId="19AAD7B4" w14:textId="77777777" w:rsidR="00D47708" w:rsidRDefault="00D47708" w:rsidP="00D47708">
      <w:pPr>
        <w:suppressAutoHyphens w:val="0"/>
        <w:autoSpaceDE w:val="0"/>
        <w:autoSpaceDN w:val="0"/>
        <w:adjustRightInd w:val="0"/>
        <w:ind w:left="360"/>
        <w:jc w:val="both"/>
        <w:rPr>
          <w:b/>
          <w:bCs/>
          <w:sz w:val="22"/>
          <w:szCs w:val="22"/>
          <w:lang w:eastAsia="pl-PL"/>
        </w:rPr>
      </w:pPr>
    </w:p>
    <w:p w14:paraId="4A21C851"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1.1. Przedmiot Specyfikacji technicznej</w:t>
      </w:r>
    </w:p>
    <w:p w14:paraId="0D0EA08C" w14:textId="77777777" w:rsidR="00D47708" w:rsidRPr="00BE0187" w:rsidRDefault="00D47708" w:rsidP="00D47708">
      <w:pPr>
        <w:suppressAutoHyphens w:val="0"/>
        <w:autoSpaceDE w:val="0"/>
        <w:autoSpaceDN w:val="0"/>
        <w:adjustRightInd w:val="0"/>
        <w:jc w:val="both"/>
        <w:rPr>
          <w:sz w:val="22"/>
          <w:szCs w:val="22"/>
          <w:lang w:eastAsia="pl-PL"/>
        </w:rPr>
      </w:pPr>
      <w:r>
        <w:rPr>
          <w:sz w:val="22"/>
          <w:szCs w:val="22"/>
          <w:lang w:eastAsia="pl-PL"/>
        </w:rPr>
        <w:t xml:space="preserve">Przedmiotem niniejszej specyfikacji technicznej są wymagania dotyczące wykonania i odbioru ścianek działowych oraz obudowy pojedynczych elementów płytami gipsowo-kartonowymi na konstrukcji metalowej, dla celów robót remontowych bieżących budowlano-instalacyjnych w obiektach Uczelni. </w:t>
      </w:r>
    </w:p>
    <w:p w14:paraId="0531DB87" w14:textId="77777777" w:rsidR="00D47708" w:rsidRDefault="00D47708" w:rsidP="00D47708">
      <w:pPr>
        <w:suppressAutoHyphens w:val="0"/>
        <w:autoSpaceDE w:val="0"/>
        <w:autoSpaceDN w:val="0"/>
        <w:adjustRightInd w:val="0"/>
        <w:jc w:val="both"/>
        <w:rPr>
          <w:b/>
          <w:bCs/>
          <w:sz w:val="22"/>
          <w:szCs w:val="22"/>
          <w:lang w:eastAsia="pl-PL"/>
        </w:rPr>
      </w:pPr>
    </w:p>
    <w:p w14:paraId="64BF7427"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1FD7D92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Szczegółowa Specyfikacja techniczna stanowi dokument przetargowy i kontraktowy przy zlecaniu i</w:t>
      </w:r>
    </w:p>
    <w:p w14:paraId="36B296F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realizacji w/w prac w obiektach budowlanych kubaturowych.</w:t>
      </w:r>
    </w:p>
    <w:p w14:paraId="7C566DD9" w14:textId="77777777" w:rsidR="00D47708" w:rsidRDefault="00D47708" w:rsidP="00D47708">
      <w:pPr>
        <w:suppressAutoHyphens w:val="0"/>
        <w:autoSpaceDE w:val="0"/>
        <w:autoSpaceDN w:val="0"/>
        <w:adjustRightInd w:val="0"/>
        <w:jc w:val="both"/>
        <w:rPr>
          <w:b/>
          <w:bCs/>
          <w:sz w:val="22"/>
          <w:szCs w:val="22"/>
          <w:lang w:eastAsia="pl-PL"/>
        </w:rPr>
      </w:pPr>
    </w:p>
    <w:p w14:paraId="1AC12228"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7E4829FA"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Ustalenia zawarte w niniejszej specyfikacji dotyczą zasad prowadzenia w/w prac w czasie budowy lub</w:t>
      </w:r>
    </w:p>
    <w:p w14:paraId="317F46AB"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modernizacji obiektów kubaturowych i obejmują:</w:t>
      </w:r>
    </w:p>
    <w:p w14:paraId="7AC6E8DB" w14:textId="77777777" w:rsidR="00D47708" w:rsidRDefault="00D47708" w:rsidP="00E114C1">
      <w:pPr>
        <w:numPr>
          <w:ilvl w:val="0"/>
          <w:numId w:val="49"/>
        </w:numPr>
        <w:suppressAutoHyphens w:val="0"/>
        <w:autoSpaceDE w:val="0"/>
        <w:autoSpaceDN w:val="0"/>
        <w:adjustRightInd w:val="0"/>
        <w:jc w:val="both"/>
        <w:rPr>
          <w:sz w:val="22"/>
          <w:szCs w:val="22"/>
          <w:lang w:eastAsia="pl-PL"/>
        </w:rPr>
      </w:pPr>
      <w:r>
        <w:rPr>
          <w:sz w:val="22"/>
          <w:szCs w:val="22"/>
          <w:lang w:eastAsia="pl-PL"/>
        </w:rPr>
        <w:t>dostawę na plac budowy płyt i rusztu metalowego</w:t>
      </w:r>
    </w:p>
    <w:p w14:paraId="3BE0187D" w14:textId="77777777" w:rsidR="00D47708" w:rsidRDefault="00D47708" w:rsidP="00E114C1">
      <w:pPr>
        <w:numPr>
          <w:ilvl w:val="0"/>
          <w:numId w:val="49"/>
        </w:numPr>
        <w:suppressAutoHyphens w:val="0"/>
        <w:autoSpaceDE w:val="0"/>
        <w:autoSpaceDN w:val="0"/>
        <w:adjustRightInd w:val="0"/>
        <w:jc w:val="both"/>
        <w:rPr>
          <w:sz w:val="22"/>
          <w:szCs w:val="22"/>
          <w:lang w:eastAsia="pl-PL"/>
        </w:rPr>
      </w:pPr>
      <w:r>
        <w:rPr>
          <w:sz w:val="22"/>
          <w:szCs w:val="22"/>
          <w:lang w:eastAsia="pl-PL"/>
        </w:rPr>
        <w:t>wykonanie z w/w ścianek działowych lub obudowy pojedynczych elementów.</w:t>
      </w:r>
    </w:p>
    <w:p w14:paraId="1F1841DD" w14:textId="77777777" w:rsidR="00D47708" w:rsidRDefault="00D47708" w:rsidP="00D47708">
      <w:pPr>
        <w:suppressAutoHyphens w:val="0"/>
        <w:autoSpaceDE w:val="0"/>
        <w:autoSpaceDN w:val="0"/>
        <w:adjustRightInd w:val="0"/>
        <w:jc w:val="both"/>
        <w:rPr>
          <w:b/>
          <w:bCs/>
          <w:sz w:val="22"/>
          <w:szCs w:val="22"/>
          <w:lang w:eastAsia="pl-PL"/>
        </w:rPr>
      </w:pPr>
    </w:p>
    <w:p w14:paraId="00A37595"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19E294BF"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przez pojęcie: - roboty budowlane przy wykonaniu obudowy ścianek z płyt gipsowo-kartonowych – należy rozumieć wszystkie prace budowlane związane z wykonaniem obudowy ścian  płytami gipsowo-kartonowymi zgodnie z ustaleniami projektowymi,</w:t>
      </w:r>
    </w:p>
    <w:p w14:paraId="24711F0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„Prawa” strona płyty gipsowo-kartonowej pełni rolę jej lica i po zamontowaniu skierowana jest do wnętrza pomieszczenia. Strona „lewa" płyty (niewidoczna po zamontowaniu) posiada nadruk z symbolem producenta oraz zakładkowe połączenia kartonu.</w:t>
      </w:r>
    </w:p>
    <w:p w14:paraId="22C04B5D" w14:textId="77777777" w:rsidR="00D47708" w:rsidRDefault="00D47708" w:rsidP="00D47708">
      <w:pPr>
        <w:suppressAutoHyphens w:val="0"/>
        <w:autoSpaceDE w:val="0"/>
        <w:autoSpaceDN w:val="0"/>
        <w:adjustRightInd w:val="0"/>
        <w:jc w:val="both"/>
        <w:rPr>
          <w:b/>
          <w:bCs/>
          <w:sz w:val="22"/>
          <w:szCs w:val="22"/>
          <w:lang w:eastAsia="pl-PL"/>
        </w:rPr>
      </w:pPr>
    </w:p>
    <w:p w14:paraId="4617FBA0"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211CFA3D"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Zgodne z Specyfikacją „ Wymagania ogólne”</w:t>
      </w:r>
    </w:p>
    <w:p w14:paraId="6FB8AE81"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Przy wykonywaniu ścian z płyt gipsowo-kartonowych należy przestrzegać zasad podanych w normie PN-72/B-10122 „Roboty okładzinowe. Suche tynki. Wymagania i badania przy odbiorze”.</w:t>
      </w:r>
    </w:p>
    <w:p w14:paraId="1B0B7B7C" w14:textId="77777777" w:rsidR="00D47708" w:rsidRDefault="00D47708" w:rsidP="00D47708">
      <w:pPr>
        <w:suppressAutoHyphens w:val="0"/>
        <w:autoSpaceDE w:val="0"/>
        <w:autoSpaceDN w:val="0"/>
        <w:adjustRightInd w:val="0"/>
        <w:jc w:val="both"/>
        <w:rPr>
          <w:b/>
          <w:bCs/>
          <w:sz w:val="22"/>
          <w:szCs w:val="22"/>
          <w:lang w:eastAsia="pl-PL"/>
        </w:rPr>
      </w:pPr>
    </w:p>
    <w:p w14:paraId="228CF7D3"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2. MATERIAŁY</w:t>
      </w:r>
    </w:p>
    <w:p w14:paraId="150C20D6"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Rozróżnia się n/w rodzaje płyt gipsowo-kartonowych:</w:t>
      </w:r>
    </w:p>
    <w:p w14:paraId="0D547AA7" w14:textId="77777777" w:rsidR="00D47708" w:rsidRDefault="00D47708" w:rsidP="00D47708">
      <w:pPr>
        <w:suppressAutoHyphens w:val="0"/>
        <w:autoSpaceDE w:val="0"/>
        <w:autoSpaceDN w:val="0"/>
        <w:adjustRightInd w:val="0"/>
        <w:jc w:val="both"/>
        <w:rPr>
          <w:sz w:val="22"/>
          <w:szCs w:val="22"/>
          <w:lang w:eastAsia="pl-PL"/>
        </w:rPr>
      </w:pPr>
    </w:p>
    <w:p w14:paraId="7CF20206" w14:textId="77777777" w:rsidR="00D47708" w:rsidRDefault="00D47708" w:rsidP="00D47708">
      <w:pPr>
        <w:suppressAutoHyphens w:val="0"/>
        <w:autoSpaceDE w:val="0"/>
        <w:autoSpaceDN w:val="0"/>
        <w:adjustRightInd w:val="0"/>
        <w:jc w:val="both"/>
        <w:rPr>
          <w:sz w:val="22"/>
          <w:szCs w:val="22"/>
          <w:lang w:eastAsia="pl-PL"/>
        </w:rPr>
      </w:pPr>
    </w:p>
    <w:p w14:paraId="6B44AA92" w14:textId="77777777" w:rsidR="00D47708" w:rsidRPr="008F2BFF" w:rsidRDefault="00D47708" w:rsidP="00E114C1">
      <w:pPr>
        <w:pStyle w:val="Akapitzlist"/>
        <w:numPr>
          <w:ilvl w:val="0"/>
          <w:numId w:val="50"/>
        </w:numPr>
        <w:autoSpaceDE w:val="0"/>
        <w:autoSpaceDN w:val="0"/>
        <w:adjustRightInd w:val="0"/>
        <w:spacing w:line="480" w:lineRule="auto"/>
        <w:ind w:left="714" w:hanging="357"/>
        <w:jc w:val="both"/>
        <w:rPr>
          <w:sz w:val="22"/>
          <w:szCs w:val="22"/>
        </w:rPr>
      </w:pPr>
      <w:r w:rsidRPr="008F2BFF">
        <w:rPr>
          <w:sz w:val="22"/>
          <w:szCs w:val="22"/>
        </w:rPr>
        <w:t>GKB zwykła</w:t>
      </w:r>
    </w:p>
    <w:p w14:paraId="44508FC3" w14:textId="77777777" w:rsidR="00D47708" w:rsidRPr="008F2BFF" w:rsidRDefault="00D47708" w:rsidP="00E114C1">
      <w:pPr>
        <w:pStyle w:val="Akapitzlist"/>
        <w:numPr>
          <w:ilvl w:val="0"/>
          <w:numId w:val="50"/>
        </w:numPr>
        <w:autoSpaceDE w:val="0"/>
        <w:autoSpaceDN w:val="0"/>
        <w:adjustRightInd w:val="0"/>
        <w:spacing w:line="480" w:lineRule="auto"/>
        <w:ind w:left="714" w:hanging="357"/>
        <w:jc w:val="both"/>
        <w:rPr>
          <w:sz w:val="22"/>
          <w:szCs w:val="22"/>
        </w:rPr>
      </w:pPr>
      <w:r w:rsidRPr="008F2BFF">
        <w:rPr>
          <w:sz w:val="22"/>
          <w:szCs w:val="22"/>
        </w:rPr>
        <w:t>GKF ognioodporna</w:t>
      </w:r>
    </w:p>
    <w:p w14:paraId="61A7F4E5" w14:textId="77777777" w:rsidR="00D47708" w:rsidRPr="008F2BFF" w:rsidRDefault="00D47708" w:rsidP="00E114C1">
      <w:pPr>
        <w:pStyle w:val="Akapitzlist"/>
        <w:numPr>
          <w:ilvl w:val="0"/>
          <w:numId w:val="50"/>
        </w:numPr>
        <w:autoSpaceDE w:val="0"/>
        <w:autoSpaceDN w:val="0"/>
        <w:adjustRightInd w:val="0"/>
        <w:spacing w:line="480" w:lineRule="auto"/>
        <w:ind w:left="714" w:hanging="357"/>
        <w:jc w:val="both"/>
        <w:rPr>
          <w:sz w:val="22"/>
          <w:szCs w:val="22"/>
        </w:rPr>
      </w:pPr>
      <w:r w:rsidRPr="008F2BFF">
        <w:rPr>
          <w:sz w:val="22"/>
          <w:szCs w:val="22"/>
        </w:rPr>
        <w:t>GKBI wodoodporna</w:t>
      </w:r>
    </w:p>
    <w:p w14:paraId="036AD2DB" w14:textId="77777777" w:rsidR="00D47708" w:rsidRDefault="00D47708" w:rsidP="00E114C1">
      <w:pPr>
        <w:pStyle w:val="Akapitzlist"/>
        <w:numPr>
          <w:ilvl w:val="0"/>
          <w:numId w:val="50"/>
        </w:numPr>
        <w:autoSpaceDE w:val="0"/>
        <w:autoSpaceDN w:val="0"/>
        <w:adjustRightInd w:val="0"/>
        <w:spacing w:line="480" w:lineRule="auto"/>
        <w:ind w:left="714" w:hanging="357"/>
        <w:jc w:val="both"/>
        <w:rPr>
          <w:sz w:val="22"/>
          <w:szCs w:val="22"/>
        </w:rPr>
      </w:pPr>
      <w:r w:rsidRPr="008F2BFF">
        <w:rPr>
          <w:sz w:val="22"/>
          <w:szCs w:val="22"/>
        </w:rPr>
        <w:t>GKFI wodo i ognioodporna</w:t>
      </w:r>
    </w:p>
    <w:p w14:paraId="3427D0FC" w14:textId="77777777" w:rsidR="00D47708" w:rsidRDefault="00D47708" w:rsidP="00D47708">
      <w:pPr>
        <w:suppressAutoHyphens w:val="0"/>
        <w:autoSpaceDE w:val="0"/>
        <w:autoSpaceDN w:val="0"/>
        <w:adjustRightInd w:val="0"/>
        <w:spacing w:line="480" w:lineRule="auto"/>
        <w:jc w:val="both"/>
        <w:rPr>
          <w:sz w:val="22"/>
          <w:szCs w:val="22"/>
          <w:lang w:eastAsia="pl-PL"/>
        </w:rPr>
      </w:pPr>
    </w:p>
    <w:p w14:paraId="76891A93" w14:textId="77777777" w:rsidR="00D47708" w:rsidRDefault="00D47708" w:rsidP="00D47708">
      <w:pPr>
        <w:suppressAutoHyphens w:val="0"/>
        <w:autoSpaceDE w:val="0"/>
        <w:autoSpaceDN w:val="0"/>
        <w:adjustRightInd w:val="0"/>
        <w:spacing w:line="480" w:lineRule="auto"/>
        <w:jc w:val="both"/>
        <w:rPr>
          <w:sz w:val="22"/>
          <w:szCs w:val="22"/>
          <w:lang w:eastAsia="pl-PL"/>
        </w:rPr>
      </w:pPr>
    </w:p>
    <w:p w14:paraId="04CD811A" w14:textId="77777777" w:rsidR="00D47708" w:rsidRPr="0023536D" w:rsidRDefault="00D47708" w:rsidP="00D47708">
      <w:pPr>
        <w:suppressAutoHyphens w:val="0"/>
        <w:autoSpaceDE w:val="0"/>
        <w:autoSpaceDN w:val="0"/>
        <w:adjustRightInd w:val="0"/>
        <w:spacing w:line="480" w:lineRule="auto"/>
        <w:jc w:val="both"/>
        <w:rPr>
          <w:sz w:val="22"/>
          <w:szCs w:val="22"/>
          <w:lang w:eastAsia="pl-PL"/>
        </w:rPr>
      </w:pPr>
    </w:p>
    <w:tbl>
      <w:tblPr>
        <w:tblW w:w="10180" w:type="dxa"/>
        <w:tblInd w:w="-74" w:type="dxa"/>
        <w:tblCellMar>
          <w:left w:w="70" w:type="dxa"/>
          <w:right w:w="70" w:type="dxa"/>
        </w:tblCellMar>
        <w:tblLook w:val="0000" w:firstRow="0" w:lastRow="0" w:firstColumn="0" w:lastColumn="0" w:noHBand="0" w:noVBand="0"/>
      </w:tblPr>
      <w:tblGrid>
        <w:gridCol w:w="568"/>
        <w:gridCol w:w="3159"/>
        <w:gridCol w:w="1290"/>
        <w:gridCol w:w="1513"/>
        <w:gridCol w:w="1502"/>
        <w:gridCol w:w="2148"/>
      </w:tblGrid>
      <w:tr w:rsidR="00D47708" w14:paraId="2319B383" w14:textId="77777777" w:rsidTr="00C4127F">
        <w:trPr>
          <w:trHeight w:val="255"/>
        </w:trPr>
        <w:tc>
          <w:tcPr>
            <w:tcW w:w="10180" w:type="dxa"/>
            <w:gridSpan w:val="6"/>
            <w:tcBorders>
              <w:top w:val="single" w:sz="8" w:space="0" w:color="auto"/>
              <w:left w:val="single" w:sz="8" w:space="0" w:color="auto"/>
              <w:bottom w:val="nil"/>
              <w:right w:val="single" w:sz="8" w:space="0" w:color="000000"/>
            </w:tcBorders>
            <w:noWrap/>
            <w:vAlign w:val="bottom"/>
          </w:tcPr>
          <w:p w14:paraId="5ADE741F" w14:textId="77777777" w:rsidR="00D47708" w:rsidRDefault="00D47708" w:rsidP="00C4127F">
            <w:pPr>
              <w:suppressAutoHyphens w:val="0"/>
              <w:jc w:val="both"/>
              <w:rPr>
                <w:b/>
                <w:bCs/>
                <w:sz w:val="20"/>
                <w:szCs w:val="20"/>
                <w:lang w:eastAsia="pl-PL"/>
              </w:rPr>
            </w:pPr>
            <w:r>
              <w:rPr>
                <w:b/>
                <w:bCs/>
                <w:sz w:val="20"/>
                <w:szCs w:val="20"/>
                <w:lang w:eastAsia="pl-PL"/>
              </w:rPr>
              <w:lastRenderedPageBreak/>
              <w:t>Najważniejsze warunki techniczne dla płyt gipsowo-kartonowych</w:t>
            </w:r>
          </w:p>
        </w:tc>
      </w:tr>
      <w:tr w:rsidR="00D47708" w14:paraId="11C882B4" w14:textId="77777777" w:rsidTr="00C4127F">
        <w:trPr>
          <w:trHeight w:val="255"/>
        </w:trPr>
        <w:tc>
          <w:tcPr>
            <w:tcW w:w="568" w:type="dxa"/>
            <w:tcBorders>
              <w:top w:val="nil"/>
              <w:left w:val="single" w:sz="8" w:space="0" w:color="auto"/>
              <w:bottom w:val="nil"/>
              <w:right w:val="nil"/>
            </w:tcBorders>
            <w:noWrap/>
            <w:vAlign w:val="bottom"/>
          </w:tcPr>
          <w:p w14:paraId="2C0871CC" w14:textId="77777777" w:rsidR="00D47708" w:rsidRDefault="00D47708" w:rsidP="00C4127F">
            <w:pPr>
              <w:suppressAutoHyphens w:val="0"/>
              <w:jc w:val="both"/>
              <w:rPr>
                <w:sz w:val="20"/>
                <w:szCs w:val="20"/>
                <w:lang w:eastAsia="pl-PL"/>
              </w:rPr>
            </w:pPr>
            <w:r>
              <w:rPr>
                <w:sz w:val="20"/>
                <w:szCs w:val="20"/>
                <w:lang w:eastAsia="pl-PL"/>
              </w:rPr>
              <w:t>Lp.</w:t>
            </w:r>
          </w:p>
        </w:tc>
        <w:tc>
          <w:tcPr>
            <w:tcW w:w="3159" w:type="dxa"/>
            <w:tcBorders>
              <w:top w:val="nil"/>
              <w:left w:val="nil"/>
              <w:bottom w:val="nil"/>
              <w:right w:val="nil"/>
            </w:tcBorders>
            <w:noWrap/>
            <w:vAlign w:val="bottom"/>
          </w:tcPr>
          <w:p w14:paraId="5B026457" w14:textId="77777777" w:rsidR="00D47708" w:rsidRDefault="00D47708" w:rsidP="00C4127F">
            <w:pPr>
              <w:suppressAutoHyphens w:val="0"/>
              <w:jc w:val="both"/>
              <w:rPr>
                <w:sz w:val="20"/>
                <w:szCs w:val="20"/>
                <w:lang w:eastAsia="pl-PL"/>
              </w:rPr>
            </w:pPr>
            <w:r>
              <w:rPr>
                <w:sz w:val="20"/>
                <w:szCs w:val="20"/>
                <w:lang w:eastAsia="pl-PL"/>
              </w:rPr>
              <w:t xml:space="preserve"> Wymagania </w:t>
            </w:r>
          </w:p>
        </w:tc>
        <w:tc>
          <w:tcPr>
            <w:tcW w:w="1290" w:type="dxa"/>
            <w:tcBorders>
              <w:top w:val="nil"/>
              <w:left w:val="nil"/>
              <w:bottom w:val="nil"/>
              <w:right w:val="nil"/>
            </w:tcBorders>
            <w:noWrap/>
            <w:vAlign w:val="bottom"/>
          </w:tcPr>
          <w:p w14:paraId="05D05785" w14:textId="77777777" w:rsidR="00D47708" w:rsidRDefault="00D47708" w:rsidP="00C4127F">
            <w:pPr>
              <w:suppressAutoHyphens w:val="0"/>
              <w:jc w:val="both"/>
              <w:rPr>
                <w:sz w:val="20"/>
                <w:szCs w:val="20"/>
                <w:lang w:eastAsia="pl-PL"/>
              </w:rPr>
            </w:pPr>
            <w:r>
              <w:rPr>
                <w:sz w:val="20"/>
                <w:szCs w:val="20"/>
                <w:lang w:eastAsia="pl-PL"/>
              </w:rPr>
              <w:t>zwykła</w:t>
            </w:r>
          </w:p>
        </w:tc>
        <w:tc>
          <w:tcPr>
            <w:tcW w:w="1513" w:type="dxa"/>
            <w:tcBorders>
              <w:top w:val="nil"/>
              <w:left w:val="nil"/>
              <w:bottom w:val="nil"/>
              <w:right w:val="nil"/>
            </w:tcBorders>
            <w:noWrap/>
            <w:vAlign w:val="bottom"/>
          </w:tcPr>
          <w:p w14:paraId="24BA2ABD" w14:textId="77777777" w:rsidR="00D47708" w:rsidRDefault="00D47708" w:rsidP="00C4127F">
            <w:pPr>
              <w:suppressAutoHyphens w:val="0"/>
              <w:jc w:val="both"/>
              <w:rPr>
                <w:sz w:val="20"/>
                <w:szCs w:val="20"/>
                <w:lang w:eastAsia="pl-PL"/>
              </w:rPr>
            </w:pPr>
            <w:r>
              <w:rPr>
                <w:sz w:val="20"/>
                <w:szCs w:val="20"/>
                <w:lang w:eastAsia="pl-PL"/>
              </w:rPr>
              <w:t>ognioodporna</w:t>
            </w:r>
          </w:p>
        </w:tc>
        <w:tc>
          <w:tcPr>
            <w:tcW w:w="1502" w:type="dxa"/>
            <w:tcBorders>
              <w:top w:val="nil"/>
              <w:left w:val="nil"/>
              <w:bottom w:val="nil"/>
              <w:right w:val="nil"/>
            </w:tcBorders>
            <w:noWrap/>
            <w:vAlign w:val="bottom"/>
          </w:tcPr>
          <w:p w14:paraId="15064897" w14:textId="77777777" w:rsidR="00D47708" w:rsidRDefault="00D47708" w:rsidP="00C4127F">
            <w:pPr>
              <w:suppressAutoHyphens w:val="0"/>
              <w:jc w:val="both"/>
              <w:rPr>
                <w:sz w:val="20"/>
                <w:szCs w:val="20"/>
                <w:lang w:eastAsia="pl-PL"/>
              </w:rPr>
            </w:pPr>
            <w:r>
              <w:rPr>
                <w:sz w:val="20"/>
                <w:szCs w:val="20"/>
                <w:lang w:eastAsia="pl-PL"/>
              </w:rPr>
              <w:t>wodoodporna</w:t>
            </w:r>
          </w:p>
        </w:tc>
        <w:tc>
          <w:tcPr>
            <w:tcW w:w="2148" w:type="dxa"/>
            <w:tcBorders>
              <w:top w:val="nil"/>
              <w:left w:val="nil"/>
              <w:bottom w:val="nil"/>
              <w:right w:val="single" w:sz="8" w:space="0" w:color="auto"/>
            </w:tcBorders>
            <w:noWrap/>
            <w:vAlign w:val="bottom"/>
          </w:tcPr>
          <w:p w14:paraId="2D1B779D" w14:textId="77777777" w:rsidR="00D47708" w:rsidRDefault="00D47708" w:rsidP="00C4127F">
            <w:pPr>
              <w:suppressAutoHyphens w:val="0"/>
              <w:jc w:val="both"/>
              <w:rPr>
                <w:sz w:val="20"/>
                <w:szCs w:val="20"/>
                <w:lang w:eastAsia="pl-PL"/>
              </w:rPr>
            </w:pPr>
            <w:r>
              <w:rPr>
                <w:sz w:val="20"/>
                <w:szCs w:val="20"/>
                <w:lang w:eastAsia="pl-PL"/>
              </w:rPr>
              <w:t>wodo i ognioodporna</w:t>
            </w:r>
          </w:p>
        </w:tc>
      </w:tr>
      <w:tr w:rsidR="00D47708" w14:paraId="14B80498" w14:textId="77777777" w:rsidTr="00C4127F">
        <w:trPr>
          <w:trHeight w:val="255"/>
        </w:trPr>
        <w:tc>
          <w:tcPr>
            <w:tcW w:w="568" w:type="dxa"/>
            <w:tcBorders>
              <w:top w:val="nil"/>
              <w:left w:val="single" w:sz="8" w:space="0" w:color="auto"/>
              <w:bottom w:val="nil"/>
              <w:right w:val="nil"/>
            </w:tcBorders>
            <w:noWrap/>
            <w:vAlign w:val="bottom"/>
          </w:tcPr>
          <w:p w14:paraId="544ADD80" w14:textId="77777777" w:rsidR="00D47708" w:rsidRDefault="00D47708" w:rsidP="00C4127F">
            <w:pPr>
              <w:suppressAutoHyphens w:val="0"/>
              <w:jc w:val="both"/>
              <w:rPr>
                <w:sz w:val="20"/>
                <w:szCs w:val="20"/>
                <w:lang w:eastAsia="pl-PL"/>
              </w:rPr>
            </w:pPr>
            <w:r>
              <w:rPr>
                <w:sz w:val="20"/>
                <w:szCs w:val="20"/>
                <w:lang w:eastAsia="pl-PL"/>
              </w:rPr>
              <w:t>1.</w:t>
            </w:r>
          </w:p>
        </w:tc>
        <w:tc>
          <w:tcPr>
            <w:tcW w:w="3159" w:type="dxa"/>
            <w:tcBorders>
              <w:top w:val="nil"/>
              <w:left w:val="nil"/>
              <w:bottom w:val="nil"/>
              <w:right w:val="nil"/>
            </w:tcBorders>
            <w:noWrap/>
            <w:vAlign w:val="bottom"/>
          </w:tcPr>
          <w:p w14:paraId="5720547C" w14:textId="77777777" w:rsidR="00D47708" w:rsidRDefault="00D47708" w:rsidP="00C4127F">
            <w:pPr>
              <w:suppressAutoHyphens w:val="0"/>
              <w:jc w:val="both"/>
              <w:rPr>
                <w:sz w:val="20"/>
                <w:szCs w:val="20"/>
                <w:lang w:eastAsia="pl-PL"/>
              </w:rPr>
            </w:pPr>
            <w:r>
              <w:rPr>
                <w:sz w:val="20"/>
                <w:szCs w:val="20"/>
                <w:lang w:eastAsia="pl-PL"/>
              </w:rPr>
              <w:t>Powierzchnia</w:t>
            </w:r>
          </w:p>
        </w:tc>
        <w:tc>
          <w:tcPr>
            <w:tcW w:w="6453" w:type="dxa"/>
            <w:gridSpan w:val="4"/>
            <w:tcBorders>
              <w:top w:val="nil"/>
              <w:left w:val="nil"/>
              <w:bottom w:val="nil"/>
              <w:right w:val="single" w:sz="8" w:space="0" w:color="000000"/>
            </w:tcBorders>
            <w:noWrap/>
            <w:vAlign w:val="bottom"/>
          </w:tcPr>
          <w:p w14:paraId="0E5602D9" w14:textId="77777777" w:rsidR="00D47708" w:rsidRDefault="00D47708" w:rsidP="00C4127F">
            <w:pPr>
              <w:suppressAutoHyphens w:val="0"/>
              <w:jc w:val="both"/>
              <w:rPr>
                <w:sz w:val="20"/>
                <w:szCs w:val="20"/>
                <w:lang w:eastAsia="pl-PL"/>
              </w:rPr>
            </w:pPr>
            <w:r>
              <w:rPr>
                <w:sz w:val="20"/>
                <w:szCs w:val="20"/>
                <w:lang w:eastAsia="pl-PL"/>
              </w:rPr>
              <w:t>równa, gładka, bez uszkodzeń kartonu, narożników i krawędzi</w:t>
            </w:r>
          </w:p>
        </w:tc>
      </w:tr>
      <w:tr w:rsidR="00D47708" w14:paraId="37AF101A" w14:textId="77777777" w:rsidTr="00C4127F">
        <w:trPr>
          <w:trHeight w:val="255"/>
        </w:trPr>
        <w:tc>
          <w:tcPr>
            <w:tcW w:w="568" w:type="dxa"/>
            <w:tcBorders>
              <w:top w:val="nil"/>
              <w:left w:val="single" w:sz="8" w:space="0" w:color="auto"/>
              <w:bottom w:val="nil"/>
              <w:right w:val="nil"/>
            </w:tcBorders>
            <w:noWrap/>
            <w:vAlign w:val="bottom"/>
          </w:tcPr>
          <w:p w14:paraId="7294F2D0" w14:textId="77777777" w:rsidR="00D47708" w:rsidRDefault="00D47708" w:rsidP="00C4127F">
            <w:pPr>
              <w:suppressAutoHyphens w:val="0"/>
              <w:jc w:val="both"/>
              <w:rPr>
                <w:sz w:val="20"/>
                <w:szCs w:val="20"/>
                <w:lang w:eastAsia="pl-PL"/>
              </w:rPr>
            </w:pPr>
            <w:r>
              <w:rPr>
                <w:sz w:val="20"/>
                <w:szCs w:val="20"/>
                <w:lang w:eastAsia="pl-PL"/>
              </w:rPr>
              <w:t>2.</w:t>
            </w:r>
          </w:p>
        </w:tc>
        <w:tc>
          <w:tcPr>
            <w:tcW w:w="3159" w:type="dxa"/>
            <w:tcBorders>
              <w:top w:val="nil"/>
              <w:left w:val="nil"/>
              <w:bottom w:val="nil"/>
              <w:right w:val="nil"/>
            </w:tcBorders>
            <w:noWrap/>
            <w:vAlign w:val="bottom"/>
          </w:tcPr>
          <w:p w14:paraId="57340D39" w14:textId="77777777" w:rsidR="00D47708" w:rsidRDefault="00D47708" w:rsidP="00C4127F">
            <w:pPr>
              <w:suppressAutoHyphens w:val="0"/>
              <w:jc w:val="both"/>
              <w:rPr>
                <w:sz w:val="20"/>
                <w:szCs w:val="20"/>
                <w:lang w:eastAsia="pl-PL"/>
              </w:rPr>
            </w:pPr>
            <w:r>
              <w:rPr>
                <w:sz w:val="20"/>
                <w:szCs w:val="20"/>
                <w:lang w:eastAsia="pl-PL"/>
              </w:rPr>
              <w:t>Wymiary i tolerancja (mm)</w:t>
            </w:r>
          </w:p>
        </w:tc>
        <w:tc>
          <w:tcPr>
            <w:tcW w:w="6453" w:type="dxa"/>
            <w:gridSpan w:val="4"/>
            <w:tcBorders>
              <w:top w:val="nil"/>
              <w:left w:val="nil"/>
              <w:bottom w:val="nil"/>
              <w:right w:val="single" w:sz="8" w:space="0" w:color="000000"/>
            </w:tcBorders>
            <w:noWrap/>
            <w:vAlign w:val="bottom"/>
          </w:tcPr>
          <w:p w14:paraId="02EC20B2" w14:textId="77777777" w:rsidR="00D47708" w:rsidRDefault="00D47708" w:rsidP="00C4127F">
            <w:pPr>
              <w:suppressAutoHyphens w:val="0"/>
              <w:jc w:val="both"/>
              <w:rPr>
                <w:sz w:val="20"/>
                <w:szCs w:val="20"/>
                <w:lang w:eastAsia="pl-PL"/>
              </w:rPr>
            </w:pPr>
            <w:r>
              <w:rPr>
                <w:sz w:val="20"/>
                <w:szCs w:val="20"/>
                <w:lang w:eastAsia="pl-PL"/>
              </w:rPr>
              <w:t>grubość : 9,5,12,5,15,18 tolerancja +- 0,5</w:t>
            </w:r>
          </w:p>
        </w:tc>
      </w:tr>
      <w:tr w:rsidR="00D47708" w14:paraId="3806161E" w14:textId="77777777" w:rsidTr="00C4127F">
        <w:trPr>
          <w:trHeight w:val="255"/>
        </w:trPr>
        <w:tc>
          <w:tcPr>
            <w:tcW w:w="568" w:type="dxa"/>
            <w:tcBorders>
              <w:top w:val="nil"/>
              <w:left w:val="single" w:sz="8" w:space="0" w:color="auto"/>
              <w:bottom w:val="nil"/>
              <w:right w:val="nil"/>
            </w:tcBorders>
            <w:noWrap/>
            <w:vAlign w:val="bottom"/>
          </w:tcPr>
          <w:p w14:paraId="52097B35" w14:textId="77777777" w:rsidR="00D47708" w:rsidRDefault="00D47708" w:rsidP="00C4127F">
            <w:pPr>
              <w:suppressAutoHyphens w:val="0"/>
              <w:jc w:val="both"/>
              <w:rPr>
                <w:sz w:val="20"/>
                <w:szCs w:val="20"/>
                <w:lang w:eastAsia="pl-PL"/>
              </w:rPr>
            </w:pPr>
            <w:r>
              <w:rPr>
                <w:sz w:val="20"/>
                <w:szCs w:val="20"/>
                <w:lang w:eastAsia="pl-PL"/>
              </w:rPr>
              <w:t> </w:t>
            </w:r>
          </w:p>
        </w:tc>
        <w:tc>
          <w:tcPr>
            <w:tcW w:w="3159" w:type="dxa"/>
            <w:tcBorders>
              <w:top w:val="nil"/>
              <w:left w:val="nil"/>
              <w:bottom w:val="nil"/>
              <w:right w:val="nil"/>
            </w:tcBorders>
            <w:noWrap/>
            <w:vAlign w:val="bottom"/>
          </w:tcPr>
          <w:p w14:paraId="50C86EDA" w14:textId="77777777" w:rsidR="00D47708" w:rsidRDefault="00D47708" w:rsidP="00C4127F">
            <w:pPr>
              <w:suppressAutoHyphens w:val="0"/>
              <w:jc w:val="both"/>
              <w:rPr>
                <w:sz w:val="20"/>
                <w:szCs w:val="20"/>
                <w:lang w:eastAsia="pl-PL"/>
              </w:rPr>
            </w:pPr>
          </w:p>
        </w:tc>
        <w:tc>
          <w:tcPr>
            <w:tcW w:w="6453" w:type="dxa"/>
            <w:gridSpan w:val="4"/>
            <w:tcBorders>
              <w:top w:val="nil"/>
              <w:left w:val="nil"/>
              <w:bottom w:val="nil"/>
              <w:right w:val="single" w:sz="8" w:space="0" w:color="000000"/>
            </w:tcBorders>
            <w:noWrap/>
            <w:vAlign w:val="bottom"/>
          </w:tcPr>
          <w:p w14:paraId="34518FCA" w14:textId="77777777" w:rsidR="00D47708" w:rsidRDefault="00D47708" w:rsidP="00C4127F">
            <w:pPr>
              <w:suppressAutoHyphens w:val="0"/>
              <w:jc w:val="both"/>
              <w:rPr>
                <w:sz w:val="20"/>
                <w:szCs w:val="20"/>
                <w:lang w:eastAsia="pl-PL"/>
              </w:rPr>
            </w:pPr>
            <w:r>
              <w:rPr>
                <w:sz w:val="20"/>
                <w:szCs w:val="20"/>
                <w:lang w:eastAsia="pl-PL"/>
              </w:rPr>
              <w:t xml:space="preserve"> szerokość : 1200 tolerancja - 5,0</w:t>
            </w:r>
          </w:p>
        </w:tc>
      </w:tr>
      <w:tr w:rsidR="00D47708" w14:paraId="62E9DD6B" w14:textId="77777777" w:rsidTr="00C4127F">
        <w:trPr>
          <w:trHeight w:val="255"/>
        </w:trPr>
        <w:tc>
          <w:tcPr>
            <w:tcW w:w="568" w:type="dxa"/>
            <w:tcBorders>
              <w:top w:val="nil"/>
              <w:left w:val="single" w:sz="8" w:space="0" w:color="auto"/>
              <w:bottom w:val="nil"/>
              <w:right w:val="nil"/>
            </w:tcBorders>
            <w:noWrap/>
            <w:vAlign w:val="bottom"/>
          </w:tcPr>
          <w:p w14:paraId="5C8B5FA7" w14:textId="77777777" w:rsidR="00D47708" w:rsidRDefault="00D47708" w:rsidP="00C4127F">
            <w:pPr>
              <w:suppressAutoHyphens w:val="0"/>
              <w:jc w:val="both"/>
              <w:rPr>
                <w:sz w:val="20"/>
                <w:szCs w:val="20"/>
                <w:lang w:eastAsia="pl-PL"/>
              </w:rPr>
            </w:pPr>
            <w:r>
              <w:rPr>
                <w:sz w:val="20"/>
                <w:szCs w:val="20"/>
                <w:lang w:eastAsia="pl-PL"/>
              </w:rPr>
              <w:t> </w:t>
            </w:r>
          </w:p>
        </w:tc>
        <w:tc>
          <w:tcPr>
            <w:tcW w:w="3159" w:type="dxa"/>
            <w:tcBorders>
              <w:top w:val="nil"/>
              <w:left w:val="nil"/>
              <w:bottom w:val="nil"/>
              <w:right w:val="nil"/>
            </w:tcBorders>
            <w:noWrap/>
            <w:vAlign w:val="bottom"/>
          </w:tcPr>
          <w:p w14:paraId="69E172F1" w14:textId="77777777" w:rsidR="00D47708" w:rsidRDefault="00D47708" w:rsidP="00C4127F">
            <w:pPr>
              <w:suppressAutoHyphens w:val="0"/>
              <w:jc w:val="both"/>
              <w:rPr>
                <w:sz w:val="20"/>
                <w:szCs w:val="20"/>
                <w:lang w:eastAsia="pl-PL"/>
              </w:rPr>
            </w:pPr>
          </w:p>
        </w:tc>
        <w:tc>
          <w:tcPr>
            <w:tcW w:w="6453" w:type="dxa"/>
            <w:gridSpan w:val="4"/>
            <w:tcBorders>
              <w:top w:val="nil"/>
              <w:left w:val="nil"/>
              <w:bottom w:val="nil"/>
              <w:right w:val="single" w:sz="8" w:space="0" w:color="000000"/>
            </w:tcBorders>
            <w:noWrap/>
            <w:vAlign w:val="bottom"/>
          </w:tcPr>
          <w:p w14:paraId="09036943" w14:textId="77777777" w:rsidR="00D47708" w:rsidRDefault="00D47708" w:rsidP="00C4127F">
            <w:pPr>
              <w:suppressAutoHyphens w:val="0"/>
              <w:jc w:val="both"/>
              <w:rPr>
                <w:sz w:val="20"/>
                <w:szCs w:val="20"/>
                <w:lang w:eastAsia="pl-PL"/>
              </w:rPr>
            </w:pPr>
            <w:r>
              <w:rPr>
                <w:sz w:val="20"/>
                <w:szCs w:val="20"/>
                <w:lang w:eastAsia="pl-PL"/>
              </w:rPr>
              <w:t>długość : 2000 – 3000 tolerancja - 6</w:t>
            </w:r>
          </w:p>
        </w:tc>
      </w:tr>
      <w:tr w:rsidR="00D47708" w14:paraId="78EBFFC2" w14:textId="77777777" w:rsidTr="00C4127F">
        <w:trPr>
          <w:trHeight w:val="255"/>
        </w:trPr>
        <w:tc>
          <w:tcPr>
            <w:tcW w:w="568" w:type="dxa"/>
            <w:tcBorders>
              <w:top w:val="nil"/>
              <w:left w:val="single" w:sz="8" w:space="0" w:color="auto"/>
              <w:bottom w:val="nil"/>
              <w:right w:val="nil"/>
            </w:tcBorders>
            <w:noWrap/>
            <w:vAlign w:val="bottom"/>
          </w:tcPr>
          <w:p w14:paraId="40E046E9" w14:textId="77777777" w:rsidR="00D47708" w:rsidRDefault="00D47708" w:rsidP="00C4127F">
            <w:pPr>
              <w:suppressAutoHyphens w:val="0"/>
              <w:jc w:val="both"/>
              <w:rPr>
                <w:sz w:val="20"/>
                <w:szCs w:val="20"/>
                <w:lang w:eastAsia="pl-PL"/>
              </w:rPr>
            </w:pPr>
            <w:r>
              <w:rPr>
                <w:sz w:val="20"/>
                <w:szCs w:val="20"/>
                <w:lang w:eastAsia="pl-PL"/>
              </w:rPr>
              <w:t> </w:t>
            </w:r>
          </w:p>
        </w:tc>
        <w:tc>
          <w:tcPr>
            <w:tcW w:w="3159" w:type="dxa"/>
            <w:tcBorders>
              <w:top w:val="nil"/>
              <w:left w:val="nil"/>
              <w:bottom w:val="nil"/>
              <w:right w:val="nil"/>
            </w:tcBorders>
            <w:noWrap/>
            <w:vAlign w:val="bottom"/>
          </w:tcPr>
          <w:p w14:paraId="770D27D7" w14:textId="77777777" w:rsidR="00D47708" w:rsidRDefault="00D47708" w:rsidP="00C4127F">
            <w:pPr>
              <w:suppressAutoHyphens w:val="0"/>
              <w:jc w:val="both"/>
              <w:rPr>
                <w:sz w:val="20"/>
                <w:szCs w:val="20"/>
                <w:lang w:eastAsia="pl-PL"/>
              </w:rPr>
            </w:pPr>
          </w:p>
        </w:tc>
        <w:tc>
          <w:tcPr>
            <w:tcW w:w="6453" w:type="dxa"/>
            <w:gridSpan w:val="4"/>
            <w:tcBorders>
              <w:top w:val="nil"/>
              <w:left w:val="nil"/>
              <w:bottom w:val="nil"/>
              <w:right w:val="single" w:sz="8" w:space="0" w:color="000000"/>
            </w:tcBorders>
            <w:noWrap/>
            <w:vAlign w:val="bottom"/>
          </w:tcPr>
          <w:p w14:paraId="4EBE6315" w14:textId="77777777" w:rsidR="00D47708" w:rsidRDefault="00D47708" w:rsidP="00C4127F">
            <w:pPr>
              <w:suppressAutoHyphens w:val="0"/>
              <w:jc w:val="both"/>
              <w:rPr>
                <w:sz w:val="20"/>
                <w:szCs w:val="20"/>
                <w:lang w:eastAsia="pl-PL"/>
              </w:rPr>
            </w:pPr>
            <w:r>
              <w:rPr>
                <w:sz w:val="20"/>
                <w:szCs w:val="20"/>
                <w:lang w:eastAsia="pl-PL"/>
              </w:rPr>
              <w:t>prostopadłość: różnica w długości przekątnych mniejsza lub równa 5</w:t>
            </w:r>
          </w:p>
        </w:tc>
      </w:tr>
      <w:tr w:rsidR="00D47708" w14:paraId="0AC65BDC" w14:textId="77777777" w:rsidTr="00C4127F">
        <w:trPr>
          <w:trHeight w:val="255"/>
        </w:trPr>
        <w:tc>
          <w:tcPr>
            <w:tcW w:w="568" w:type="dxa"/>
            <w:tcBorders>
              <w:top w:val="nil"/>
              <w:left w:val="single" w:sz="8" w:space="0" w:color="auto"/>
              <w:bottom w:val="nil"/>
              <w:right w:val="nil"/>
            </w:tcBorders>
            <w:noWrap/>
            <w:vAlign w:val="bottom"/>
          </w:tcPr>
          <w:p w14:paraId="10BF9B3B" w14:textId="77777777" w:rsidR="00D47708" w:rsidRDefault="00D47708" w:rsidP="00C4127F">
            <w:pPr>
              <w:suppressAutoHyphens w:val="0"/>
              <w:jc w:val="both"/>
              <w:rPr>
                <w:sz w:val="20"/>
                <w:szCs w:val="20"/>
                <w:lang w:eastAsia="pl-PL"/>
              </w:rPr>
            </w:pPr>
            <w:r>
              <w:rPr>
                <w:sz w:val="20"/>
                <w:szCs w:val="20"/>
                <w:lang w:eastAsia="pl-PL"/>
              </w:rPr>
              <w:t>3.</w:t>
            </w:r>
          </w:p>
        </w:tc>
        <w:tc>
          <w:tcPr>
            <w:tcW w:w="3159" w:type="dxa"/>
            <w:tcBorders>
              <w:top w:val="nil"/>
              <w:left w:val="nil"/>
              <w:bottom w:val="nil"/>
              <w:right w:val="nil"/>
            </w:tcBorders>
            <w:noWrap/>
            <w:vAlign w:val="bottom"/>
          </w:tcPr>
          <w:p w14:paraId="21B2F3B0" w14:textId="77777777" w:rsidR="00D47708" w:rsidRDefault="00D47708" w:rsidP="00C4127F">
            <w:pPr>
              <w:suppressAutoHyphens w:val="0"/>
              <w:jc w:val="both"/>
              <w:rPr>
                <w:sz w:val="20"/>
                <w:szCs w:val="20"/>
                <w:lang w:eastAsia="pl-PL"/>
              </w:rPr>
            </w:pPr>
            <w:r>
              <w:rPr>
                <w:sz w:val="20"/>
                <w:szCs w:val="20"/>
                <w:lang w:eastAsia="pl-PL"/>
              </w:rPr>
              <w:t>Wilgotność (%)</w:t>
            </w:r>
          </w:p>
        </w:tc>
        <w:tc>
          <w:tcPr>
            <w:tcW w:w="2803" w:type="dxa"/>
            <w:gridSpan w:val="2"/>
            <w:tcBorders>
              <w:top w:val="nil"/>
              <w:left w:val="nil"/>
              <w:bottom w:val="nil"/>
              <w:right w:val="nil"/>
            </w:tcBorders>
            <w:noWrap/>
            <w:vAlign w:val="bottom"/>
          </w:tcPr>
          <w:p w14:paraId="693B64D3" w14:textId="77777777" w:rsidR="00D47708" w:rsidRDefault="00D47708" w:rsidP="00C4127F">
            <w:pPr>
              <w:suppressAutoHyphens w:val="0"/>
              <w:jc w:val="both"/>
              <w:rPr>
                <w:sz w:val="20"/>
                <w:szCs w:val="20"/>
                <w:lang w:eastAsia="pl-PL"/>
              </w:rPr>
            </w:pPr>
            <w:r>
              <w:rPr>
                <w:sz w:val="20"/>
                <w:szCs w:val="20"/>
                <w:lang w:eastAsia="pl-PL"/>
              </w:rPr>
              <w:t>mniejsza lub równa 10</w:t>
            </w:r>
          </w:p>
        </w:tc>
        <w:tc>
          <w:tcPr>
            <w:tcW w:w="1502" w:type="dxa"/>
            <w:tcBorders>
              <w:top w:val="nil"/>
              <w:left w:val="nil"/>
              <w:bottom w:val="nil"/>
              <w:right w:val="nil"/>
            </w:tcBorders>
            <w:noWrap/>
            <w:vAlign w:val="bottom"/>
          </w:tcPr>
          <w:p w14:paraId="2697F435" w14:textId="77777777" w:rsidR="00D47708" w:rsidRDefault="00D47708" w:rsidP="00C4127F">
            <w:pPr>
              <w:suppressAutoHyphens w:val="0"/>
              <w:jc w:val="both"/>
              <w:rPr>
                <w:sz w:val="20"/>
                <w:szCs w:val="20"/>
                <w:lang w:eastAsia="pl-PL"/>
              </w:rPr>
            </w:pPr>
          </w:p>
        </w:tc>
        <w:tc>
          <w:tcPr>
            <w:tcW w:w="2148" w:type="dxa"/>
            <w:tcBorders>
              <w:top w:val="nil"/>
              <w:left w:val="nil"/>
              <w:bottom w:val="nil"/>
              <w:right w:val="single" w:sz="8" w:space="0" w:color="auto"/>
            </w:tcBorders>
            <w:noWrap/>
            <w:vAlign w:val="bottom"/>
          </w:tcPr>
          <w:p w14:paraId="2E804AE7" w14:textId="77777777" w:rsidR="00D47708" w:rsidRDefault="00D47708" w:rsidP="00C4127F">
            <w:pPr>
              <w:suppressAutoHyphens w:val="0"/>
              <w:jc w:val="both"/>
              <w:rPr>
                <w:sz w:val="20"/>
                <w:szCs w:val="20"/>
                <w:lang w:eastAsia="pl-PL"/>
              </w:rPr>
            </w:pPr>
            <w:r>
              <w:rPr>
                <w:sz w:val="20"/>
                <w:szCs w:val="20"/>
                <w:lang w:eastAsia="pl-PL"/>
              </w:rPr>
              <w:t> </w:t>
            </w:r>
          </w:p>
        </w:tc>
      </w:tr>
      <w:tr w:rsidR="00D47708" w14:paraId="2140298A" w14:textId="77777777" w:rsidTr="00C4127F">
        <w:trPr>
          <w:trHeight w:val="255"/>
        </w:trPr>
        <w:tc>
          <w:tcPr>
            <w:tcW w:w="568" w:type="dxa"/>
            <w:tcBorders>
              <w:top w:val="nil"/>
              <w:left w:val="single" w:sz="8" w:space="0" w:color="auto"/>
              <w:bottom w:val="nil"/>
              <w:right w:val="nil"/>
            </w:tcBorders>
            <w:noWrap/>
            <w:vAlign w:val="bottom"/>
          </w:tcPr>
          <w:p w14:paraId="76BEB586" w14:textId="77777777" w:rsidR="00D47708" w:rsidRDefault="00D47708" w:rsidP="00C4127F">
            <w:pPr>
              <w:suppressAutoHyphens w:val="0"/>
              <w:jc w:val="both"/>
              <w:rPr>
                <w:sz w:val="20"/>
                <w:szCs w:val="20"/>
                <w:lang w:eastAsia="pl-PL"/>
              </w:rPr>
            </w:pPr>
            <w:r>
              <w:rPr>
                <w:sz w:val="20"/>
                <w:szCs w:val="20"/>
                <w:lang w:eastAsia="pl-PL"/>
              </w:rPr>
              <w:t>4.</w:t>
            </w:r>
          </w:p>
        </w:tc>
        <w:tc>
          <w:tcPr>
            <w:tcW w:w="3159" w:type="dxa"/>
            <w:tcBorders>
              <w:top w:val="nil"/>
              <w:left w:val="nil"/>
              <w:bottom w:val="nil"/>
              <w:right w:val="nil"/>
            </w:tcBorders>
            <w:noWrap/>
            <w:vAlign w:val="bottom"/>
          </w:tcPr>
          <w:p w14:paraId="0D46D523" w14:textId="77777777" w:rsidR="00D47708" w:rsidRDefault="00D47708" w:rsidP="00C4127F">
            <w:pPr>
              <w:suppressAutoHyphens w:val="0"/>
              <w:jc w:val="both"/>
              <w:rPr>
                <w:sz w:val="20"/>
                <w:szCs w:val="20"/>
                <w:lang w:eastAsia="pl-PL"/>
              </w:rPr>
            </w:pPr>
            <w:r>
              <w:rPr>
                <w:sz w:val="20"/>
                <w:szCs w:val="20"/>
                <w:lang w:eastAsia="pl-PL"/>
              </w:rPr>
              <w:t xml:space="preserve"> Nasiąkliwość (%)</w:t>
            </w:r>
          </w:p>
        </w:tc>
        <w:tc>
          <w:tcPr>
            <w:tcW w:w="1290" w:type="dxa"/>
            <w:tcBorders>
              <w:top w:val="nil"/>
              <w:left w:val="nil"/>
              <w:bottom w:val="nil"/>
              <w:right w:val="nil"/>
            </w:tcBorders>
            <w:noWrap/>
            <w:vAlign w:val="bottom"/>
          </w:tcPr>
          <w:p w14:paraId="716B5224" w14:textId="77777777" w:rsidR="00D47708" w:rsidRDefault="00D47708" w:rsidP="00C4127F">
            <w:pPr>
              <w:suppressAutoHyphens w:val="0"/>
              <w:jc w:val="both"/>
              <w:rPr>
                <w:sz w:val="20"/>
                <w:szCs w:val="20"/>
                <w:lang w:eastAsia="pl-PL"/>
              </w:rPr>
            </w:pPr>
            <w:r>
              <w:rPr>
                <w:sz w:val="20"/>
                <w:szCs w:val="20"/>
                <w:lang w:eastAsia="pl-PL"/>
              </w:rPr>
              <w:t>-</w:t>
            </w:r>
          </w:p>
        </w:tc>
        <w:tc>
          <w:tcPr>
            <w:tcW w:w="1513" w:type="dxa"/>
            <w:tcBorders>
              <w:top w:val="nil"/>
              <w:left w:val="nil"/>
              <w:bottom w:val="nil"/>
              <w:right w:val="nil"/>
            </w:tcBorders>
            <w:noWrap/>
            <w:vAlign w:val="bottom"/>
          </w:tcPr>
          <w:p w14:paraId="3D3B1249" w14:textId="77777777" w:rsidR="00D47708" w:rsidRDefault="00D47708" w:rsidP="00C4127F">
            <w:pPr>
              <w:suppressAutoHyphens w:val="0"/>
              <w:jc w:val="both"/>
              <w:rPr>
                <w:sz w:val="20"/>
                <w:szCs w:val="20"/>
                <w:lang w:eastAsia="pl-PL"/>
              </w:rPr>
            </w:pPr>
            <w:r>
              <w:rPr>
                <w:sz w:val="20"/>
                <w:szCs w:val="20"/>
                <w:lang w:eastAsia="pl-PL"/>
              </w:rPr>
              <w:t>-</w:t>
            </w:r>
          </w:p>
        </w:tc>
        <w:tc>
          <w:tcPr>
            <w:tcW w:w="1502" w:type="dxa"/>
            <w:tcBorders>
              <w:top w:val="nil"/>
              <w:left w:val="nil"/>
              <w:bottom w:val="nil"/>
              <w:right w:val="nil"/>
            </w:tcBorders>
            <w:noWrap/>
            <w:vAlign w:val="bottom"/>
          </w:tcPr>
          <w:p w14:paraId="1E3940E1" w14:textId="77777777" w:rsidR="00D47708" w:rsidRDefault="00D47708" w:rsidP="00C4127F">
            <w:pPr>
              <w:suppressAutoHyphens w:val="0"/>
              <w:jc w:val="both"/>
              <w:rPr>
                <w:sz w:val="20"/>
                <w:szCs w:val="20"/>
                <w:lang w:eastAsia="pl-PL"/>
              </w:rPr>
            </w:pPr>
            <w:r>
              <w:rPr>
                <w:sz w:val="20"/>
                <w:szCs w:val="20"/>
                <w:lang w:eastAsia="pl-PL"/>
              </w:rPr>
              <w:t>10</w:t>
            </w:r>
          </w:p>
        </w:tc>
        <w:tc>
          <w:tcPr>
            <w:tcW w:w="2148" w:type="dxa"/>
            <w:tcBorders>
              <w:top w:val="nil"/>
              <w:left w:val="nil"/>
              <w:bottom w:val="nil"/>
              <w:right w:val="single" w:sz="8" w:space="0" w:color="auto"/>
            </w:tcBorders>
            <w:noWrap/>
            <w:vAlign w:val="bottom"/>
          </w:tcPr>
          <w:p w14:paraId="157AC0B9" w14:textId="77777777" w:rsidR="00D47708" w:rsidRDefault="00D47708" w:rsidP="00C4127F">
            <w:pPr>
              <w:suppressAutoHyphens w:val="0"/>
              <w:jc w:val="both"/>
              <w:rPr>
                <w:sz w:val="20"/>
                <w:szCs w:val="20"/>
                <w:lang w:eastAsia="pl-PL"/>
              </w:rPr>
            </w:pPr>
            <w:r>
              <w:rPr>
                <w:sz w:val="20"/>
                <w:szCs w:val="20"/>
                <w:lang w:eastAsia="pl-PL"/>
              </w:rPr>
              <w:t>10</w:t>
            </w:r>
          </w:p>
        </w:tc>
      </w:tr>
      <w:tr w:rsidR="00D47708" w14:paraId="76841A65" w14:textId="77777777" w:rsidTr="00C4127F">
        <w:trPr>
          <w:trHeight w:val="255"/>
        </w:trPr>
        <w:tc>
          <w:tcPr>
            <w:tcW w:w="568" w:type="dxa"/>
            <w:tcBorders>
              <w:top w:val="nil"/>
              <w:left w:val="single" w:sz="8" w:space="0" w:color="auto"/>
              <w:bottom w:val="nil"/>
              <w:right w:val="nil"/>
            </w:tcBorders>
            <w:noWrap/>
            <w:vAlign w:val="bottom"/>
          </w:tcPr>
          <w:p w14:paraId="35864CAE" w14:textId="77777777" w:rsidR="00D47708" w:rsidRDefault="00D47708" w:rsidP="00C4127F">
            <w:pPr>
              <w:suppressAutoHyphens w:val="0"/>
              <w:jc w:val="both"/>
              <w:rPr>
                <w:sz w:val="20"/>
                <w:szCs w:val="20"/>
                <w:lang w:eastAsia="pl-PL"/>
              </w:rPr>
            </w:pPr>
            <w:r>
              <w:rPr>
                <w:sz w:val="20"/>
                <w:szCs w:val="20"/>
                <w:lang w:eastAsia="pl-PL"/>
              </w:rPr>
              <w:t>5.</w:t>
            </w:r>
          </w:p>
        </w:tc>
        <w:tc>
          <w:tcPr>
            <w:tcW w:w="3159" w:type="dxa"/>
            <w:tcBorders>
              <w:top w:val="nil"/>
              <w:left w:val="nil"/>
              <w:bottom w:val="nil"/>
              <w:right w:val="nil"/>
            </w:tcBorders>
            <w:noWrap/>
            <w:vAlign w:val="bottom"/>
          </w:tcPr>
          <w:p w14:paraId="7C3875DD" w14:textId="77777777" w:rsidR="00D47708" w:rsidRDefault="00D47708" w:rsidP="00C4127F">
            <w:pPr>
              <w:suppressAutoHyphens w:val="0"/>
              <w:jc w:val="both"/>
              <w:rPr>
                <w:sz w:val="20"/>
                <w:szCs w:val="20"/>
                <w:lang w:eastAsia="pl-PL"/>
              </w:rPr>
            </w:pPr>
            <w:r>
              <w:rPr>
                <w:sz w:val="20"/>
                <w:szCs w:val="20"/>
                <w:lang w:eastAsia="pl-PL"/>
              </w:rPr>
              <w:t>Trwałość struktury przy opalaniu</w:t>
            </w:r>
          </w:p>
        </w:tc>
        <w:tc>
          <w:tcPr>
            <w:tcW w:w="1290" w:type="dxa"/>
            <w:tcBorders>
              <w:top w:val="nil"/>
              <w:left w:val="nil"/>
              <w:bottom w:val="nil"/>
              <w:right w:val="nil"/>
            </w:tcBorders>
            <w:noWrap/>
            <w:vAlign w:val="bottom"/>
          </w:tcPr>
          <w:p w14:paraId="1D0EAA81" w14:textId="77777777" w:rsidR="00D47708" w:rsidRDefault="00D47708" w:rsidP="00C4127F">
            <w:pPr>
              <w:suppressAutoHyphens w:val="0"/>
              <w:jc w:val="both"/>
              <w:rPr>
                <w:sz w:val="20"/>
                <w:szCs w:val="20"/>
                <w:lang w:eastAsia="pl-PL"/>
              </w:rPr>
            </w:pPr>
            <w:r>
              <w:rPr>
                <w:sz w:val="20"/>
                <w:szCs w:val="20"/>
                <w:lang w:eastAsia="pl-PL"/>
              </w:rPr>
              <w:t>-</w:t>
            </w:r>
          </w:p>
        </w:tc>
        <w:tc>
          <w:tcPr>
            <w:tcW w:w="1513" w:type="dxa"/>
            <w:tcBorders>
              <w:top w:val="nil"/>
              <w:left w:val="nil"/>
              <w:bottom w:val="nil"/>
              <w:right w:val="nil"/>
            </w:tcBorders>
            <w:noWrap/>
            <w:vAlign w:val="bottom"/>
          </w:tcPr>
          <w:p w14:paraId="56AFDD38" w14:textId="77777777" w:rsidR="00D47708" w:rsidRDefault="00D47708" w:rsidP="00C4127F">
            <w:pPr>
              <w:suppressAutoHyphens w:val="0"/>
              <w:jc w:val="both"/>
              <w:rPr>
                <w:sz w:val="20"/>
                <w:szCs w:val="20"/>
                <w:lang w:eastAsia="pl-PL"/>
              </w:rPr>
            </w:pPr>
            <w:r>
              <w:rPr>
                <w:sz w:val="20"/>
                <w:szCs w:val="20"/>
                <w:lang w:eastAsia="pl-PL"/>
              </w:rPr>
              <w:t>20</w:t>
            </w:r>
          </w:p>
        </w:tc>
        <w:tc>
          <w:tcPr>
            <w:tcW w:w="1502" w:type="dxa"/>
            <w:tcBorders>
              <w:top w:val="nil"/>
              <w:left w:val="nil"/>
              <w:bottom w:val="nil"/>
              <w:right w:val="nil"/>
            </w:tcBorders>
            <w:noWrap/>
            <w:vAlign w:val="bottom"/>
          </w:tcPr>
          <w:p w14:paraId="33C69CB0" w14:textId="77777777" w:rsidR="00D47708" w:rsidRDefault="00D47708" w:rsidP="00C4127F">
            <w:pPr>
              <w:suppressAutoHyphens w:val="0"/>
              <w:jc w:val="both"/>
              <w:rPr>
                <w:sz w:val="20"/>
                <w:szCs w:val="20"/>
                <w:lang w:eastAsia="pl-PL"/>
              </w:rPr>
            </w:pPr>
            <w:r>
              <w:rPr>
                <w:sz w:val="20"/>
                <w:szCs w:val="20"/>
                <w:lang w:eastAsia="pl-PL"/>
              </w:rPr>
              <w:t>-</w:t>
            </w:r>
          </w:p>
        </w:tc>
        <w:tc>
          <w:tcPr>
            <w:tcW w:w="2148" w:type="dxa"/>
            <w:tcBorders>
              <w:top w:val="nil"/>
              <w:left w:val="nil"/>
              <w:bottom w:val="nil"/>
              <w:right w:val="single" w:sz="8" w:space="0" w:color="auto"/>
            </w:tcBorders>
            <w:noWrap/>
            <w:vAlign w:val="bottom"/>
          </w:tcPr>
          <w:p w14:paraId="6575E2A1" w14:textId="77777777" w:rsidR="00D47708" w:rsidRDefault="00D47708" w:rsidP="00C4127F">
            <w:pPr>
              <w:suppressAutoHyphens w:val="0"/>
              <w:jc w:val="both"/>
              <w:rPr>
                <w:sz w:val="20"/>
                <w:szCs w:val="20"/>
                <w:lang w:eastAsia="pl-PL"/>
              </w:rPr>
            </w:pPr>
            <w:r>
              <w:rPr>
                <w:sz w:val="20"/>
                <w:szCs w:val="20"/>
                <w:lang w:eastAsia="pl-PL"/>
              </w:rPr>
              <w:t>20</w:t>
            </w:r>
          </w:p>
        </w:tc>
      </w:tr>
      <w:tr w:rsidR="00D47708" w14:paraId="7B67BDF9" w14:textId="77777777" w:rsidTr="00C4127F">
        <w:trPr>
          <w:trHeight w:val="255"/>
        </w:trPr>
        <w:tc>
          <w:tcPr>
            <w:tcW w:w="568" w:type="dxa"/>
            <w:tcBorders>
              <w:top w:val="nil"/>
              <w:left w:val="single" w:sz="8" w:space="0" w:color="auto"/>
              <w:bottom w:val="nil"/>
              <w:right w:val="nil"/>
            </w:tcBorders>
            <w:noWrap/>
            <w:vAlign w:val="bottom"/>
          </w:tcPr>
          <w:p w14:paraId="44F581B6" w14:textId="77777777" w:rsidR="00D47708" w:rsidRDefault="00D47708" w:rsidP="00C4127F">
            <w:pPr>
              <w:suppressAutoHyphens w:val="0"/>
              <w:jc w:val="both"/>
              <w:rPr>
                <w:sz w:val="20"/>
                <w:szCs w:val="20"/>
                <w:lang w:eastAsia="pl-PL"/>
              </w:rPr>
            </w:pPr>
            <w:r>
              <w:rPr>
                <w:sz w:val="20"/>
                <w:szCs w:val="20"/>
                <w:lang w:eastAsia="pl-PL"/>
              </w:rPr>
              <w:t>6.</w:t>
            </w:r>
          </w:p>
        </w:tc>
        <w:tc>
          <w:tcPr>
            <w:tcW w:w="3159" w:type="dxa"/>
            <w:tcBorders>
              <w:top w:val="nil"/>
              <w:left w:val="nil"/>
              <w:bottom w:val="nil"/>
              <w:right w:val="nil"/>
            </w:tcBorders>
            <w:noWrap/>
            <w:vAlign w:val="bottom"/>
          </w:tcPr>
          <w:p w14:paraId="197E080C" w14:textId="77777777" w:rsidR="00D47708" w:rsidRDefault="00D47708" w:rsidP="00C4127F">
            <w:pPr>
              <w:suppressAutoHyphens w:val="0"/>
              <w:jc w:val="both"/>
              <w:rPr>
                <w:sz w:val="20"/>
                <w:szCs w:val="20"/>
                <w:lang w:eastAsia="pl-PL"/>
              </w:rPr>
            </w:pPr>
            <w:r>
              <w:rPr>
                <w:sz w:val="20"/>
                <w:szCs w:val="20"/>
                <w:lang w:eastAsia="pl-PL"/>
              </w:rPr>
              <w:t>Oznakowanie</w:t>
            </w:r>
          </w:p>
        </w:tc>
        <w:tc>
          <w:tcPr>
            <w:tcW w:w="1290" w:type="dxa"/>
            <w:tcBorders>
              <w:top w:val="nil"/>
              <w:left w:val="nil"/>
              <w:bottom w:val="nil"/>
              <w:right w:val="nil"/>
            </w:tcBorders>
            <w:noWrap/>
            <w:vAlign w:val="bottom"/>
          </w:tcPr>
          <w:p w14:paraId="1307818A" w14:textId="77777777" w:rsidR="00D47708" w:rsidRDefault="00D47708" w:rsidP="00C4127F">
            <w:pPr>
              <w:suppressAutoHyphens w:val="0"/>
              <w:jc w:val="both"/>
              <w:rPr>
                <w:sz w:val="20"/>
                <w:szCs w:val="20"/>
                <w:lang w:eastAsia="pl-PL"/>
              </w:rPr>
            </w:pPr>
          </w:p>
        </w:tc>
        <w:tc>
          <w:tcPr>
            <w:tcW w:w="1513" w:type="dxa"/>
            <w:tcBorders>
              <w:top w:val="nil"/>
              <w:left w:val="nil"/>
              <w:bottom w:val="nil"/>
              <w:right w:val="nil"/>
            </w:tcBorders>
            <w:noWrap/>
            <w:vAlign w:val="bottom"/>
          </w:tcPr>
          <w:p w14:paraId="2201420F" w14:textId="77777777" w:rsidR="00D47708" w:rsidRDefault="00D47708" w:rsidP="00C4127F">
            <w:pPr>
              <w:suppressAutoHyphens w:val="0"/>
              <w:jc w:val="both"/>
              <w:rPr>
                <w:sz w:val="20"/>
                <w:szCs w:val="20"/>
                <w:lang w:eastAsia="pl-PL"/>
              </w:rPr>
            </w:pPr>
          </w:p>
        </w:tc>
        <w:tc>
          <w:tcPr>
            <w:tcW w:w="1502" w:type="dxa"/>
            <w:tcBorders>
              <w:top w:val="nil"/>
              <w:left w:val="nil"/>
              <w:bottom w:val="nil"/>
              <w:right w:val="nil"/>
            </w:tcBorders>
            <w:noWrap/>
            <w:vAlign w:val="bottom"/>
          </w:tcPr>
          <w:p w14:paraId="254FF266" w14:textId="77777777" w:rsidR="00D47708" w:rsidRDefault="00D47708" w:rsidP="00C4127F">
            <w:pPr>
              <w:suppressAutoHyphens w:val="0"/>
              <w:jc w:val="both"/>
              <w:rPr>
                <w:sz w:val="20"/>
                <w:szCs w:val="20"/>
                <w:lang w:eastAsia="pl-PL"/>
              </w:rPr>
            </w:pPr>
          </w:p>
        </w:tc>
        <w:tc>
          <w:tcPr>
            <w:tcW w:w="2148" w:type="dxa"/>
            <w:tcBorders>
              <w:top w:val="nil"/>
              <w:left w:val="nil"/>
              <w:bottom w:val="nil"/>
              <w:right w:val="single" w:sz="8" w:space="0" w:color="auto"/>
            </w:tcBorders>
            <w:noWrap/>
            <w:vAlign w:val="bottom"/>
          </w:tcPr>
          <w:p w14:paraId="0712E855" w14:textId="77777777" w:rsidR="00D47708" w:rsidRDefault="00D47708" w:rsidP="00C4127F">
            <w:pPr>
              <w:suppressAutoHyphens w:val="0"/>
              <w:jc w:val="both"/>
              <w:rPr>
                <w:sz w:val="20"/>
                <w:szCs w:val="20"/>
                <w:lang w:eastAsia="pl-PL"/>
              </w:rPr>
            </w:pPr>
            <w:r>
              <w:rPr>
                <w:sz w:val="20"/>
                <w:szCs w:val="20"/>
                <w:lang w:eastAsia="pl-PL"/>
              </w:rPr>
              <w:t> </w:t>
            </w:r>
          </w:p>
        </w:tc>
      </w:tr>
      <w:tr w:rsidR="00D47708" w14:paraId="701AB7E6" w14:textId="77777777" w:rsidTr="00C4127F">
        <w:trPr>
          <w:trHeight w:val="255"/>
        </w:trPr>
        <w:tc>
          <w:tcPr>
            <w:tcW w:w="568" w:type="dxa"/>
            <w:tcBorders>
              <w:top w:val="nil"/>
              <w:left w:val="single" w:sz="8" w:space="0" w:color="auto"/>
              <w:bottom w:val="nil"/>
              <w:right w:val="nil"/>
            </w:tcBorders>
            <w:noWrap/>
            <w:vAlign w:val="bottom"/>
          </w:tcPr>
          <w:p w14:paraId="55EFE308" w14:textId="77777777" w:rsidR="00D47708" w:rsidRDefault="00D47708" w:rsidP="00C4127F">
            <w:pPr>
              <w:suppressAutoHyphens w:val="0"/>
              <w:jc w:val="both"/>
              <w:rPr>
                <w:sz w:val="20"/>
                <w:szCs w:val="20"/>
                <w:lang w:eastAsia="pl-PL"/>
              </w:rPr>
            </w:pPr>
            <w:r>
              <w:rPr>
                <w:sz w:val="20"/>
                <w:szCs w:val="20"/>
                <w:lang w:eastAsia="pl-PL"/>
              </w:rPr>
              <w:t> </w:t>
            </w:r>
          </w:p>
        </w:tc>
        <w:tc>
          <w:tcPr>
            <w:tcW w:w="3159" w:type="dxa"/>
            <w:tcBorders>
              <w:top w:val="nil"/>
              <w:left w:val="nil"/>
              <w:bottom w:val="nil"/>
              <w:right w:val="nil"/>
            </w:tcBorders>
            <w:noWrap/>
            <w:vAlign w:val="bottom"/>
          </w:tcPr>
          <w:p w14:paraId="6EE58132" w14:textId="77777777" w:rsidR="00D47708" w:rsidRDefault="00D47708" w:rsidP="00C4127F">
            <w:pPr>
              <w:suppressAutoHyphens w:val="0"/>
              <w:jc w:val="both"/>
              <w:rPr>
                <w:sz w:val="20"/>
                <w:szCs w:val="20"/>
                <w:lang w:eastAsia="pl-PL"/>
              </w:rPr>
            </w:pPr>
            <w:r>
              <w:rPr>
                <w:sz w:val="20"/>
                <w:szCs w:val="20"/>
                <w:lang w:eastAsia="pl-PL"/>
              </w:rPr>
              <w:t>kolor kartonu</w:t>
            </w:r>
          </w:p>
        </w:tc>
        <w:tc>
          <w:tcPr>
            <w:tcW w:w="1290" w:type="dxa"/>
            <w:tcBorders>
              <w:top w:val="nil"/>
              <w:left w:val="nil"/>
              <w:bottom w:val="nil"/>
              <w:right w:val="nil"/>
            </w:tcBorders>
            <w:noWrap/>
            <w:vAlign w:val="bottom"/>
          </w:tcPr>
          <w:p w14:paraId="759A4C74" w14:textId="77777777" w:rsidR="00D47708" w:rsidRDefault="00D47708" w:rsidP="00C4127F">
            <w:pPr>
              <w:suppressAutoHyphens w:val="0"/>
              <w:jc w:val="both"/>
              <w:rPr>
                <w:sz w:val="20"/>
                <w:szCs w:val="20"/>
                <w:lang w:eastAsia="pl-PL"/>
              </w:rPr>
            </w:pPr>
            <w:r>
              <w:rPr>
                <w:sz w:val="20"/>
                <w:szCs w:val="20"/>
                <w:lang w:eastAsia="pl-PL"/>
              </w:rPr>
              <w:t xml:space="preserve">szary jasny </w:t>
            </w:r>
          </w:p>
        </w:tc>
        <w:tc>
          <w:tcPr>
            <w:tcW w:w="1513" w:type="dxa"/>
            <w:tcBorders>
              <w:top w:val="nil"/>
              <w:left w:val="nil"/>
              <w:bottom w:val="nil"/>
              <w:right w:val="nil"/>
            </w:tcBorders>
            <w:noWrap/>
            <w:vAlign w:val="bottom"/>
          </w:tcPr>
          <w:p w14:paraId="3B73F08F" w14:textId="77777777" w:rsidR="00D47708" w:rsidRDefault="00D47708" w:rsidP="00C4127F">
            <w:pPr>
              <w:suppressAutoHyphens w:val="0"/>
              <w:jc w:val="both"/>
              <w:rPr>
                <w:sz w:val="20"/>
                <w:szCs w:val="20"/>
                <w:lang w:eastAsia="pl-PL"/>
              </w:rPr>
            </w:pPr>
            <w:r>
              <w:rPr>
                <w:sz w:val="20"/>
                <w:szCs w:val="20"/>
                <w:lang w:eastAsia="pl-PL"/>
              </w:rPr>
              <w:t>szary jasny</w:t>
            </w:r>
          </w:p>
        </w:tc>
        <w:tc>
          <w:tcPr>
            <w:tcW w:w="1502" w:type="dxa"/>
            <w:tcBorders>
              <w:top w:val="nil"/>
              <w:left w:val="nil"/>
              <w:bottom w:val="nil"/>
              <w:right w:val="nil"/>
            </w:tcBorders>
            <w:noWrap/>
            <w:vAlign w:val="bottom"/>
          </w:tcPr>
          <w:p w14:paraId="69E05F82" w14:textId="77777777" w:rsidR="00D47708" w:rsidRDefault="00D47708" w:rsidP="00C4127F">
            <w:pPr>
              <w:suppressAutoHyphens w:val="0"/>
              <w:jc w:val="both"/>
              <w:rPr>
                <w:sz w:val="20"/>
                <w:szCs w:val="20"/>
                <w:lang w:eastAsia="pl-PL"/>
              </w:rPr>
            </w:pPr>
            <w:r>
              <w:rPr>
                <w:sz w:val="20"/>
                <w:szCs w:val="20"/>
                <w:lang w:eastAsia="pl-PL"/>
              </w:rPr>
              <w:t>zielony jasny</w:t>
            </w:r>
          </w:p>
        </w:tc>
        <w:tc>
          <w:tcPr>
            <w:tcW w:w="2148" w:type="dxa"/>
            <w:tcBorders>
              <w:top w:val="nil"/>
              <w:left w:val="nil"/>
              <w:bottom w:val="nil"/>
              <w:right w:val="single" w:sz="8" w:space="0" w:color="auto"/>
            </w:tcBorders>
            <w:noWrap/>
            <w:vAlign w:val="bottom"/>
          </w:tcPr>
          <w:p w14:paraId="5FBCFBF4" w14:textId="77777777" w:rsidR="00D47708" w:rsidRDefault="00D47708" w:rsidP="00C4127F">
            <w:pPr>
              <w:suppressAutoHyphens w:val="0"/>
              <w:jc w:val="both"/>
              <w:rPr>
                <w:sz w:val="20"/>
                <w:szCs w:val="20"/>
                <w:lang w:eastAsia="pl-PL"/>
              </w:rPr>
            </w:pPr>
            <w:r>
              <w:rPr>
                <w:sz w:val="20"/>
                <w:szCs w:val="20"/>
                <w:lang w:eastAsia="pl-PL"/>
              </w:rPr>
              <w:t>zielony jasny</w:t>
            </w:r>
          </w:p>
        </w:tc>
      </w:tr>
      <w:tr w:rsidR="00D47708" w14:paraId="3CD7F847" w14:textId="77777777" w:rsidTr="00C4127F">
        <w:trPr>
          <w:trHeight w:val="270"/>
        </w:trPr>
        <w:tc>
          <w:tcPr>
            <w:tcW w:w="568" w:type="dxa"/>
            <w:tcBorders>
              <w:top w:val="nil"/>
              <w:left w:val="single" w:sz="8" w:space="0" w:color="auto"/>
              <w:bottom w:val="single" w:sz="8" w:space="0" w:color="auto"/>
              <w:right w:val="nil"/>
            </w:tcBorders>
            <w:noWrap/>
            <w:vAlign w:val="bottom"/>
          </w:tcPr>
          <w:p w14:paraId="4C0DE0D9" w14:textId="77777777" w:rsidR="00D47708" w:rsidRDefault="00D47708" w:rsidP="00C4127F">
            <w:pPr>
              <w:suppressAutoHyphens w:val="0"/>
              <w:jc w:val="both"/>
              <w:rPr>
                <w:sz w:val="20"/>
                <w:szCs w:val="20"/>
                <w:lang w:eastAsia="pl-PL"/>
              </w:rPr>
            </w:pPr>
            <w:r>
              <w:rPr>
                <w:sz w:val="20"/>
                <w:szCs w:val="20"/>
                <w:lang w:eastAsia="pl-PL"/>
              </w:rPr>
              <w:t> </w:t>
            </w:r>
          </w:p>
        </w:tc>
        <w:tc>
          <w:tcPr>
            <w:tcW w:w="3159" w:type="dxa"/>
            <w:tcBorders>
              <w:top w:val="nil"/>
              <w:left w:val="nil"/>
              <w:bottom w:val="single" w:sz="8" w:space="0" w:color="auto"/>
              <w:right w:val="nil"/>
            </w:tcBorders>
            <w:noWrap/>
            <w:vAlign w:val="bottom"/>
          </w:tcPr>
          <w:p w14:paraId="4B77CD0F" w14:textId="77777777" w:rsidR="00D47708" w:rsidRDefault="00D47708" w:rsidP="00C4127F">
            <w:pPr>
              <w:suppressAutoHyphens w:val="0"/>
              <w:jc w:val="both"/>
              <w:rPr>
                <w:sz w:val="20"/>
                <w:szCs w:val="20"/>
                <w:lang w:eastAsia="pl-PL"/>
              </w:rPr>
            </w:pPr>
            <w:r>
              <w:rPr>
                <w:sz w:val="20"/>
                <w:szCs w:val="20"/>
                <w:lang w:eastAsia="pl-PL"/>
              </w:rPr>
              <w:t>barwa napisu</w:t>
            </w:r>
          </w:p>
        </w:tc>
        <w:tc>
          <w:tcPr>
            <w:tcW w:w="1290" w:type="dxa"/>
            <w:tcBorders>
              <w:top w:val="nil"/>
              <w:left w:val="nil"/>
              <w:bottom w:val="single" w:sz="8" w:space="0" w:color="auto"/>
              <w:right w:val="nil"/>
            </w:tcBorders>
            <w:noWrap/>
            <w:vAlign w:val="bottom"/>
          </w:tcPr>
          <w:p w14:paraId="4E028553" w14:textId="77777777" w:rsidR="00D47708" w:rsidRDefault="00D47708" w:rsidP="00C4127F">
            <w:pPr>
              <w:suppressAutoHyphens w:val="0"/>
              <w:jc w:val="both"/>
              <w:rPr>
                <w:sz w:val="20"/>
                <w:szCs w:val="20"/>
                <w:lang w:eastAsia="pl-PL"/>
              </w:rPr>
            </w:pPr>
            <w:r>
              <w:rPr>
                <w:sz w:val="20"/>
                <w:szCs w:val="20"/>
                <w:lang w:eastAsia="pl-PL"/>
              </w:rPr>
              <w:t xml:space="preserve"> niebieska</w:t>
            </w:r>
          </w:p>
        </w:tc>
        <w:tc>
          <w:tcPr>
            <w:tcW w:w="1513" w:type="dxa"/>
            <w:tcBorders>
              <w:top w:val="nil"/>
              <w:left w:val="nil"/>
              <w:bottom w:val="single" w:sz="8" w:space="0" w:color="auto"/>
              <w:right w:val="nil"/>
            </w:tcBorders>
            <w:noWrap/>
            <w:vAlign w:val="bottom"/>
          </w:tcPr>
          <w:p w14:paraId="51C1A8ED" w14:textId="77777777" w:rsidR="00D47708" w:rsidRDefault="00D47708" w:rsidP="00C4127F">
            <w:pPr>
              <w:suppressAutoHyphens w:val="0"/>
              <w:jc w:val="both"/>
              <w:rPr>
                <w:sz w:val="20"/>
                <w:szCs w:val="20"/>
                <w:lang w:eastAsia="pl-PL"/>
              </w:rPr>
            </w:pPr>
            <w:r>
              <w:rPr>
                <w:sz w:val="20"/>
                <w:szCs w:val="20"/>
                <w:lang w:eastAsia="pl-PL"/>
              </w:rPr>
              <w:t xml:space="preserve"> czerwona</w:t>
            </w:r>
          </w:p>
        </w:tc>
        <w:tc>
          <w:tcPr>
            <w:tcW w:w="1502" w:type="dxa"/>
            <w:tcBorders>
              <w:top w:val="nil"/>
              <w:left w:val="nil"/>
              <w:bottom w:val="single" w:sz="8" w:space="0" w:color="auto"/>
              <w:right w:val="nil"/>
            </w:tcBorders>
            <w:noWrap/>
            <w:vAlign w:val="bottom"/>
          </w:tcPr>
          <w:p w14:paraId="0D7A7BE5" w14:textId="77777777" w:rsidR="00D47708" w:rsidRDefault="00D47708" w:rsidP="00C4127F">
            <w:pPr>
              <w:suppressAutoHyphens w:val="0"/>
              <w:jc w:val="both"/>
              <w:rPr>
                <w:sz w:val="20"/>
                <w:szCs w:val="20"/>
                <w:lang w:eastAsia="pl-PL"/>
              </w:rPr>
            </w:pPr>
            <w:r>
              <w:rPr>
                <w:sz w:val="20"/>
                <w:szCs w:val="20"/>
                <w:lang w:eastAsia="pl-PL"/>
              </w:rPr>
              <w:t xml:space="preserve"> niebieska</w:t>
            </w:r>
          </w:p>
        </w:tc>
        <w:tc>
          <w:tcPr>
            <w:tcW w:w="2148" w:type="dxa"/>
            <w:tcBorders>
              <w:top w:val="nil"/>
              <w:left w:val="nil"/>
              <w:bottom w:val="single" w:sz="8" w:space="0" w:color="auto"/>
              <w:right w:val="single" w:sz="8" w:space="0" w:color="auto"/>
            </w:tcBorders>
            <w:noWrap/>
            <w:vAlign w:val="bottom"/>
          </w:tcPr>
          <w:p w14:paraId="2EEFB3F8" w14:textId="77777777" w:rsidR="00D47708" w:rsidRDefault="00D47708" w:rsidP="00C4127F">
            <w:pPr>
              <w:suppressAutoHyphens w:val="0"/>
              <w:jc w:val="both"/>
              <w:rPr>
                <w:sz w:val="20"/>
                <w:szCs w:val="20"/>
                <w:lang w:eastAsia="pl-PL"/>
              </w:rPr>
            </w:pPr>
            <w:r>
              <w:rPr>
                <w:sz w:val="20"/>
                <w:szCs w:val="20"/>
                <w:lang w:eastAsia="pl-PL"/>
              </w:rPr>
              <w:t xml:space="preserve"> czerwona</w:t>
            </w:r>
          </w:p>
        </w:tc>
      </w:tr>
    </w:tbl>
    <w:p w14:paraId="445C84B3" w14:textId="77777777" w:rsidR="00D47708" w:rsidRDefault="00D47708" w:rsidP="00D47708">
      <w:pPr>
        <w:suppressAutoHyphens w:val="0"/>
        <w:autoSpaceDE w:val="0"/>
        <w:autoSpaceDN w:val="0"/>
        <w:adjustRightInd w:val="0"/>
        <w:jc w:val="both"/>
        <w:rPr>
          <w:sz w:val="22"/>
          <w:szCs w:val="22"/>
          <w:lang w:eastAsia="pl-PL"/>
        </w:rPr>
      </w:pPr>
    </w:p>
    <w:p w14:paraId="2C5B96C1"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 xml:space="preserve">Do konstrukcji ścian działowych używa się kształtowników produkowanych z blachy ocynkowanej </w:t>
      </w:r>
      <w:r>
        <w:rPr>
          <w:sz w:val="22"/>
          <w:szCs w:val="22"/>
          <w:lang w:eastAsia="pl-PL"/>
        </w:rPr>
        <w:br/>
        <w:t>o gr.0,6mm. Profile te spełniają wymogi stawiane w niemieckiej normie DIN 18180.</w:t>
      </w:r>
    </w:p>
    <w:p w14:paraId="50B327C7"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Najczęściej Używa się dwóch profili:</w:t>
      </w:r>
    </w:p>
    <w:p w14:paraId="0409E9F1"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profil U o szer. 50, 75, 100 mm</w:t>
      </w:r>
    </w:p>
    <w:p w14:paraId="0B608491"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profil C o szer. 48,8; 73,8; 98,8 mm</w:t>
      </w:r>
    </w:p>
    <w:p w14:paraId="10CA6321"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Jako izolację akustyczną i przeciwpożarową ścian działowych należy stosować wełnę mineralną lub szklaną. Grubość wełny należy stosować zgodnie z dokumentacją techniczną.</w:t>
      </w:r>
    </w:p>
    <w:p w14:paraId="3F49A229" w14:textId="77777777" w:rsidR="00D47708" w:rsidRDefault="00D47708" w:rsidP="00D47708">
      <w:pPr>
        <w:suppressAutoHyphens w:val="0"/>
        <w:autoSpaceDE w:val="0"/>
        <w:autoSpaceDN w:val="0"/>
        <w:adjustRightInd w:val="0"/>
        <w:jc w:val="both"/>
        <w:rPr>
          <w:b/>
          <w:bCs/>
          <w:sz w:val="22"/>
          <w:szCs w:val="22"/>
          <w:lang w:eastAsia="pl-PL"/>
        </w:rPr>
      </w:pPr>
    </w:p>
    <w:p w14:paraId="06DEC914"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3. SPRZĘT</w:t>
      </w:r>
    </w:p>
    <w:p w14:paraId="2BD4B100"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Ogólne zasady podano w Specyfikacji „ Wymagania ogólne”</w:t>
      </w:r>
    </w:p>
    <w:p w14:paraId="19971156"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Do wykonywania okładzin z różnego rodzaju płyt gipsowo-kartonowych należy używać ogólnie dostępnych elektronarzędzi</w:t>
      </w:r>
    </w:p>
    <w:p w14:paraId="5380DCE5" w14:textId="77777777" w:rsidR="00D47708" w:rsidRDefault="00D47708" w:rsidP="00D47708">
      <w:pPr>
        <w:suppressAutoHyphens w:val="0"/>
        <w:autoSpaceDE w:val="0"/>
        <w:autoSpaceDN w:val="0"/>
        <w:adjustRightInd w:val="0"/>
        <w:jc w:val="both"/>
        <w:rPr>
          <w:b/>
          <w:bCs/>
          <w:sz w:val="22"/>
          <w:szCs w:val="22"/>
          <w:lang w:eastAsia="pl-PL"/>
        </w:rPr>
      </w:pPr>
    </w:p>
    <w:p w14:paraId="11A71011"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4. TRANSPORT</w:t>
      </w:r>
    </w:p>
    <w:p w14:paraId="51200B9B"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Zasadnicze wymagania zawarto w Specyfikacji „ Wymagania ogólne”</w:t>
      </w:r>
    </w:p>
    <w:p w14:paraId="556A1253"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Płyty powinny być pakowane w formie stosów, układanych poziomo na kilku podkładach dystansowych.</w:t>
      </w:r>
    </w:p>
    <w:p w14:paraId="614DCBE6"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Pierwsza płyta od dołu spełnia rolę opakowania stosu. Każdy ze stosów jest spięty taśmą stalową dla usztywnienia, w miejscach usytuowania podkładek.</w:t>
      </w:r>
    </w:p>
    <w:p w14:paraId="009416EB"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 xml:space="preserve">Pakiety należy składować w pomieszczeniach zamkniętych i suchych, na równym i mocnym, </w:t>
      </w:r>
      <w:r>
        <w:rPr>
          <w:sz w:val="22"/>
          <w:szCs w:val="22"/>
          <w:lang w:eastAsia="pl-PL"/>
        </w:rPr>
        <w:br/>
        <w:t>a zarazem płaskim podkładzie.</w:t>
      </w:r>
    </w:p>
    <w:p w14:paraId="4C3FD91D"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Wysokość składowania: do pięciu pakietów o jednakowej długości, nakładanych jeden na drugi.</w:t>
      </w:r>
    </w:p>
    <w:p w14:paraId="4878F9AA"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Transport płyt odbywa się przy pomocy rozbieralnych zestawów samochodowych (pokrytych plandekami), które umożliwiają przewóz (jednorazowo) około 2000m2 płyt o grubości 12,5mm lub około 2400m2 o grubości 9,5mm.</w:t>
      </w:r>
    </w:p>
    <w:p w14:paraId="640EC2AD"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 xml:space="preserve">Rozładunek płyt powinien odbywać się w sposób zmechanizowany przy pomocy wózka widłowego </w:t>
      </w:r>
      <w:r>
        <w:rPr>
          <w:sz w:val="22"/>
          <w:szCs w:val="22"/>
          <w:lang w:eastAsia="pl-PL"/>
        </w:rPr>
        <w:br/>
        <w:t>o udźwigu co najmniej 2000kg lub Żurawia wyposażonego w zawiesić z widłami.</w:t>
      </w:r>
    </w:p>
    <w:p w14:paraId="254F5179" w14:textId="77777777" w:rsidR="00D47708" w:rsidRDefault="00D47708" w:rsidP="00D47708">
      <w:pPr>
        <w:suppressAutoHyphens w:val="0"/>
        <w:autoSpaceDE w:val="0"/>
        <w:autoSpaceDN w:val="0"/>
        <w:adjustRightInd w:val="0"/>
        <w:jc w:val="both"/>
        <w:rPr>
          <w:b/>
          <w:bCs/>
          <w:sz w:val="22"/>
          <w:szCs w:val="22"/>
          <w:lang w:eastAsia="pl-PL"/>
        </w:rPr>
      </w:pPr>
    </w:p>
    <w:p w14:paraId="6EF554A3" w14:textId="77777777" w:rsidR="00D47708" w:rsidRPr="0023536D" w:rsidRDefault="00D47708" w:rsidP="00D47708">
      <w:pPr>
        <w:suppressAutoHyphens w:val="0"/>
        <w:autoSpaceDE w:val="0"/>
        <w:autoSpaceDN w:val="0"/>
        <w:adjustRightInd w:val="0"/>
        <w:jc w:val="both"/>
        <w:rPr>
          <w:b/>
          <w:bCs/>
          <w:sz w:val="22"/>
          <w:szCs w:val="22"/>
          <w:lang w:eastAsia="pl-PL"/>
        </w:rPr>
      </w:pPr>
      <w:r w:rsidRPr="0023536D">
        <w:rPr>
          <w:b/>
          <w:bCs/>
          <w:sz w:val="22"/>
          <w:szCs w:val="22"/>
          <w:lang w:eastAsia="pl-PL"/>
        </w:rPr>
        <w:t>5. WYKONANIE ROBÓT</w:t>
      </w:r>
    </w:p>
    <w:p w14:paraId="54BCEE92"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Ogólne warunki podano w „Wymaganiach ogólnych"</w:t>
      </w:r>
    </w:p>
    <w:p w14:paraId="6F192C88" w14:textId="77777777" w:rsidR="00D47708" w:rsidRPr="0023536D" w:rsidRDefault="00D47708" w:rsidP="00D47708">
      <w:pPr>
        <w:rPr>
          <w:color w:val="000000"/>
          <w:sz w:val="22"/>
          <w:szCs w:val="22"/>
        </w:rPr>
      </w:pPr>
      <w:r w:rsidRPr="0023536D">
        <w:rPr>
          <w:color w:val="000000"/>
          <w:sz w:val="22"/>
          <w:szCs w:val="22"/>
        </w:rPr>
        <w:t>W zależności od miejsca zastosować różne techniki montażu płyt g-k:</w:t>
      </w:r>
    </w:p>
    <w:p w14:paraId="33CE40E9" w14:textId="77777777" w:rsidR="00D47708" w:rsidRDefault="00D47708" w:rsidP="00D47708">
      <w:pPr>
        <w:jc w:val="both"/>
        <w:rPr>
          <w:rStyle w:val="Pogrubienie"/>
          <w:color w:val="000000"/>
          <w:sz w:val="22"/>
          <w:szCs w:val="22"/>
        </w:rPr>
      </w:pPr>
    </w:p>
    <w:p w14:paraId="0A9D0CE1" w14:textId="77777777" w:rsidR="00D47708" w:rsidRPr="0023536D" w:rsidRDefault="00D47708" w:rsidP="00D47708">
      <w:pPr>
        <w:jc w:val="both"/>
        <w:rPr>
          <w:color w:val="000000"/>
          <w:sz w:val="22"/>
          <w:szCs w:val="22"/>
        </w:rPr>
      </w:pPr>
      <w:r w:rsidRPr="0023536D">
        <w:rPr>
          <w:rStyle w:val="Pogrubienie"/>
          <w:b w:val="0"/>
          <w:color w:val="000000"/>
          <w:sz w:val="22"/>
          <w:szCs w:val="22"/>
        </w:rPr>
        <w:t>Montaż na klej</w:t>
      </w:r>
      <w:r w:rsidRPr="0023536D">
        <w:rPr>
          <w:color w:val="000000"/>
          <w:sz w:val="22"/>
          <w:szCs w:val="22"/>
        </w:rPr>
        <w:t>: Klej gipsowy, po rozrobieniu z wodą nanosi się na ściany lub na spodnią stronę płyt</w:t>
      </w:r>
      <w:r>
        <w:rPr>
          <w:color w:val="000000"/>
          <w:sz w:val="22"/>
          <w:szCs w:val="22"/>
        </w:rPr>
        <w:t xml:space="preserve">. </w:t>
      </w:r>
      <w:r w:rsidRPr="0023536D">
        <w:rPr>
          <w:color w:val="000000"/>
          <w:sz w:val="22"/>
          <w:szCs w:val="22"/>
        </w:rPr>
        <w:t>Płytę dociska się delikatnie do ściany i koryguje jej położenie, dobijając gumowym młotkiem. W tym przypadku podłoże, do którego będą przyklejane płyty musi być sta</w:t>
      </w:r>
      <w:r>
        <w:rPr>
          <w:color w:val="000000"/>
          <w:sz w:val="22"/>
          <w:szCs w:val="22"/>
        </w:rPr>
        <w:t xml:space="preserve">bilne, czyste, nie zawilgocone, </w:t>
      </w:r>
      <w:r w:rsidRPr="0023536D">
        <w:rPr>
          <w:color w:val="000000"/>
          <w:sz w:val="22"/>
          <w:szCs w:val="22"/>
        </w:rPr>
        <w:t>niezbyt chłonne, przyczepne, w miarę równ</w:t>
      </w:r>
      <w:r>
        <w:rPr>
          <w:color w:val="000000"/>
          <w:sz w:val="22"/>
          <w:szCs w:val="22"/>
        </w:rPr>
        <w:t>e (dopuszczalne nierówności do 1</w:t>
      </w:r>
      <w:r w:rsidRPr="0023536D">
        <w:rPr>
          <w:color w:val="000000"/>
          <w:sz w:val="22"/>
          <w:szCs w:val="22"/>
        </w:rPr>
        <w:t xml:space="preserve"> cm). </w:t>
      </w:r>
    </w:p>
    <w:p w14:paraId="4603CC3C" w14:textId="77777777" w:rsidR="00D47708" w:rsidRDefault="00D47708" w:rsidP="00D47708">
      <w:pPr>
        <w:jc w:val="both"/>
        <w:rPr>
          <w:b/>
          <w:color w:val="000000"/>
          <w:sz w:val="22"/>
          <w:szCs w:val="22"/>
        </w:rPr>
      </w:pPr>
    </w:p>
    <w:p w14:paraId="1ABEF1FD" w14:textId="77777777" w:rsidR="00D47708" w:rsidRPr="0023536D" w:rsidRDefault="00D47708" w:rsidP="00D47708">
      <w:pPr>
        <w:jc w:val="both"/>
        <w:rPr>
          <w:color w:val="000000"/>
          <w:sz w:val="22"/>
          <w:szCs w:val="22"/>
        </w:rPr>
      </w:pPr>
      <w:r w:rsidRPr="0023536D">
        <w:rPr>
          <w:b/>
          <w:color w:val="000000"/>
          <w:sz w:val="22"/>
          <w:szCs w:val="22"/>
        </w:rPr>
        <w:t>Montaż na profilach:</w:t>
      </w:r>
      <w:r w:rsidRPr="0023536D">
        <w:rPr>
          <w:color w:val="000000"/>
          <w:sz w:val="22"/>
          <w:szCs w:val="22"/>
        </w:rPr>
        <w:t xml:space="preserve"> Do podłogi i sufitu przykręcane są profile U, do ścian C. Kołki rozporowe powinny być rozstawione na odległość nie mniejszą niż metr. Przed montażem profili pionowych należy dociąć je przy pomocy gilotyny lub nożyc do blachy na wysokość o 1-1,5 cm niższą, jak wysokość ściany. Profile C wsuwamy bowiem miedzy profile U na podłodze i suficie. Prawidłowy rozstaw profili </w:t>
      </w:r>
      <w:r w:rsidRPr="0023536D">
        <w:rPr>
          <w:color w:val="000000"/>
          <w:sz w:val="22"/>
          <w:szCs w:val="22"/>
        </w:rPr>
        <w:lastRenderedPageBreak/>
        <w:t>pionowych wynosi 30-60 cm i powinien być dobierany na etapie zakupu systemu suchej zabudowy. Gdy konstrukcja nośna jest gotowa, czas na montaż płyt g-k. Pracę zawsze należy rozpoczynać od jednej strony ściany i prowadzić do drugiej, gdyż inna technika nie gwarantuje prawidłowego spasowania i przycięcia płyt. Płyty przykręcane są do konstrukcji nośnej wkrętami do szybkiego montażu. Przy pojedynczej warstwie płyt należy stosować wkręty o średnicy 25 mm, przy dwóch warstwach 35 mm. Prawidłowy rozstaw wkrętów dla ściany jednowarstwowej to 25 cm.</w:t>
      </w:r>
    </w:p>
    <w:p w14:paraId="2A5648BC" w14:textId="77777777" w:rsidR="00D47708" w:rsidRPr="0023536D" w:rsidRDefault="00D47708" w:rsidP="00D47708">
      <w:pPr>
        <w:suppressAutoHyphens w:val="0"/>
        <w:autoSpaceDE w:val="0"/>
        <w:autoSpaceDN w:val="0"/>
        <w:adjustRightInd w:val="0"/>
        <w:jc w:val="both"/>
        <w:rPr>
          <w:b/>
          <w:bCs/>
          <w:sz w:val="22"/>
          <w:szCs w:val="22"/>
          <w:lang w:eastAsia="pl-PL"/>
        </w:rPr>
      </w:pPr>
    </w:p>
    <w:p w14:paraId="4B311542" w14:textId="77777777" w:rsidR="00D47708" w:rsidRPr="0023536D" w:rsidRDefault="00D47708" w:rsidP="00D47708">
      <w:pPr>
        <w:suppressAutoHyphens w:val="0"/>
        <w:autoSpaceDE w:val="0"/>
        <w:autoSpaceDN w:val="0"/>
        <w:adjustRightInd w:val="0"/>
        <w:jc w:val="both"/>
        <w:rPr>
          <w:b/>
          <w:bCs/>
          <w:sz w:val="22"/>
          <w:szCs w:val="22"/>
          <w:lang w:eastAsia="pl-PL"/>
        </w:rPr>
      </w:pPr>
      <w:r w:rsidRPr="0023536D">
        <w:rPr>
          <w:b/>
          <w:bCs/>
          <w:sz w:val="22"/>
          <w:szCs w:val="22"/>
          <w:lang w:eastAsia="pl-PL"/>
        </w:rPr>
        <w:t>6. KONTROLA JAKOŚCI ROBÓT</w:t>
      </w:r>
    </w:p>
    <w:p w14:paraId="35097153"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Ogólne zasady kontroli jakości robót podano w Specyfikacji „Wymagania ogólne”</w:t>
      </w:r>
    </w:p>
    <w:p w14:paraId="464D49A7"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Częstotliwość oraz zakres badań płyt gipsowo-kartonowych powinna być zgodna z PN-B-79405</w:t>
      </w:r>
    </w:p>
    <w:p w14:paraId="1E0F76F8"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„Wymagania dla płyt gipsowo-kartonowych".</w:t>
      </w:r>
    </w:p>
    <w:p w14:paraId="5253BFC4"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W szczególności powinna być oceniana:</w:t>
      </w:r>
    </w:p>
    <w:p w14:paraId="71F09A77"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 równość powierzchni płyt,</w:t>
      </w:r>
    </w:p>
    <w:p w14:paraId="3662C662"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 narożniki i krawędzie (czy nie ma uszkodzeń),</w:t>
      </w:r>
    </w:p>
    <w:p w14:paraId="066180E3"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 wymiary płyt (zgodne z tolerancją),</w:t>
      </w:r>
    </w:p>
    <w:p w14:paraId="659A2B6D"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 wilgotność i nasiąkliwość,</w:t>
      </w:r>
    </w:p>
    <w:p w14:paraId="6680DFD1" w14:textId="77777777" w:rsidR="00D47708" w:rsidRPr="0023536D" w:rsidRDefault="00D47708" w:rsidP="00D47708">
      <w:pPr>
        <w:suppressAutoHyphens w:val="0"/>
        <w:autoSpaceDE w:val="0"/>
        <w:autoSpaceDN w:val="0"/>
        <w:adjustRightInd w:val="0"/>
        <w:jc w:val="both"/>
        <w:rPr>
          <w:sz w:val="22"/>
          <w:szCs w:val="22"/>
          <w:lang w:eastAsia="pl-PL"/>
        </w:rPr>
      </w:pPr>
      <w:r w:rsidRPr="0023536D">
        <w:rPr>
          <w:sz w:val="22"/>
          <w:szCs w:val="22"/>
          <w:lang w:eastAsia="pl-PL"/>
        </w:rPr>
        <w:t>- obciążenie na zginanie niszczące lub ugięcia płyt.</w:t>
      </w:r>
    </w:p>
    <w:p w14:paraId="7917525A" w14:textId="77777777" w:rsidR="00D47708" w:rsidRPr="0023536D" w:rsidRDefault="00D47708" w:rsidP="00D47708">
      <w:pPr>
        <w:suppressAutoHyphens w:val="0"/>
        <w:autoSpaceDE w:val="0"/>
        <w:autoSpaceDN w:val="0"/>
        <w:adjustRightInd w:val="0"/>
        <w:jc w:val="both"/>
        <w:rPr>
          <w:b/>
          <w:bCs/>
          <w:sz w:val="22"/>
          <w:szCs w:val="22"/>
          <w:lang w:eastAsia="pl-PL"/>
        </w:rPr>
      </w:pPr>
    </w:p>
    <w:p w14:paraId="0EBF4973"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7. OBMIAR (PRZEDMIAR) ROBÓT</w:t>
      </w:r>
    </w:p>
    <w:p w14:paraId="5B7172E7"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Ogólne zasady obmiaru robót podano w Specyfikacji” Wymagania ogólne”</w:t>
      </w:r>
    </w:p>
    <w:p w14:paraId="2A51F59D" w14:textId="77777777" w:rsidR="00D47708" w:rsidRDefault="00D47708" w:rsidP="00D47708">
      <w:pPr>
        <w:suppressAutoHyphens w:val="0"/>
        <w:autoSpaceDE w:val="0"/>
        <w:autoSpaceDN w:val="0"/>
        <w:adjustRightInd w:val="0"/>
        <w:jc w:val="both"/>
        <w:rPr>
          <w:b/>
          <w:bCs/>
          <w:sz w:val="22"/>
          <w:szCs w:val="22"/>
          <w:lang w:eastAsia="pl-PL"/>
        </w:rPr>
      </w:pPr>
    </w:p>
    <w:p w14:paraId="25485EE1"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 xml:space="preserve">7.1. Jednostka i zasady </w:t>
      </w:r>
      <w:proofErr w:type="spellStart"/>
      <w:r>
        <w:rPr>
          <w:b/>
          <w:bCs/>
          <w:sz w:val="22"/>
          <w:szCs w:val="22"/>
          <w:lang w:eastAsia="pl-PL"/>
        </w:rPr>
        <w:t>obmiarowania</w:t>
      </w:r>
      <w:proofErr w:type="spellEnd"/>
      <w:r>
        <w:rPr>
          <w:b/>
          <w:bCs/>
          <w:sz w:val="22"/>
          <w:szCs w:val="22"/>
          <w:lang w:eastAsia="pl-PL"/>
        </w:rPr>
        <w:t xml:space="preserve"> (przedmiarowania):</w:t>
      </w:r>
    </w:p>
    <w:p w14:paraId="646CA53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Powierzchnię suchych tynków oblicza się w metrach kwadratowych jako iloczyn długości ścian w stanie surowym i wysokości mierzonej od podłoża lub warstwy wyrównawczej na stropie do spodu stropu wyższej kondygnacji. Powierzchnię pilastrów i słupów oblicza się w rozwinięciu tych elementów w stanie surowym.</w:t>
      </w:r>
    </w:p>
    <w:p w14:paraId="370B3A20"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Powierzchnię suchych tynków stropów płaskich oblicza się w metrach kwadratowych ich rzutu w świetle ścian surowych na płaszczyznę poziomą.</w:t>
      </w:r>
    </w:p>
    <w:p w14:paraId="44C19CDD"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Z powierzchni suchych tynków nie potrąca się powierzchni kratek, drzwiczek i innych urządzeń, jeżeli</w:t>
      </w:r>
    </w:p>
    <w:p w14:paraId="52ABAFD0"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każda z nich jest mniejsza niż 0,5 m.</w:t>
      </w:r>
    </w:p>
    <w:p w14:paraId="1F849D20" w14:textId="77777777" w:rsidR="00D47708" w:rsidRDefault="00D47708" w:rsidP="00D47708">
      <w:pPr>
        <w:suppressAutoHyphens w:val="0"/>
        <w:autoSpaceDE w:val="0"/>
        <w:autoSpaceDN w:val="0"/>
        <w:adjustRightInd w:val="0"/>
        <w:jc w:val="both"/>
        <w:rPr>
          <w:b/>
          <w:bCs/>
          <w:sz w:val="22"/>
          <w:szCs w:val="22"/>
          <w:lang w:eastAsia="pl-PL"/>
        </w:rPr>
      </w:pPr>
    </w:p>
    <w:p w14:paraId="3D8C90F1"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8. ODBIÓR ROBÓT</w:t>
      </w:r>
    </w:p>
    <w:p w14:paraId="54A14FDB"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Ogólne zasady odbioru robót podano w Specyfikacji „Wymagania ogólne”</w:t>
      </w:r>
    </w:p>
    <w:p w14:paraId="4B816A63"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Roboty uznaje się za zgodne z dokumentacją projektową, Specyfikacją techniczną, wymaganiami</w:t>
      </w:r>
    </w:p>
    <w:p w14:paraId="3EDB2C09"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Inspektora nadzoru, jeżeli wszystkie pomiary i badania (z uwzględnieniem dopuszczalnych tolerancji) wg pkt. 6 niniejszej specyfikacji dały pozytywne wyniki.</w:t>
      </w:r>
    </w:p>
    <w:p w14:paraId="79352776"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Sprawdzeniu podlega:</w:t>
      </w:r>
    </w:p>
    <w:p w14:paraId="0737E40A"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a. zgodność z dokumentacją techniczną,</w:t>
      </w:r>
    </w:p>
    <w:p w14:paraId="06340504"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b. rodzaj zastosowanych materiałów,</w:t>
      </w:r>
    </w:p>
    <w:p w14:paraId="14B1127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c. przygotowanie konstrukcji,</w:t>
      </w:r>
    </w:p>
    <w:p w14:paraId="681E38EB"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d. założenie taśmy akustycznej</w:t>
      </w:r>
    </w:p>
    <w:p w14:paraId="6A7A797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e. prawidłowość zamontowania płyt i ich wykończenia na stykach, narożach i obrzeżach,</w:t>
      </w:r>
    </w:p>
    <w:p w14:paraId="7792D239" w14:textId="77777777" w:rsidR="00D47708" w:rsidRDefault="00D47708" w:rsidP="00D47708">
      <w:pPr>
        <w:suppressAutoHyphens w:val="0"/>
        <w:autoSpaceDE w:val="0"/>
        <w:autoSpaceDN w:val="0"/>
        <w:adjustRightInd w:val="0"/>
        <w:jc w:val="both"/>
        <w:rPr>
          <w:sz w:val="20"/>
          <w:szCs w:val="20"/>
          <w:lang w:eastAsia="pl-PL"/>
        </w:rPr>
      </w:pPr>
      <w:r>
        <w:rPr>
          <w:sz w:val="22"/>
          <w:szCs w:val="22"/>
          <w:lang w:eastAsia="pl-PL"/>
        </w:rPr>
        <w:t>f. wichrowatość powierzchni.:</w:t>
      </w:r>
    </w:p>
    <w:p w14:paraId="5697C88C"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 Powierzchnie suchych tynków powinny stanowić płaszczyzny pionowe, poziome lub o kącie pochylenia przewidzianym w dokumentacji. Kąty dwuścienne utworzone przez te płaszczyzny, powinny być kątami prostymi lub posiadać rozwarcie wynikające z wcześniejszych założeń zawartych w dokumentacji.</w:t>
      </w:r>
    </w:p>
    <w:p w14:paraId="17F575CF"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Krawędzie przycięcia płaszczyzn powinny być prostoliniowe. Sprawdzenie prawidłowości wykonania</w:t>
      </w:r>
    </w:p>
    <w:p w14:paraId="3EB53C99"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 xml:space="preserve">powierzchni i krawędzi suchych tynków należy przeprowadzać za pomocą oględzin zewnętrznych oraz przykładania (w dwu prostopadłych do siebie kierunkach) łaty kontrolnej o długości ok. 2 </w:t>
      </w:r>
      <w:proofErr w:type="spellStart"/>
      <w:r>
        <w:rPr>
          <w:sz w:val="22"/>
          <w:szCs w:val="22"/>
          <w:lang w:eastAsia="pl-PL"/>
        </w:rPr>
        <w:t>mb</w:t>
      </w:r>
      <w:proofErr w:type="spellEnd"/>
      <w:r>
        <w:rPr>
          <w:sz w:val="22"/>
          <w:szCs w:val="22"/>
          <w:lang w:eastAsia="pl-PL"/>
        </w:rPr>
        <w:t>,</w:t>
      </w:r>
      <w:r>
        <w:rPr>
          <w:sz w:val="22"/>
          <w:szCs w:val="22"/>
          <w:lang w:eastAsia="pl-PL"/>
        </w:rPr>
        <w:br/>
        <w:t>w dowolnym miejscu powierzchni. Pomiar prześwitu pomiędzy łatą a powierzchnią suchego tynku</w:t>
      </w:r>
    </w:p>
    <w:p w14:paraId="49E28E7A"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powinien być wykonywany z dokładnością do 0,5mm.</w:t>
      </w:r>
    </w:p>
    <w:p w14:paraId="1380B072" w14:textId="77777777" w:rsidR="00D47708" w:rsidRDefault="00D47708" w:rsidP="00D47708">
      <w:pPr>
        <w:suppressAutoHyphens w:val="0"/>
        <w:autoSpaceDE w:val="0"/>
        <w:autoSpaceDN w:val="0"/>
        <w:adjustRightInd w:val="0"/>
        <w:jc w:val="both"/>
        <w:rPr>
          <w:b/>
          <w:bCs/>
          <w:sz w:val="22"/>
          <w:szCs w:val="22"/>
          <w:lang w:eastAsia="pl-PL"/>
        </w:rPr>
      </w:pPr>
    </w:p>
    <w:p w14:paraId="4AFDBBE3"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031DCF55"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Ogólne ustalenia dotyczące podstawy płatności podano w Specyfikacji „Wymagania ogólne”</w:t>
      </w:r>
    </w:p>
    <w:p w14:paraId="29A79785" w14:textId="77777777" w:rsidR="00D47708" w:rsidRDefault="00D47708" w:rsidP="00D47708">
      <w:pPr>
        <w:suppressAutoHyphens w:val="0"/>
        <w:autoSpaceDE w:val="0"/>
        <w:autoSpaceDN w:val="0"/>
        <w:adjustRightInd w:val="0"/>
        <w:jc w:val="both"/>
        <w:rPr>
          <w:b/>
          <w:bCs/>
          <w:sz w:val="22"/>
          <w:szCs w:val="22"/>
          <w:lang w:eastAsia="pl-PL"/>
        </w:rPr>
      </w:pPr>
    </w:p>
    <w:p w14:paraId="1D6C802B"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10. PRZEPISY ZWIĄZANE</w:t>
      </w:r>
    </w:p>
    <w:p w14:paraId="667DBA99" w14:textId="77777777" w:rsidR="00D47708" w:rsidRDefault="00D47708" w:rsidP="00D47708">
      <w:pPr>
        <w:suppressAutoHyphens w:val="0"/>
        <w:autoSpaceDE w:val="0"/>
        <w:autoSpaceDN w:val="0"/>
        <w:adjustRightInd w:val="0"/>
        <w:jc w:val="both"/>
        <w:rPr>
          <w:b/>
          <w:bCs/>
          <w:sz w:val="22"/>
          <w:szCs w:val="22"/>
          <w:lang w:eastAsia="pl-PL"/>
        </w:rPr>
      </w:pPr>
      <w:r>
        <w:rPr>
          <w:b/>
          <w:bCs/>
          <w:sz w:val="22"/>
          <w:szCs w:val="22"/>
          <w:lang w:eastAsia="pl-PL"/>
        </w:rPr>
        <w:t>10.1. Normy</w:t>
      </w:r>
    </w:p>
    <w:p w14:paraId="006C7CA4"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PN-72/B-10122 Roboty okładzinowe. Suche tynki. Wymagania i badania przy odbiorze</w:t>
      </w:r>
    </w:p>
    <w:p w14:paraId="5CF6591F"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PN-B-79405 Wymagania dla płyt gipsowo-kartonowych.</w:t>
      </w:r>
    </w:p>
    <w:p w14:paraId="71C5E74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PN-93/B-02862 Odporność ogniowa.</w:t>
      </w:r>
    </w:p>
    <w:p w14:paraId="5046A579"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PN-B-32250 Woda do celów budowlanych.</w:t>
      </w:r>
    </w:p>
    <w:p w14:paraId="4146F796"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PN-79/B-06711 Kruszywa mineralne. Piaski do zapraw budowlanych.</w:t>
      </w:r>
    </w:p>
    <w:p w14:paraId="5A950D28" w14:textId="77777777" w:rsidR="00D47708" w:rsidRDefault="00D47708" w:rsidP="00D47708">
      <w:pPr>
        <w:suppressAutoHyphens w:val="0"/>
        <w:autoSpaceDE w:val="0"/>
        <w:autoSpaceDN w:val="0"/>
        <w:adjustRightInd w:val="0"/>
        <w:jc w:val="both"/>
        <w:rPr>
          <w:sz w:val="22"/>
          <w:szCs w:val="22"/>
          <w:lang w:eastAsia="pl-PL"/>
        </w:rPr>
      </w:pPr>
      <w:r>
        <w:rPr>
          <w:sz w:val="22"/>
          <w:szCs w:val="22"/>
          <w:lang w:eastAsia="pl-PL"/>
        </w:rPr>
        <w:t>Norma ISO (Seria 9000, 9001. 9002, 9003 i 9004) Normy dotyczące systemów zapewnienia</w:t>
      </w:r>
    </w:p>
    <w:p w14:paraId="2326A54E" w14:textId="77777777" w:rsidR="00D47708" w:rsidRDefault="00D47708" w:rsidP="00D47708">
      <w:pPr>
        <w:suppressAutoHyphens w:val="0"/>
        <w:autoSpaceDE w:val="0"/>
        <w:autoSpaceDN w:val="0"/>
        <w:adjustRightInd w:val="0"/>
        <w:jc w:val="both"/>
        <w:rPr>
          <w:b/>
          <w:bCs/>
          <w:color w:val="000000"/>
          <w:sz w:val="40"/>
          <w:szCs w:val="40"/>
          <w:lang w:eastAsia="pl-PL"/>
        </w:rPr>
      </w:pPr>
      <w:r>
        <w:rPr>
          <w:sz w:val="22"/>
          <w:szCs w:val="22"/>
          <w:lang w:eastAsia="pl-PL"/>
        </w:rPr>
        <w:t>jakości i zarządzania systemami zapewnienia jakości.</w:t>
      </w:r>
    </w:p>
    <w:p w14:paraId="1CA058C9" w14:textId="77777777" w:rsidR="00D47708" w:rsidRDefault="00D47708" w:rsidP="00861D01">
      <w:pPr>
        <w:suppressAutoHyphens w:val="0"/>
        <w:autoSpaceDE w:val="0"/>
        <w:autoSpaceDN w:val="0"/>
        <w:adjustRightInd w:val="0"/>
        <w:jc w:val="both"/>
        <w:rPr>
          <w:b/>
          <w:bCs/>
          <w:sz w:val="40"/>
          <w:szCs w:val="40"/>
          <w:lang w:eastAsia="pl-PL"/>
        </w:rPr>
      </w:pPr>
    </w:p>
    <w:p w14:paraId="4E7ADA61" w14:textId="77777777" w:rsidR="00D47708" w:rsidRDefault="00D47708" w:rsidP="00861D01">
      <w:pPr>
        <w:suppressAutoHyphens w:val="0"/>
        <w:autoSpaceDE w:val="0"/>
        <w:autoSpaceDN w:val="0"/>
        <w:adjustRightInd w:val="0"/>
        <w:jc w:val="both"/>
        <w:rPr>
          <w:b/>
          <w:bCs/>
          <w:sz w:val="40"/>
          <w:szCs w:val="40"/>
          <w:lang w:eastAsia="pl-PL"/>
        </w:rPr>
      </w:pPr>
    </w:p>
    <w:p w14:paraId="5A18A064" w14:textId="77777777" w:rsidR="00D47708" w:rsidRDefault="00D47708" w:rsidP="00861D01">
      <w:pPr>
        <w:suppressAutoHyphens w:val="0"/>
        <w:autoSpaceDE w:val="0"/>
        <w:autoSpaceDN w:val="0"/>
        <w:adjustRightInd w:val="0"/>
        <w:jc w:val="both"/>
        <w:rPr>
          <w:b/>
          <w:bCs/>
          <w:sz w:val="40"/>
          <w:szCs w:val="40"/>
          <w:lang w:eastAsia="pl-PL"/>
        </w:rPr>
      </w:pPr>
    </w:p>
    <w:p w14:paraId="7DCDFE68" w14:textId="77777777" w:rsidR="00D47708" w:rsidRDefault="00D47708" w:rsidP="00861D01">
      <w:pPr>
        <w:suppressAutoHyphens w:val="0"/>
        <w:autoSpaceDE w:val="0"/>
        <w:autoSpaceDN w:val="0"/>
        <w:adjustRightInd w:val="0"/>
        <w:jc w:val="both"/>
        <w:rPr>
          <w:b/>
          <w:bCs/>
          <w:sz w:val="40"/>
          <w:szCs w:val="40"/>
          <w:lang w:eastAsia="pl-PL"/>
        </w:rPr>
      </w:pPr>
    </w:p>
    <w:p w14:paraId="62A5D311" w14:textId="77777777" w:rsidR="00D47708" w:rsidRDefault="00D47708" w:rsidP="00861D01">
      <w:pPr>
        <w:suppressAutoHyphens w:val="0"/>
        <w:autoSpaceDE w:val="0"/>
        <w:autoSpaceDN w:val="0"/>
        <w:adjustRightInd w:val="0"/>
        <w:jc w:val="both"/>
        <w:rPr>
          <w:b/>
          <w:bCs/>
          <w:sz w:val="40"/>
          <w:szCs w:val="40"/>
          <w:lang w:eastAsia="pl-PL"/>
        </w:rPr>
      </w:pPr>
    </w:p>
    <w:p w14:paraId="0E9F139D" w14:textId="77777777" w:rsidR="00D47708" w:rsidRDefault="00D47708" w:rsidP="00861D01">
      <w:pPr>
        <w:suppressAutoHyphens w:val="0"/>
        <w:autoSpaceDE w:val="0"/>
        <w:autoSpaceDN w:val="0"/>
        <w:adjustRightInd w:val="0"/>
        <w:jc w:val="both"/>
        <w:rPr>
          <w:b/>
          <w:bCs/>
          <w:sz w:val="40"/>
          <w:szCs w:val="40"/>
          <w:lang w:eastAsia="pl-PL"/>
        </w:rPr>
      </w:pPr>
    </w:p>
    <w:p w14:paraId="07C018BF" w14:textId="77777777" w:rsidR="00D47708" w:rsidRDefault="00D47708" w:rsidP="00861D01">
      <w:pPr>
        <w:suppressAutoHyphens w:val="0"/>
        <w:autoSpaceDE w:val="0"/>
        <w:autoSpaceDN w:val="0"/>
        <w:adjustRightInd w:val="0"/>
        <w:jc w:val="both"/>
        <w:rPr>
          <w:b/>
          <w:bCs/>
          <w:sz w:val="40"/>
          <w:szCs w:val="40"/>
          <w:lang w:eastAsia="pl-PL"/>
        </w:rPr>
      </w:pPr>
    </w:p>
    <w:p w14:paraId="6F821F64" w14:textId="77777777" w:rsidR="00D47708" w:rsidRDefault="00D47708" w:rsidP="00861D01">
      <w:pPr>
        <w:suppressAutoHyphens w:val="0"/>
        <w:autoSpaceDE w:val="0"/>
        <w:autoSpaceDN w:val="0"/>
        <w:adjustRightInd w:val="0"/>
        <w:jc w:val="both"/>
        <w:rPr>
          <w:b/>
          <w:bCs/>
          <w:sz w:val="40"/>
          <w:szCs w:val="40"/>
          <w:lang w:eastAsia="pl-PL"/>
        </w:rPr>
      </w:pPr>
    </w:p>
    <w:p w14:paraId="6DFB2E85" w14:textId="77777777" w:rsidR="00D47708" w:rsidRDefault="00D47708" w:rsidP="00861D01">
      <w:pPr>
        <w:suppressAutoHyphens w:val="0"/>
        <w:autoSpaceDE w:val="0"/>
        <w:autoSpaceDN w:val="0"/>
        <w:adjustRightInd w:val="0"/>
        <w:jc w:val="both"/>
        <w:rPr>
          <w:b/>
          <w:bCs/>
          <w:sz w:val="40"/>
          <w:szCs w:val="40"/>
          <w:lang w:eastAsia="pl-PL"/>
        </w:rPr>
      </w:pPr>
    </w:p>
    <w:p w14:paraId="5834936F" w14:textId="77777777" w:rsidR="00D47708" w:rsidRDefault="00D47708" w:rsidP="00861D01">
      <w:pPr>
        <w:suppressAutoHyphens w:val="0"/>
        <w:autoSpaceDE w:val="0"/>
        <w:autoSpaceDN w:val="0"/>
        <w:adjustRightInd w:val="0"/>
        <w:jc w:val="both"/>
        <w:rPr>
          <w:b/>
          <w:bCs/>
          <w:sz w:val="40"/>
          <w:szCs w:val="40"/>
          <w:lang w:eastAsia="pl-PL"/>
        </w:rPr>
      </w:pPr>
    </w:p>
    <w:p w14:paraId="7408F18C" w14:textId="77777777" w:rsidR="00D47708" w:rsidRDefault="00D47708" w:rsidP="00861D01">
      <w:pPr>
        <w:suppressAutoHyphens w:val="0"/>
        <w:autoSpaceDE w:val="0"/>
        <w:autoSpaceDN w:val="0"/>
        <w:adjustRightInd w:val="0"/>
        <w:jc w:val="both"/>
        <w:rPr>
          <w:b/>
          <w:bCs/>
          <w:sz w:val="40"/>
          <w:szCs w:val="40"/>
          <w:lang w:eastAsia="pl-PL"/>
        </w:rPr>
      </w:pPr>
    </w:p>
    <w:p w14:paraId="16277B1A" w14:textId="77777777" w:rsidR="00D47708" w:rsidRDefault="00D47708" w:rsidP="00861D01">
      <w:pPr>
        <w:suppressAutoHyphens w:val="0"/>
        <w:autoSpaceDE w:val="0"/>
        <w:autoSpaceDN w:val="0"/>
        <w:adjustRightInd w:val="0"/>
        <w:jc w:val="both"/>
        <w:rPr>
          <w:b/>
          <w:bCs/>
          <w:sz w:val="40"/>
          <w:szCs w:val="40"/>
          <w:lang w:eastAsia="pl-PL"/>
        </w:rPr>
      </w:pPr>
    </w:p>
    <w:p w14:paraId="03AA5603" w14:textId="77777777" w:rsidR="00D47708" w:rsidRDefault="00D47708" w:rsidP="00861D01">
      <w:pPr>
        <w:suppressAutoHyphens w:val="0"/>
        <w:autoSpaceDE w:val="0"/>
        <w:autoSpaceDN w:val="0"/>
        <w:adjustRightInd w:val="0"/>
        <w:jc w:val="both"/>
        <w:rPr>
          <w:b/>
          <w:bCs/>
          <w:sz w:val="40"/>
          <w:szCs w:val="40"/>
          <w:lang w:eastAsia="pl-PL"/>
        </w:rPr>
      </w:pPr>
    </w:p>
    <w:p w14:paraId="38B26218" w14:textId="77777777" w:rsidR="00D47708" w:rsidRDefault="00D47708" w:rsidP="00861D01">
      <w:pPr>
        <w:suppressAutoHyphens w:val="0"/>
        <w:autoSpaceDE w:val="0"/>
        <w:autoSpaceDN w:val="0"/>
        <w:adjustRightInd w:val="0"/>
        <w:jc w:val="both"/>
        <w:rPr>
          <w:b/>
          <w:bCs/>
          <w:sz w:val="40"/>
          <w:szCs w:val="40"/>
          <w:lang w:eastAsia="pl-PL"/>
        </w:rPr>
      </w:pPr>
    </w:p>
    <w:p w14:paraId="2E6A049E" w14:textId="77777777" w:rsidR="00D47708" w:rsidRDefault="00D47708" w:rsidP="00861D01">
      <w:pPr>
        <w:suppressAutoHyphens w:val="0"/>
        <w:autoSpaceDE w:val="0"/>
        <w:autoSpaceDN w:val="0"/>
        <w:adjustRightInd w:val="0"/>
        <w:jc w:val="both"/>
        <w:rPr>
          <w:b/>
          <w:bCs/>
          <w:sz w:val="40"/>
          <w:szCs w:val="40"/>
          <w:lang w:eastAsia="pl-PL"/>
        </w:rPr>
      </w:pPr>
    </w:p>
    <w:p w14:paraId="343FE955" w14:textId="77777777" w:rsidR="00D47708" w:rsidRDefault="00D47708" w:rsidP="00861D01">
      <w:pPr>
        <w:suppressAutoHyphens w:val="0"/>
        <w:autoSpaceDE w:val="0"/>
        <w:autoSpaceDN w:val="0"/>
        <w:adjustRightInd w:val="0"/>
        <w:jc w:val="both"/>
        <w:rPr>
          <w:b/>
          <w:bCs/>
          <w:sz w:val="40"/>
          <w:szCs w:val="40"/>
          <w:lang w:eastAsia="pl-PL"/>
        </w:rPr>
      </w:pPr>
    </w:p>
    <w:p w14:paraId="12E723BE" w14:textId="77777777" w:rsidR="00D47708" w:rsidRDefault="00D47708" w:rsidP="00861D01">
      <w:pPr>
        <w:suppressAutoHyphens w:val="0"/>
        <w:autoSpaceDE w:val="0"/>
        <w:autoSpaceDN w:val="0"/>
        <w:adjustRightInd w:val="0"/>
        <w:jc w:val="both"/>
        <w:rPr>
          <w:b/>
          <w:bCs/>
          <w:sz w:val="40"/>
          <w:szCs w:val="40"/>
          <w:lang w:eastAsia="pl-PL"/>
        </w:rPr>
      </w:pPr>
    </w:p>
    <w:p w14:paraId="4852FCE6" w14:textId="77777777" w:rsidR="00D47708" w:rsidRDefault="00D47708" w:rsidP="00861D01">
      <w:pPr>
        <w:suppressAutoHyphens w:val="0"/>
        <w:autoSpaceDE w:val="0"/>
        <w:autoSpaceDN w:val="0"/>
        <w:adjustRightInd w:val="0"/>
        <w:jc w:val="both"/>
        <w:rPr>
          <w:b/>
          <w:bCs/>
          <w:sz w:val="40"/>
          <w:szCs w:val="40"/>
          <w:lang w:eastAsia="pl-PL"/>
        </w:rPr>
      </w:pPr>
    </w:p>
    <w:p w14:paraId="32BCEB55" w14:textId="77777777" w:rsidR="00D47708" w:rsidRDefault="00D47708" w:rsidP="00861D01">
      <w:pPr>
        <w:suppressAutoHyphens w:val="0"/>
        <w:autoSpaceDE w:val="0"/>
        <w:autoSpaceDN w:val="0"/>
        <w:adjustRightInd w:val="0"/>
        <w:jc w:val="both"/>
        <w:rPr>
          <w:b/>
          <w:bCs/>
          <w:sz w:val="40"/>
          <w:szCs w:val="40"/>
          <w:lang w:eastAsia="pl-PL"/>
        </w:rPr>
      </w:pPr>
    </w:p>
    <w:p w14:paraId="149CE550" w14:textId="77777777" w:rsidR="00D47708" w:rsidRDefault="00D47708" w:rsidP="00861D01">
      <w:pPr>
        <w:suppressAutoHyphens w:val="0"/>
        <w:autoSpaceDE w:val="0"/>
        <w:autoSpaceDN w:val="0"/>
        <w:adjustRightInd w:val="0"/>
        <w:jc w:val="both"/>
        <w:rPr>
          <w:b/>
          <w:bCs/>
          <w:sz w:val="40"/>
          <w:szCs w:val="40"/>
          <w:lang w:eastAsia="pl-PL"/>
        </w:rPr>
      </w:pPr>
    </w:p>
    <w:p w14:paraId="6215E1D6" w14:textId="77777777" w:rsidR="00D47708" w:rsidRDefault="00D47708" w:rsidP="00861D01">
      <w:pPr>
        <w:suppressAutoHyphens w:val="0"/>
        <w:autoSpaceDE w:val="0"/>
        <w:autoSpaceDN w:val="0"/>
        <w:adjustRightInd w:val="0"/>
        <w:jc w:val="both"/>
        <w:rPr>
          <w:b/>
          <w:bCs/>
          <w:sz w:val="40"/>
          <w:szCs w:val="40"/>
          <w:lang w:eastAsia="pl-PL"/>
        </w:rPr>
      </w:pPr>
    </w:p>
    <w:p w14:paraId="7C85BC49" w14:textId="77777777" w:rsidR="00D47708" w:rsidRDefault="00D47708" w:rsidP="00861D01">
      <w:pPr>
        <w:suppressAutoHyphens w:val="0"/>
        <w:autoSpaceDE w:val="0"/>
        <w:autoSpaceDN w:val="0"/>
        <w:adjustRightInd w:val="0"/>
        <w:jc w:val="both"/>
        <w:rPr>
          <w:b/>
          <w:bCs/>
          <w:sz w:val="40"/>
          <w:szCs w:val="40"/>
          <w:lang w:eastAsia="pl-PL"/>
        </w:rPr>
      </w:pPr>
    </w:p>
    <w:p w14:paraId="31952BCA" w14:textId="77777777" w:rsidR="00D47708" w:rsidRDefault="00D47708" w:rsidP="00861D01">
      <w:pPr>
        <w:suppressAutoHyphens w:val="0"/>
        <w:autoSpaceDE w:val="0"/>
        <w:autoSpaceDN w:val="0"/>
        <w:adjustRightInd w:val="0"/>
        <w:jc w:val="both"/>
        <w:rPr>
          <w:b/>
          <w:bCs/>
          <w:sz w:val="40"/>
          <w:szCs w:val="40"/>
          <w:lang w:eastAsia="pl-PL"/>
        </w:rPr>
      </w:pPr>
    </w:p>
    <w:p w14:paraId="42BDB42E" w14:textId="77777777" w:rsidR="00D47708" w:rsidRDefault="00D47708" w:rsidP="00861D01">
      <w:pPr>
        <w:suppressAutoHyphens w:val="0"/>
        <w:autoSpaceDE w:val="0"/>
        <w:autoSpaceDN w:val="0"/>
        <w:adjustRightInd w:val="0"/>
        <w:jc w:val="both"/>
        <w:rPr>
          <w:b/>
          <w:bCs/>
          <w:sz w:val="40"/>
          <w:szCs w:val="40"/>
          <w:lang w:eastAsia="pl-PL"/>
        </w:rPr>
      </w:pPr>
    </w:p>
    <w:p w14:paraId="02B633B6" w14:textId="77777777" w:rsidR="001C094D" w:rsidRDefault="00A22EF8" w:rsidP="001C094D">
      <w:pPr>
        <w:suppressAutoHyphens w:val="0"/>
        <w:autoSpaceDE w:val="0"/>
        <w:autoSpaceDN w:val="0"/>
        <w:adjustRightInd w:val="0"/>
        <w:jc w:val="both"/>
        <w:rPr>
          <w:b/>
          <w:bCs/>
          <w:sz w:val="40"/>
          <w:szCs w:val="40"/>
          <w:lang w:eastAsia="pl-PL"/>
        </w:rPr>
      </w:pPr>
      <w:r>
        <w:rPr>
          <w:b/>
          <w:bCs/>
          <w:color w:val="000000" w:themeColor="text1"/>
          <w:sz w:val="40"/>
          <w:szCs w:val="40"/>
          <w:lang w:eastAsia="pl-PL"/>
        </w:rPr>
        <w:lastRenderedPageBreak/>
        <w:t>07</w:t>
      </w:r>
      <w:r w:rsidR="001C094D">
        <w:rPr>
          <w:b/>
          <w:bCs/>
          <w:sz w:val="40"/>
          <w:szCs w:val="40"/>
          <w:lang w:eastAsia="pl-PL"/>
        </w:rPr>
        <w:t xml:space="preserve"> – WYMIANA STOLARKI DRZWIOWEJ</w:t>
      </w:r>
    </w:p>
    <w:p w14:paraId="22EA8F48" w14:textId="77777777" w:rsidR="001C094D" w:rsidRDefault="001C094D" w:rsidP="001C094D">
      <w:pPr>
        <w:suppressAutoHyphens w:val="0"/>
        <w:autoSpaceDE w:val="0"/>
        <w:autoSpaceDN w:val="0"/>
        <w:adjustRightInd w:val="0"/>
        <w:jc w:val="both"/>
        <w:rPr>
          <w:b/>
          <w:bCs/>
          <w:sz w:val="40"/>
          <w:szCs w:val="40"/>
          <w:lang w:eastAsia="pl-PL"/>
        </w:rPr>
      </w:pPr>
      <w:r>
        <w:rPr>
          <w:b/>
          <w:bCs/>
          <w:sz w:val="40"/>
          <w:szCs w:val="40"/>
          <w:lang w:eastAsia="pl-PL"/>
        </w:rPr>
        <w:t>CPV 45421100-5</w:t>
      </w:r>
    </w:p>
    <w:p w14:paraId="1B877F8C" w14:textId="77777777" w:rsidR="001C094D" w:rsidRDefault="001C094D" w:rsidP="001C094D">
      <w:pPr>
        <w:suppressAutoHyphens w:val="0"/>
        <w:autoSpaceDE w:val="0"/>
        <w:autoSpaceDN w:val="0"/>
        <w:adjustRightInd w:val="0"/>
        <w:jc w:val="both"/>
        <w:rPr>
          <w:b/>
          <w:bCs/>
          <w:sz w:val="20"/>
          <w:szCs w:val="40"/>
          <w:lang w:eastAsia="pl-PL"/>
        </w:rPr>
      </w:pPr>
    </w:p>
    <w:p w14:paraId="3834E5CB"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 WSTĘP</w:t>
      </w:r>
    </w:p>
    <w:p w14:paraId="60605E9B" w14:textId="77777777" w:rsidR="001C094D" w:rsidRDefault="001C094D" w:rsidP="001C094D">
      <w:pPr>
        <w:suppressAutoHyphens w:val="0"/>
        <w:autoSpaceDE w:val="0"/>
        <w:autoSpaceDN w:val="0"/>
        <w:adjustRightInd w:val="0"/>
        <w:jc w:val="both"/>
        <w:rPr>
          <w:b/>
          <w:bCs/>
          <w:sz w:val="22"/>
          <w:szCs w:val="22"/>
          <w:lang w:eastAsia="pl-PL"/>
        </w:rPr>
      </w:pPr>
    </w:p>
    <w:p w14:paraId="6C1A538C"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490409A3"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xml:space="preserve">Przedmiotem niniejszej szczegółowej specyfikacji technicznej są </w:t>
      </w:r>
      <w:r w:rsidRPr="00B317E2">
        <w:rPr>
          <w:sz w:val="22"/>
          <w:szCs w:val="22"/>
        </w:rPr>
        <w:t xml:space="preserve">wymagania dotyczące wykonania </w:t>
      </w:r>
      <w:r>
        <w:rPr>
          <w:sz w:val="22"/>
          <w:szCs w:val="22"/>
        </w:rPr>
        <w:br/>
      </w:r>
      <w:r w:rsidRPr="00B317E2">
        <w:rPr>
          <w:sz w:val="22"/>
          <w:szCs w:val="22"/>
        </w:rPr>
        <w:t xml:space="preserve">i odbioru prac związanych z wymianą stolarki </w:t>
      </w:r>
      <w:r>
        <w:rPr>
          <w:sz w:val="22"/>
          <w:szCs w:val="22"/>
        </w:rPr>
        <w:t xml:space="preserve">drzwiowej, </w:t>
      </w:r>
      <w:r>
        <w:rPr>
          <w:sz w:val="22"/>
          <w:szCs w:val="22"/>
          <w:lang w:eastAsia="pl-PL"/>
        </w:rPr>
        <w:t>dla celów bieżących robót remontowych budowlano-instalacyjnych w obiektach  Uczelni.</w:t>
      </w:r>
    </w:p>
    <w:p w14:paraId="3AF27BB8" w14:textId="77777777" w:rsidR="001C094D" w:rsidRDefault="001C094D" w:rsidP="001C094D">
      <w:pPr>
        <w:suppressAutoHyphens w:val="0"/>
        <w:autoSpaceDE w:val="0"/>
        <w:autoSpaceDN w:val="0"/>
        <w:adjustRightInd w:val="0"/>
        <w:jc w:val="both"/>
        <w:rPr>
          <w:sz w:val="22"/>
          <w:szCs w:val="22"/>
          <w:lang w:eastAsia="pl-PL"/>
        </w:rPr>
      </w:pPr>
    </w:p>
    <w:p w14:paraId="038122F4"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0C26ADB4"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xml:space="preserve">Szczegółowa Specyfikacja techniczna stanowi dokument przetargowy i kontraktowy przy zlecaniu </w:t>
      </w:r>
      <w:r>
        <w:rPr>
          <w:sz w:val="22"/>
          <w:szCs w:val="22"/>
          <w:lang w:eastAsia="pl-PL"/>
        </w:rPr>
        <w:br/>
        <w:t>i realizacji w/w robót obiektów budowlanych kubaturowych.</w:t>
      </w:r>
    </w:p>
    <w:p w14:paraId="42E29BAC" w14:textId="77777777" w:rsidR="001C094D" w:rsidRDefault="001C094D" w:rsidP="001C094D">
      <w:pPr>
        <w:suppressAutoHyphens w:val="0"/>
        <w:autoSpaceDE w:val="0"/>
        <w:autoSpaceDN w:val="0"/>
        <w:adjustRightInd w:val="0"/>
        <w:jc w:val="both"/>
        <w:rPr>
          <w:sz w:val="22"/>
          <w:szCs w:val="22"/>
          <w:lang w:eastAsia="pl-PL"/>
        </w:rPr>
      </w:pPr>
    </w:p>
    <w:p w14:paraId="0A7AE1B1"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2730EC5D"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xml:space="preserve">Ustalenia zawarte w niniejszej specyfikacji dotyczą zasad prowadzenia robót związanych </w:t>
      </w:r>
      <w:r>
        <w:rPr>
          <w:sz w:val="22"/>
          <w:szCs w:val="22"/>
          <w:lang w:eastAsia="pl-PL"/>
        </w:rPr>
        <w:br/>
        <w:t>z wykonaniem wszystkich czynności umożliwiających  wymianę drzwi oraz ościeżnicy.</w:t>
      </w:r>
    </w:p>
    <w:p w14:paraId="1AE873F2" w14:textId="77777777" w:rsidR="001C094D" w:rsidRDefault="001C094D" w:rsidP="001C094D">
      <w:pPr>
        <w:suppressAutoHyphens w:val="0"/>
        <w:autoSpaceDE w:val="0"/>
        <w:autoSpaceDN w:val="0"/>
        <w:adjustRightInd w:val="0"/>
        <w:jc w:val="both"/>
        <w:rPr>
          <w:sz w:val="22"/>
          <w:szCs w:val="22"/>
          <w:lang w:eastAsia="pl-PL"/>
        </w:rPr>
      </w:pPr>
    </w:p>
    <w:p w14:paraId="62B4BB51"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1.4. Ogólne wymagania dotyczące robót</w:t>
      </w:r>
    </w:p>
    <w:p w14:paraId="4A82F94D"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Wykonawca robót jest odpowiedzialny za jakość ich wykonania oraz za ich zgodność z dokumentacją</w:t>
      </w:r>
    </w:p>
    <w:p w14:paraId="1DA2E7E0"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projektową, i poleceniami Inspektora nadzoru.</w:t>
      </w:r>
    </w:p>
    <w:p w14:paraId="0DA63B3E"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Ogólne wymagania dotyczące robót podano w „Wymaganiach ogólnych”</w:t>
      </w:r>
    </w:p>
    <w:p w14:paraId="3D3B7C36" w14:textId="77777777" w:rsidR="001C094D" w:rsidRDefault="001C094D" w:rsidP="001C094D">
      <w:pPr>
        <w:suppressAutoHyphens w:val="0"/>
        <w:autoSpaceDE w:val="0"/>
        <w:autoSpaceDN w:val="0"/>
        <w:adjustRightInd w:val="0"/>
        <w:jc w:val="both"/>
        <w:rPr>
          <w:b/>
          <w:bCs/>
          <w:sz w:val="22"/>
          <w:szCs w:val="22"/>
          <w:lang w:eastAsia="pl-PL"/>
        </w:rPr>
      </w:pPr>
    </w:p>
    <w:p w14:paraId="2E18F06C"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2. MATERIAŁY - WYROBY</w:t>
      </w:r>
    </w:p>
    <w:p w14:paraId="0DCC19AF"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xml:space="preserve">Wbudować należy stolarkę kompletnie wykończoną wraz z </w:t>
      </w:r>
      <w:proofErr w:type="spellStart"/>
      <w:r>
        <w:rPr>
          <w:sz w:val="22"/>
          <w:szCs w:val="22"/>
          <w:lang w:eastAsia="pl-PL"/>
        </w:rPr>
        <w:t>okuciami</w:t>
      </w:r>
      <w:proofErr w:type="spellEnd"/>
      <w:r>
        <w:rPr>
          <w:sz w:val="22"/>
          <w:szCs w:val="22"/>
          <w:lang w:eastAsia="pl-PL"/>
        </w:rPr>
        <w:t xml:space="preserve"> i powłokami </w:t>
      </w:r>
    </w:p>
    <w:p w14:paraId="6A01F5C2" w14:textId="77777777" w:rsidR="001C094D" w:rsidRDefault="001C094D" w:rsidP="001C094D">
      <w:pPr>
        <w:jc w:val="both"/>
        <w:rPr>
          <w:sz w:val="22"/>
          <w:szCs w:val="22"/>
        </w:rPr>
      </w:pPr>
    </w:p>
    <w:p w14:paraId="683E139A" w14:textId="77777777" w:rsidR="001C094D" w:rsidRDefault="001C094D" w:rsidP="001C094D">
      <w:pPr>
        <w:jc w:val="both"/>
        <w:rPr>
          <w:b/>
          <w:sz w:val="22"/>
          <w:szCs w:val="22"/>
        </w:rPr>
      </w:pPr>
      <w:r w:rsidRPr="0017398A">
        <w:rPr>
          <w:b/>
          <w:sz w:val="22"/>
          <w:szCs w:val="22"/>
        </w:rPr>
        <w:t>2.</w:t>
      </w:r>
      <w:r>
        <w:rPr>
          <w:b/>
          <w:sz w:val="22"/>
          <w:szCs w:val="22"/>
        </w:rPr>
        <w:t>1 Drzwi</w:t>
      </w:r>
    </w:p>
    <w:p w14:paraId="3082EC03" w14:textId="77777777" w:rsidR="001C094D" w:rsidRPr="003443EA" w:rsidRDefault="001C094D" w:rsidP="001C094D">
      <w:pPr>
        <w:rPr>
          <w:sz w:val="22"/>
          <w:szCs w:val="22"/>
        </w:rPr>
      </w:pPr>
      <w:r w:rsidRPr="003443EA">
        <w:rPr>
          <w:sz w:val="22"/>
          <w:szCs w:val="22"/>
        </w:rPr>
        <w:t xml:space="preserve">Drzwi wewnętrzne </w:t>
      </w:r>
      <w:r w:rsidR="00746B1C">
        <w:rPr>
          <w:sz w:val="22"/>
          <w:szCs w:val="22"/>
        </w:rPr>
        <w:t>np.</w:t>
      </w:r>
      <w:r w:rsidRPr="003443EA">
        <w:rPr>
          <w:sz w:val="22"/>
          <w:szCs w:val="22"/>
        </w:rPr>
        <w:t xml:space="preserve"> PORTA</w:t>
      </w:r>
      <w:r w:rsidR="005D3EED">
        <w:rPr>
          <w:sz w:val="22"/>
          <w:szCs w:val="22"/>
        </w:rPr>
        <w:t>, POL-SKONE</w:t>
      </w:r>
    </w:p>
    <w:p w14:paraId="29A50C9A" w14:textId="77777777" w:rsidR="001C094D" w:rsidRPr="003443EA" w:rsidRDefault="001C094D" w:rsidP="001C094D">
      <w:pPr>
        <w:jc w:val="both"/>
        <w:rPr>
          <w:sz w:val="22"/>
          <w:szCs w:val="22"/>
        </w:rPr>
      </w:pPr>
      <w:r w:rsidRPr="003443EA">
        <w:rPr>
          <w:sz w:val="22"/>
          <w:szCs w:val="22"/>
        </w:rPr>
        <w:t>Wyp</w:t>
      </w:r>
      <w:r w:rsidR="00621461">
        <w:rPr>
          <w:sz w:val="22"/>
          <w:szCs w:val="22"/>
        </w:rPr>
        <w:t>ełnienie płytą wiórową otworowa</w:t>
      </w:r>
      <w:r w:rsidRPr="003443EA">
        <w:rPr>
          <w:sz w:val="22"/>
          <w:szCs w:val="22"/>
        </w:rPr>
        <w:t xml:space="preserve">, dająca dobrą izolacyjności akustyczną  oraz trwałość </w:t>
      </w:r>
      <w:r w:rsidR="005D3EED">
        <w:rPr>
          <w:sz w:val="22"/>
          <w:szCs w:val="22"/>
        </w:rPr>
        <w:br/>
      </w:r>
      <w:r w:rsidRPr="003443EA">
        <w:rPr>
          <w:sz w:val="22"/>
          <w:szCs w:val="22"/>
        </w:rPr>
        <w:t>i stabilność konstrukcji skrzydła.</w:t>
      </w:r>
      <w:r>
        <w:rPr>
          <w:sz w:val="22"/>
          <w:szCs w:val="22"/>
        </w:rPr>
        <w:t xml:space="preserve"> </w:t>
      </w:r>
      <w:r w:rsidR="00621461">
        <w:rPr>
          <w:sz w:val="22"/>
          <w:szCs w:val="22"/>
        </w:rPr>
        <w:t>Wykończenie:</w:t>
      </w:r>
      <w:r>
        <w:rPr>
          <w:sz w:val="22"/>
          <w:szCs w:val="22"/>
        </w:rPr>
        <w:t xml:space="preserve"> okleiną</w:t>
      </w:r>
      <w:r w:rsidRPr="003443EA">
        <w:rPr>
          <w:sz w:val="22"/>
          <w:szCs w:val="22"/>
        </w:rPr>
        <w:t xml:space="preserve"> </w:t>
      </w:r>
      <w:r w:rsidR="00621461">
        <w:rPr>
          <w:sz w:val="22"/>
          <w:szCs w:val="22"/>
        </w:rPr>
        <w:t xml:space="preserve">CLP </w:t>
      </w:r>
      <w:r w:rsidR="00BC43D9">
        <w:rPr>
          <w:sz w:val="22"/>
          <w:szCs w:val="22"/>
        </w:rPr>
        <w:t xml:space="preserve">HQ 0,7 </w:t>
      </w:r>
      <w:r w:rsidR="00621461">
        <w:rPr>
          <w:sz w:val="22"/>
          <w:szCs w:val="22"/>
        </w:rPr>
        <w:t>odporną na ścieranie i uszkodzenia mechaniczne lub</w:t>
      </w:r>
      <w:r w:rsidR="00621461" w:rsidRPr="00621461">
        <w:rPr>
          <w:sz w:val="22"/>
          <w:szCs w:val="22"/>
        </w:rPr>
        <w:t xml:space="preserve"> z powierzchnią LAMISTONE - powierzc</w:t>
      </w:r>
      <w:r w:rsidR="00621461">
        <w:rPr>
          <w:sz w:val="22"/>
          <w:szCs w:val="22"/>
        </w:rPr>
        <w:t>h</w:t>
      </w:r>
      <w:r w:rsidR="00621461" w:rsidRPr="00621461">
        <w:rPr>
          <w:sz w:val="22"/>
          <w:szCs w:val="22"/>
        </w:rPr>
        <w:t>nia z powłoką zabezpieczającą przed wycieraniem i działaniem środków ch</w:t>
      </w:r>
      <w:r w:rsidR="00621461">
        <w:rPr>
          <w:sz w:val="22"/>
          <w:szCs w:val="22"/>
        </w:rPr>
        <w:t>emicznych, przeznaczone do stosowania w obiektach użyteczności publicznej</w:t>
      </w:r>
      <w:r w:rsidRPr="003443EA">
        <w:rPr>
          <w:sz w:val="22"/>
          <w:szCs w:val="22"/>
        </w:rPr>
        <w:t>.</w:t>
      </w:r>
    </w:p>
    <w:p w14:paraId="3BE13DCC" w14:textId="77777777" w:rsidR="001C094D" w:rsidRDefault="001C094D" w:rsidP="001C094D">
      <w:pPr>
        <w:jc w:val="both"/>
        <w:rPr>
          <w:b/>
          <w:sz w:val="22"/>
          <w:szCs w:val="22"/>
          <w:lang w:eastAsia="pl-PL"/>
        </w:rPr>
      </w:pPr>
    </w:p>
    <w:p w14:paraId="4B0C8A62" w14:textId="77777777" w:rsidR="001C094D" w:rsidRDefault="001C094D" w:rsidP="001C094D">
      <w:pPr>
        <w:jc w:val="both"/>
      </w:pPr>
      <w:r>
        <w:rPr>
          <w:b/>
          <w:sz w:val="22"/>
          <w:szCs w:val="22"/>
          <w:lang w:eastAsia="pl-PL"/>
        </w:rPr>
        <w:t>2.2. Ościeżnice regulowane</w:t>
      </w:r>
      <w:r w:rsidR="005D3EED">
        <w:rPr>
          <w:b/>
          <w:sz w:val="22"/>
          <w:szCs w:val="22"/>
          <w:lang w:eastAsia="pl-PL"/>
        </w:rPr>
        <w:t xml:space="preserve"> do ww. drzwi</w:t>
      </w:r>
    </w:p>
    <w:p w14:paraId="3B25B22F" w14:textId="77777777" w:rsidR="001C094D" w:rsidRPr="000202AA" w:rsidRDefault="001C094D" w:rsidP="001C094D">
      <w:pPr>
        <w:jc w:val="both"/>
        <w:rPr>
          <w:sz w:val="22"/>
          <w:szCs w:val="22"/>
        </w:rPr>
      </w:pPr>
      <w:r w:rsidRPr="000202AA">
        <w:rPr>
          <w:sz w:val="22"/>
          <w:szCs w:val="22"/>
        </w:rPr>
        <w:t>Możliwość regulacji pozwala na idealne dopasowanie do grubości muru, co wpływa na wyjątkowo estetyczne wykończenie montażu. Wzmocnione kieszenie na zawiasy gwarantują stabilność konstrukcji nawet przy bardzo intensywnej eksploatacji.</w:t>
      </w:r>
    </w:p>
    <w:p w14:paraId="30319416" w14:textId="77777777" w:rsidR="001C094D" w:rsidRPr="0017398A" w:rsidRDefault="001C094D" w:rsidP="001C094D">
      <w:pPr>
        <w:jc w:val="both"/>
        <w:rPr>
          <w:b/>
          <w:sz w:val="22"/>
          <w:szCs w:val="22"/>
        </w:rPr>
      </w:pPr>
    </w:p>
    <w:p w14:paraId="790ACFC1" w14:textId="77777777" w:rsidR="001C094D" w:rsidRPr="0017398A" w:rsidRDefault="001C094D" w:rsidP="001C094D">
      <w:pPr>
        <w:suppressAutoHyphens w:val="0"/>
        <w:autoSpaceDE w:val="0"/>
        <w:autoSpaceDN w:val="0"/>
        <w:adjustRightInd w:val="0"/>
        <w:jc w:val="both"/>
        <w:rPr>
          <w:sz w:val="22"/>
          <w:szCs w:val="22"/>
          <w:lang w:eastAsia="pl-PL"/>
        </w:rPr>
      </w:pPr>
      <w:r>
        <w:rPr>
          <w:b/>
          <w:sz w:val="22"/>
          <w:szCs w:val="22"/>
          <w:lang w:eastAsia="pl-PL"/>
        </w:rPr>
        <w:t>2.2. Okucia budowlane.</w:t>
      </w:r>
    </w:p>
    <w:p w14:paraId="2ED10F0F"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Każdy wyrób stolarki budowlanej powinien być wyposażony w okucia zamykające, łączące, zabezpieczające i uchwytowo-osłonowe.</w:t>
      </w:r>
    </w:p>
    <w:p w14:paraId="253B7450"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Okucia powinny odpowiadać wymaganiom norm państwowych, a w przypadku braku takich norm – wymaganiom określonym w świadectwie ITB dopuszczającym do stosowania wyroby stolarki budowlanej wyposażone w okucie, na które nie została ustanowiona norma.</w:t>
      </w:r>
    </w:p>
    <w:p w14:paraId="74E9EDF0"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Okucia winny spełniać wymogi projektowe i tak:</w:t>
      </w:r>
    </w:p>
    <w:p w14:paraId="4D59F7F6"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xml:space="preserve">skrzydło drzwiowe musi zawierać: trzy zawiasy, klamka stalowa satyna, dwa zamki (wpuszczany z wkładkę oraz wielozastawkowy </w:t>
      </w:r>
      <w:r w:rsidR="00746B1C">
        <w:rPr>
          <w:sz w:val="22"/>
          <w:szCs w:val="22"/>
          <w:lang w:eastAsia="pl-PL"/>
        </w:rPr>
        <w:t>np.</w:t>
      </w:r>
      <w:r>
        <w:rPr>
          <w:sz w:val="22"/>
          <w:szCs w:val="22"/>
          <w:lang w:eastAsia="pl-PL"/>
        </w:rPr>
        <w:t xml:space="preserve"> Gerda).</w:t>
      </w:r>
    </w:p>
    <w:p w14:paraId="0F8A883D" w14:textId="77777777" w:rsidR="001C094D" w:rsidRDefault="001C094D" w:rsidP="001C094D">
      <w:pPr>
        <w:suppressAutoHyphens w:val="0"/>
        <w:autoSpaceDE w:val="0"/>
        <w:autoSpaceDN w:val="0"/>
        <w:adjustRightInd w:val="0"/>
        <w:jc w:val="both"/>
        <w:rPr>
          <w:b/>
          <w:bCs/>
          <w:sz w:val="22"/>
          <w:szCs w:val="22"/>
          <w:lang w:eastAsia="pl-PL"/>
        </w:rPr>
      </w:pPr>
    </w:p>
    <w:p w14:paraId="509946E7"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3. SPRZĘT</w:t>
      </w:r>
    </w:p>
    <w:p w14:paraId="2341F558"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Zgodnie ze Specyfikacją Wymagania ogólne</w:t>
      </w:r>
    </w:p>
    <w:p w14:paraId="346DFA40"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Do montażu drzwi należy Używać ogólnie dostępnych elektronarzędzi</w:t>
      </w:r>
    </w:p>
    <w:p w14:paraId="7A263573" w14:textId="77777777" w:rsidR="001C094D" w:rsidRDefault="001C094D" w:rsidP="001C094D">
      <w:pPr>
        <w:suppressAutoHyphens w:val="0"/>
        <w:autoSpaceDE w:val="0"/>
        <w:autoSpaceDN w:val="0"/>
        <w:adjustRightInd w:val="0"/>
        <w:jc w:val="both"/>
        <w:rPr>
          <w:b/>
          <w:bCs/>
          <w:sz w:val="22"/>
          <w:szCs w:val="22"/>
          <w:lang w:eastAsia="pl-PL"/>
        </w:rPr>
      </w:pPr>
    </w:p>
    <w:p w14:paraId="26DD7291"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lastRenderedPageBreak/>
        <w:t>4. TRANSPORT</w:t>
      </w:r>
    </w:p>
    <w:p w14:paraId="1880ECD6"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Zgodnie ze Specyfikacją Wymagania ogólne</w:t>
      </w:r>
    </w:p>
    <w:p w14:paraId="250A7E26"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Drzwi należy pakować w kompletnym zestawie elementów składowych (ościeżnice, skrzydła drzwiowe, listwy dociskowe, śruby, wkręty itp.). Opakowania powinny zabezpieczać wyroby przed uszkodzeniami mechanicznymi i odkształceniami.</w:t>
      </w:r>
    </w:p>
    <w:p w14:paraId="1E963852"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Na każdym opakowaniu powinna znajdować się informacja zawierająca:</w:t>
      </w:r>
    </w:p>
    <w:p w14:paraId="03FB6454"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Oznakowanie</w:t>
      </w:r>
    </w:p>
    <w:p w14:paraId="5E44A961" w14:textId="77777777" w:rsidR="001C094D" w:rsidRDefault="001C094D" w:rsidP="001C094D">
      <w:pPr>
        <w:suppressAutoHyphens w:val="0"/>
        <w:autoSpaceDE w:val="0"/>
        <w:autoSpaceDN w:val="0"/>
        <w:adjustRightInd w:val="0"/>
        <w:jc w:val="both"/>
        <w:rPr>
          <w:sz w:val="20"/>
          <w:szCs w:val="20"/>
          <w:lang w:eastAsia="pl-PL"/>
        </w:rPr>
      </w:pPr>
      <w:r>
        <w:rPr>
          <w:sz w:val="22"/>
          <w:szCs w:val="22"/>
          <w:lang w:eastAsia="pl-PL"/>
        </w:rPr>
        <w:t>- Numer Aprobaty Technicznej</w:t>
      </w:r>
    </w:p>
    <w:p w14:paraId="0B22D74B"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Numer certyfikatu</w:t>
      </w:r>
    </w:p>
    <w:p w14:paraId="52A9FEAF"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Znak budowlany</w:t>
      </w:r>
    </w:p>
    <w:p w14:paraId="5E9C6061"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Zaleca się, aby podczas składowania i transportu drzwi znajdowały się w pozycji wbudowania.</w:t>
      </w:r>
    </w:p>
    <w:p w14:paraId="302A5D27"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W/w wyroby należy przechowywać i przewozić w sposób zabezpieczający je przed zniszczeniem,</w:t>
      </w:r>
    </w:p>
    <w:p w14:paraId="64447AEE"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zabrudzeniem i uszkodzeniem mechanicznym</w:t>
      </w:r>
    </w:p>
    <w:p w14:paraId="322CED87" w14:textId="77777777" w:rsidR="001C094D" w:rsidRDefault="001C094D" w:rsidP="001C094D">
      <w:pPr>
        <w:suppressAutoHyphens w:val="0"/>
        <w:autoSpaceDE w:val="0"/>
        <w:autoSpaceDN w:val="0"/>
        <w:adjustRightInd w:val="0"/>
        <w:jc w:val="both"/>
        <w:rPr>
          <w:b/>
          <w:bCs/>
          <w:sz w:val="22"/>
          <w:szCs w:val="22"/>
          <w:lang w:eastAsia="pl-PL"/>
        </w:rPr>
      </w:pPr>
    </w:p>
    <w:p w14:paraId="00A1318F"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5. WYKONANIE ROBÓT</w:t>
      </w:r>
    </w:p>
    <w:p w14:paraId="42F6E270"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Ogólne zasady zgodne ze Specyfikacją Wymagania ogólne</w:t>
      </w:r>
    </w:p>
    <w:p w14:paraId="1459B1F7" w14:textId="77777777" w:rsidR="001C094D" w:rsidRDefault="001C094D" w:rsidP="001C094D">
      <w:pPr>
        <w:suppressAutoHyphens w:val="0"/>
        <w:autoSpaceDE w:val="0"/>
        <w:autoSpaceDN w:val="0"/>
        <w:adjustRightInd w:val="0"/>
        <w:jc w:val="both"/>
        <w:rPr>
          <w:b/>
          <w:bCs/>
          <w:sz w:val="22"/>
          <w:szCs w:val="22"/>
          <w:lang w:eastAsia="pl-PL"/>
        </w:rPr>
      </w:pPr>
    </w:p>
    <w:p w14:paraId="500D166A"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5.1. Przygotowanie ościeży.</w:t>
      </w:r>
    </w:p>
    <w:p w14:paraId="2121B780"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Przed osadzeniem stolarki należy sprawdzić dokładność wykonania ościeża, do którego ma przylegać ościeżnica. W przypadku występowania wad w wykonaniu ościeża lub zabrudzenia powierzchni ościeża, ościeże należy naprawić i oczyścić lub wymienić.</w:t>
      </w:r>
    </w:p>
    <w:p w14:paraId="25897EEC" w14:textId="77777777" w:rsidR="001C094D" w:rsidRDefault="001C094D" w:rsidP="001C094D">
      <w:pPr>
        <w:suppressAutoHyphens w:val="0"/>
        <w:autoSpaceDE w:val="0"/>
        <w:autoSpaceDN w:val="0"/>
        <w:adjustRightInd w:val="0"/>
        <w:jc w:val="both"/>
        <w:rPr>
          <w:b/>
          <w:bCs/>
          <w:sz w:val="22"/>
          <w:szCs w:val="22"/>
          <w:lang w:eastAsia="pl-PL"/>
        </w:rPr>
      </w:pPr>
    </w:p>
    <w:p w14:paraId="26D6D9E9"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5.2. Osadzanie stolarki drzwiowej</w:t>
      </w:r>
    </w:p>
    <w:p w14:paraId="1B727FA3"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Dokładność wykonania ościeży powinna odpowiadać wymogom dla robót murowych wg SST Ościeżnicę mocować za pomocą kotew lub haków osadzonych w ościeżu. Szczeliny między ościeżnicą a murem wypełnić materiałem izolacyjnym dopuszczonym do tego celu świadectwem ITB.</w:t>
      </w:r>
    </w:p>
    <w:p w14:paraId="12974857"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xml:space="preserve">Przy trwałym zamocowaniem należy sprawdzić ustawienie ościeżnic zawiasów </w:t>
      </w:r>
      <w:proofErr w:type="spellStart"/>
      <w:r>
        <w:rPr>
          <w:sz w:val="22"/>
          <w:szCs w:val="22"/>
          <w:lang w:eastAsia="pl-PL"/>
        </w:rPr>
        <w:t>kotwiowych</w:t>
      </w:r>
      <w:proofErr w:type="spellEnd"/>
      <w:r>
        <w:rPr>
          <w:sz w:val="22"/>
          <w:szCs w:val="22"/>
          <w:lang w:eastAsia="pl-PL"/>
        </w:rPr>
        <w:t xml:space="preserve"> </w:t>
      </w:r>
      <w:r>
        <w:rPr>
          <w:sz w:val="22"/>
          <w:szCs w:val="22"/>
          <w:lang w:eastAsia="pl-PL"/>
        </w:rPr>
        <w:br/>
        <w:t>w ościeżu.</w:t>
      </w:r>
    </w:p>
    <w:p w14:paraId="50BEE6F4" w14:textId="77777777" w:rsidR="001C094D" w:rsidRDefault="001C094D" w:rsidP="001C094D">
      <w:pPr>
        <w:suppressAutoHyphens w:val="0"/>
        <w:autoSpaceDE w:val="0"/>
        <w:autoSpaceDN w:val="0"/>
        <w:adjustRightInd w:val="0"/>
        <w:jc w:val="both"/>
        <w:rPr>
          <w:b/>
          <w:bCs/>
          <w:sz w:val="22"/>
          <w:szCs w:val="22"/>
          <w:lang w:eastAsia="pl-PL"/>
        </w:rPr>
      </w:pPr>
    </w:p>
    <w:p w14:paraId="46AF0511"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6. KONTROLA JAKOŚCI ROBOT</w:t>
      </w:r>
    </w:p>
    <w:p w14:paraId="436242A1"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Zgodnie ze Specyfikacją Wymagania ogólne</w:t>
      </w:r>
    </w:p>
    <w:p w14:paraId="2BA2F215"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Sprawdzanie kształtu drzwi i jakości ich wykonania należy zrobić poprzez oględziny.</w:t>
      </w:r>
    </w:p>
    <w:p w14:paraId="252DD012"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Sprawdzanie prawidłowości działania drzwi należy wykonać przez kilkakrotne otwarcie i zamknięcie drzwi oraz zaobserwować, czy w czasie otwierania i zamykania występują zacięcia lub zahamowania podczas ruchu skrzydła drzwiowego.</w:t>
      </w:r>
    </w:p>
    <w:p w14:paraId="6993FE1B" w14:textId="77777777" w:rsidR="001C094D" w:rsidRPr="003560AE" w:rsidRDefault="001C094D" w:rsidP="001C094D">
      <w:pPr>
        <w:suppressAutoHyphens w:val="0"/>
        <w:autoSpaceDE w:val="0"/>
        <w:autoSpaceDN w:val="0"/>
        <w:adjustRightInd w:val="0"/>
        <w:jc w:val="both"/>
        <w:rPr>
          <w:sz w:val="20"/>
          <w:szCs w:val="20"/>
          <w:lang w:eastAsia="pl-PL"/>
        </w:rPr>
      </w:pPr>
      <w:r>
        <w:rPr>
          <w:sz w:val="22"/>
          <w:szCs w:val="22"/>
          <w:lang w:eastAsia="pl-PL"/>
        </w:rPr>
        <w:t>Po każdorazowym zamknięciu drzwi należy sprawdzić czy uszczelki przylegają na całej długości</w:t>
      </w:r>
      <w:r>
        <w:rPr>
          <w:sz w:val="20"/>
          <w:szCs w:val="20"/>
          <w:lang w:eastAsia="pl-PL"/>
        </w:rPr>
        <w:t xml:space="preserve"> </w:t>
      </w:r>
      <w:r>
        <w:rPr>
          <w:sz w:val="22"/>
          <w:szCs w:val="22"/>
          <w:lang w:eastAsia="pl-PL"/>
        </w:rPr>
        <w:t>do odpowiednich powierzchni. Należy sprawdzić, czy zawiasy, klamki, zamki i inne elementy wyposażenia działają prawidłowo.</w:t>
      </w:r>
    </w:p>
    <w:p w14:paraId="6D883B28" w14:textId="77777777" w:rsidR="001C094D" w:rsidRDefault="001C094D" w:rsidP="001C094D">
      <w:pPr>
        <w:suppressAutoHyphens w:val="0"/>
        <w:autoSpaceDE w:val="0"/>
        <w:autoSpaceDN w:val="0"/>
        <w:adjustRightInd w:val="0"/>
        <w:jc w:val="both"/>
        <w:rPr>
          <w:b/>
          <w:bCs/>
          <w:sz w:val="22"/>
          <w:szCs w:val="22"/>
          <w:lang w:eastAsia="pl-PL"/>
        </w:rPr>
      </w:pPr>
    </w:p>
    <w:p w14:paraId="1E525635"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7. OBMIAR (PRZEDMIAR) ROBÓT</w:t>
      </w:r>
    </w:p>
    <w:p w14:paraId="57C1FFA7" w14:textId="77777777" w:rsidR="001C094D" w:rsidRDefault="001C094D" w:rsidP="001C094D">
      <w:pPr>
        <w:suppressAutoHyphens w:val="0"/>
        <w:autoSpaceDE w:val="0"/>
        <w:autoSpaceDN w:val="0"/>
        <w:adjustRightInd w:val="0"/>
        <w:jc w:val="both"/>
        <w:rPr>
          <w:b/>
          <w:bCs/>
          <w:sz w:val="22"/>
          <w:szCs w:val="22"/>
          <w:lang w:eastAsia="pl-PL"/>
        </w:rPr>
      </w:pPr>
      <w:r>
        <w:rPr>
          <w:sz w:val="22"/>
          <w:szCs w:val="22"/>
          <w:lang w:eastAsia="pl-PL"/>
        </w:rPr>
        <w:t>Zgodnie ze Specyfikacją Wymagania ogólne</w:t>
      </w:r>
    </w:p>
    <w:p w14:paraId="48797FAF" w14:textId="77777777" w:rsidR="001C094D" w:rsidRDefault="001C094D" w:rsidP="001C094D">
      <w:pPr>
        <w:suppressAutoHyphens w:val="0"/>
        <w:autoSpaceDE w:val="0"/>
        <w:autoSpaceDN w:val="0"/>
        <w:adjustRightInd w:val="0"/>
        <w:jc w:val="both"/>
        <w:rPr>
          <w:b/>
          <w:bCs/>
          <w:sz w:val="22"/>
          <w:szCs w:val="22"/>
          <w:lang w:eastAsia="pl-PL"/>
        </w:rPr>
      </w:pPr>
    </w:p>
    <w:p w14:paraId="78244A7E"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8. ODBIÓR ROBÓT</w:t>
      </w:r>
    </w:p>
    <w:p w14:paraId="234AAF86"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Zgodnie ze Specyfikacją Wymagania ogólne</w:t>
      </w:r>
    </w:p>
    <w:p w14:paraId="033C62F4"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Drzwi powinny być wykonane zgodnie z dokumentacją techniczną i normami.</w:t>
      </w:r>
    </w:p>
    <w:p w14:paraId="3EACD1C1"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Odbiór polega na sprawdzeniu:</w:t>
      </w:r>
    </w:p>
    <w:p w14:paraId="06F7ABEA"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Zgodności dostarczonych drzwi z dokumentacją projektową</w:t>
      </w:r>
    </w:p>
    <w:p w14:paraId="668AEF78"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Prawidłowym zamocowaniu drzwi w otworze drzwiowym (przegrodzie)</w:t>
      </w:r>
    </w:p>
    <w:p w14:paraId="7B11C906"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Prawidłowym działaniu drzwi i osprzętu</w:t>
      </w:r>
    </w:p>
    <w:p w14:paraId="7459E3BD"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Wyglądu drzwi, uszczelki, okuć i osprzętu</w:t>
      </w:r>
    </w:p>
    <w:p w14:paraId="3782AD8A"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 Odpowiedniego atestu, aprobaty na wyrób, jakim są kompletne drzwi</w:t>
      </w:r>
    </w:p>
    <w:p w14:paraId="2B4865EB" w14:textId="77777777" w:rsidR="001C094D" w:rsidRDefault="001C094D" w:rsidP="001C094D">
      <w:pPr>
        <w:suppressAutoHyphens w:val="0"/>
        <w:autoSpaceDE w:val="0"/>
        <w:autoSpaceDN w:val="0"/>
        <w:adjustRightInd w:val="0"/>
        <w:jc w:val="both"/>
        <w:rPr>
          <w:b/>
          <w:bCs/>
          <w:sz w:val="22"/>
          <w:szCs w:val="22"/>
          <w:lang w:eastAsia="pl-PL"/>
        </w:rPr>
      </w:pPr>
    </w:p>
    <w:p w14:paraId="137AB999" w14:textId="77777777" w:rsidR="001C094D" w:rsidRDefault="001C094D" w:rsidP="001C094D">
      <w:pPr>
        <w:suppressAutoHyphens w:val="0"/>
        <w:autoSpaceDE w:val="0"/>
        <w:autoSpaceDN w:val="0"/>
        <w:adjustRightInd w:val="0"/>
        <w:jc w:val="both"/>
        <w:rPr>
          <w:b/>
          <w:bCs/>
          <w:sz w:val="22"/>
          <w:szCs w:val="22"/>
          <w:lang w:eastAsia="pl-PL"/>
        </w:rPr>
      </w:pPr>
    </w:p>
    <w:p w14:paraId="662ED229"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2D4155D9" w14:textId="77777777" w:rsidR="001C094D" w:rsidRDefault="001C094D" w:rsidP="001C094D">
      <w:pPr>
        <w:suppressAutoHyphens w:val="0"/>
        <w:autoSpaceDE w:val="0"/>
        <w:autoSpaceDN w:val="0"/>
        <w:adjustRightInd w:val="0"/>
        <w:jc w:val="both"/>
        <w:rPr>
          <w:b/>
          <w:bCs/>
          <w:sz w:val="22"/>
          <w:szCs w:val="22"/>
          <w:lang w:eastAsia="pl-PL"/>
        </w:rPr>
      </w:pPr>
    </w:p>
    <w:p w14:paraId="3E872F56"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lastRenderedPageBreak/>
        <w:t>9.1 Ogólne ustalenia dotyczące płatności.</w:t>
      </w:r>
    </w:p>
    <w:p w14:paraId="632FD759"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Ogólne ustalenia dotyczące płatności podano w „Wymaganiach ogólnych”</w:t>
      </w:r>
    </w:p>
    <w:p w14:paraId="3D655AC2" w14:textId="77777777" w:rsidR="001C094D" w:rsidRDefault="001C094D" w:rsidP="001C094D">
      <w:pPr>
        <w:suppressAutoHyphens w:val="0"/>
        <w:autoSpaceDE w:val="0"/>
        <w:autoSpaceDN w:val="0"/>
        <w:adjustRightInd w:val="0"/>
        <w:jc w:val="both"/>
        <w:rPr>
          <w:b/>
          <w:bCs/>
          <w:sz w:val="22"/>
          <w:szCs w:val="22"/>
          <w:lang w:eastAsia="pl-PL"/>
        </w:rPr>
      </w:pPr>
    </w:p>
    <w:p w14:paraId="74578DC1" w14:textId="77777777" w:rsidR="001C094D" w:rsidRDefault="001C094D" w:rsidP="001C094D">
      <w:pPr>
        <w:suppressAutoHyphens w:val="0"/>
        <w:autoSpaceDE w:val="0"/>
        <w:autoSpaceDN w:val="0"/>
        <w:adjustRightInd w:val="0"/>
        <w:jc w:val="both"/>
        <w:rPr>
          <w:b/>
          <w:bCs/>
          <w:sz w:val="22"/>
          <w:szCs w:val="22"/>
          <w:lang w:eastAsia="pl-PL"/>
        </w:rPr>
      </w:pPr>
    </w:p>
    <w:p w14:paraId="5DE617AD" w14:textId="77777777" w:rsidR="001C094D" w:rsidRDefault="001C094D" w:rsidP="001C094D">
      <w:pPr>
        <w:suppressAutoHyphens w:val="0"/>
        <w:autoSpaceDE w:val="0"/>
        <w:autoSpaceDN w:val="0"/>
        <w:adjustRightInd w:val="0"/>
        <w:jc w:val="both"/>
        <w:rPr>
          <w:b/>
          <w:bCs/>
          <w:sz w:val="22"/>
          <w:szCs w:val="22"/>
          <w:lang w:eastAsia="pl-PL"/>
        </w:rPr>
      </w:pPr>
    </w:p>
    <w:p w14:paraId="5F273DB5"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9.2. Cena jednostkowa</w:t>
      </w:r>
    </w:p>
    <w:p w14:paraId="7F773E3D"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Cena jednostkowa obejmuje całkowity koszt wykonania robót związanych z wymianą metra kwadratowego powierzchni drzwi wraz z ościeżami.</w:t>
      </w:r>
    </w:p>
    <w:p w14:paraId="1C9BA32C" w14:textId="77777777" w:rsidR="001C094D" w:rsidRDefault="001C094D" w:rsidP="001C094D">
      <w:pPr>
        <w:suppressAutoHyphens w:val="0"/>
        <w:autoSpaceDE w:val="0"/>
        <w:autoSpaceDN w:val="0"/>
        <w:adjustRightInd w:val="0"/>
        <w:jc w:val="both"/>
        <w:rPr>
          <w:b/>
          <w:bCs/>
          <w:sz w:val="22"/>
          <w:szCs w:val="22"/>
          <w:lang w:eastAsia="pl-PL"/>
        </w:rPr>
      </w:pPr>
    </w:p>
    <w:p w14:paraId="19CF8FF3"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10. PRZEPISY ZWIĄZANE</w:t>
      </w:r>
    </w:p>
    <w:p w14:paraId="4AD22343" w14:textId="77777777" w:rsidR="001C094D" w:rsidRDefault="001C094D" w:rsidP="001C094D">
      <w:pPr>
        <w:suppressAutoHyphens w:val="0"/>
        <w:autoSpaceDE w:val="0"/>
        <w:autoSpaceDN w:val="0"/>
        <w:adjustRightInd w:val="0"/>
        <w:jc w:val="both"/>
        <w:rPr>
          <w:b/>
          <w:bCs/>
          <w:sz w:val="22"/>
          <w:szCs w:val="22"/>
          <w:lang w:eastAsia="pl-PL"/>
        </w:rPr>
      </w:pPr>
      <w:r>
        <w:rPr>
          <w:b/>
          <w:bCs/>
          <w:sz w:val="22"/>
          <w:szCs w:val="22"/>
          <w:lang w:eastAsia="pl-PL"/>
        </w:rPr>
        <w:t>10.1. Normy</w:t>
      </w:r>
    </w:p>
    <w:p w14:paraId="7A9F8DD7"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PN-EN-947:2000 Drzwi rozwierane. Oznaczanie odporności na obciążenie pionowe.</w:t>
      </w:r>
    </w:p>
    <w:p w14:paraId="56115C67"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PN-EN 949:2000 Okna i ściany osłonowe, drzwi, zasłony i Żaluzje. Oznaczanie odporności na uderzenie ciałem twardym</w:t>
      </w:r>
    </w:p>
    <w:p w14:paraId="7312B973" w14:textId="77777777" w:rsidR="001C094D" w:rsidRPr="00EF0076" w:rsidRDefault="001C094D" w:rsidP="001C094D">
      <w:pPr>
        <w:suppressAutoHyphens w:val="0"/>
        <w:autoSpaceDE w:val="0"/>
        <w:autoSpaceDN w:val="0"/>
        <w:adjustRightInd w:val="0"/>
        <w:jc w:val="both"/>
        <w:rPr>
          <w:rFonts w:eastAsia="Calibri"/>
          <w:sz w:val="22"/>
          <w:szCs w:val="22"/>
          <w:lang w:eastAsia="pl-PL"/>
        </w:rPr>
      </w:pPr>
      <w:r w:rsidRPr="00EF0076">
        <w:rPr>
          <w:rFonts w:eastAsia="Calibri"/>
          <w:sz w:val="22"/>
          <w:szCs w:val="22"/>
          <w:lang w:eastAsia="pl-PL"/>
        </w:rPr>
        <w:t>PN-B-10085:2001 Stolarka budowlana. Okna i drzwi. Wymagania i badania.</w:t>
      </w:r>
    </w:p>
    <w:p w14:paraId="30616F68" w14:textId="77777777" w:rsidR="001C094D" w:rsidRPr="00EF0076" w:rsidRDefault="001C094D" w:rsidP="001C094D">
      <w:pPr>
        <w:suppressAutoHyphens w:val="0"/>
        <w:autoSpaceDE w:val="0"/>
        <w:autoSpaceDN w:val="0"/>
        <w:adjustRightInd w:val="0"/>
        <w:jc w:val="both"/>
        <w:rPr>
          <w:rFonts w:eastAsia="Calibri"/>
          <w:sz w:val="22"/>
          <w:szCs w:val="22"/>
          <w:lang w:eastAsia="pl-PL"/>
        </w:rPr>
      </w:pPr>
      <w:r w:rsidRPr="00EF0076">
        <w:rPr>
          <w:rFonts w:eastAsia="Calibri"/>
          <w:sz w:val="22"/>
          <w:szCs w:val="22"/>
          <w:lang w:eastAsia="pl-PL"/>
        </w:rPr>
        <w:t>PN-78/B-13050 Szkło płaskie walcowane.</w:t>
      </w:r>
    </w:p>
    <w:p w14:paraId="24FBC1B9" w14:textId="77777777" w:rsidR="001C094D" w:rsidRPr="00EF0076" w:rsidRDefault="001C094D" w:rsidP="001C094D">
      <w:pPr>
        <w:suppressAutoHyphens w:val="0"/>
        <w:autoSpaceDE w:val="0"/>
        <w:autoSpaceDN w:val="0"/>
        <w:adjustRightInd w:val="0"/>
        <w:jc w:val="both"/>
        <w:rPr>
          <w:rFonts w:eastAsia="Calibri"/>
          <w:sz w:val="22"/>
          <w:szCs w:val="22"/>
          <w:lang w:eastAsia="pl-PL"/>
        </w:rPr>
      </w:pPr>
      <w:r w:rsidRPr="00EF0076">
        <w:rPr>
          <w:rFonts w:eastAsia="Calibri"/>
          <w:sz w:val="22"/>
          <w:szCs w:val="22"/>
          <w:lang w:eastAsia="pl-PL"/>
        </w:rPr>
        <w:t>PN-75/B-94000 Okucia budowlane. Podział.</w:t>
      </w:r>
    </w:p>
    <w:p w14:paraId="6943A0FC" w14:textId="77777777" w:rsidR="001C094D" w:rsidRPr="00EF0076" w:rsidRDefault="001C094D" w:rsidP="001C094D">
      <w:pPr>
        <w:suppressAutoHyphens w:val="0"/>
        <w:autoSpaceDE w:val="0"/>
        <w:autoSpaceDN w:val="0"/>
        <w:adjustRightInd w:val="0"/>
        <w:jc w:val="both"/>
        <w:rPr>
          <w:rFonts w:eastAsia="Calibri"/>
          <w:sz w:val="22"/>
          <w:szCs w:val="22"/>
          <w:lang w:eastAsia="pl-PL"/>
        </w:rPr>
      </w:pPr>
      <w:r w:rsidRPr="00EF0076">
        <w:rPr>
          <w:rFonts w:eastAsia="Calibri"/>
          <w:sz w:val="22"/>
          <w:szCs w:val="22"/>
          <w:lang w:eastAsia="pl-PL"/>
        </w:rPr>
        <w:t>PN-72/B-10180 Roboty szklarskie. Warunki i badania techniczne przy odbiorze.</w:t>
      </w:r>
    </w:p>
    <w:p w14:paraId="6283C806" w14:textId="77777777" w:rsidR="001C094D" w:rsidRPr="00EF0076" w:rsidRDefault="001C094D" w:rsidP="001C094D">
      <w:pPr>
        <w:suppressAutoHyphens w:val="0"/>
        <w:autoSpaceDE w:val="0"/>
        <w:autoSpaceDN w:val="0"/>
        <w:adjustRightInd w:val="0"/>
        <w:jc w:val="both"/>
        <w:rPr>
          <w:rFonts w:eastAsia="Calibri"/>
          <w:sz w:val="22"/>
          <w:szCs w:val="22"/>
          <w:lang w:eastAsia="pl-PL"/>
        </w:rPr>
      </w:pPr>
      <w:r w:rsidRPr="00EF0076">
        <w:rPr>
          <w:rFonts w:eastAsia="Calibri"/>
          <w:sz w:val="22"/>
          <w:szCs w:val="22"/>
          <w:lang w:eastAsia="pl-PL"/>
        </w:rPr>
        <w:t>Warunki techniczne wykonania i odbioru robót budowlano-monta</w:t>
      </w:r>
      <w:r w:rsidRPr="00EF0076">
        <w:rPr>
          <w:rFonts w:ascii="TimesNewRoman" w:eastAsia="TimesNewRoman" w:cs="TimesNewRoman" w:hint="eastAsia"/>
          <w:sz w:val="22"/>
          <w:szCs w:val="22"/>
          <w:lang w:eastAsia="pl-PL"/>
        </w:rPr>
        <w:t>ż</w:t>
      </w:r>
      <w:r>
        <w:rPr>
          <w:rFonts w:eastAsia="Calibri"/>
          <w:sz w:val="22"/>
          <w:szCs w:val="22"/>
          <w:lang w:eastAsia="pl-PL"/>
        </w:rPr>
        <w:t xml:space="preserve">owych. Roboty </w:t>
      </w:r>
      <w:r w:rsidRPr="00EF0076">
        <w:rPr>
          <w:rFonts w:eastAsia="Calibri"/>
          <w:sz w:val="22"/>
          <w:szCs w:val="22"/>
          <w:lang w:eastAsia="pl-PL"/>
        </w:rPr>
        <w:t>ogólnobudowlane (aktualnie obowi</w:t>
      </w:r>
      <w:r w:rsidRPr="00EF0076">
        <w:rPr>
          <w:rFonts w:ascii="TimesNewRoman" w:eastAsia="TimesNewRoman" w:cs="TimesNewRoman" w:hint="eastAsia"/>
          <w:sz w:val="22"/>
          <w:szCs w:val="22"/>
          <w:lang w:eastAsia="pl-PL"/>
        </w:rPr>
        <w:t>ą</w:t>
      </w:r>
      <w:r w:rsidRPr="00EF0076">
        <w:rPr>
          <w:rFonts w:eastAsia="Calibri"/>
          <w:sz w:val="22"/>
          <w:szCs w:val="22"/>
          <w:lang w:eastAsia="pl-PL"/>
        </w:rPr>
        <w:t>zuj</w:t>
      </w:r>
      <w:r w:rsidRPr="00EF0076">
        <w:rPr>
          <w:rFonts w:ascii="TimesNewRoman" w:eastAsia="TimesNewRoman" w:cs="TimesNewRoman" w:hint="eastAsia"/>
          <w:sz w:val="22"/>
          <w:szCs w:val="22"/>
          <w:lang w:eastAsia="pl-PL"/>
        </w:rPr>
        <w:t>ą</w:t>
      </w:r>
      <w:r w:rsidRPr="00EF0076">
        <w:rPr>
          <w:rFonts w:eastAsia="Calibri"/>
          <w:sz w:val="22"/>
          <w:szCs w:val="22"/>
          <w:lang w:eastAsia="pl-PL"/>
        </w:rPr>
        <w:t>ce).</w:t>
      </w:r>
    </w:p>
    <w:p w14:paraId="749D7E45" w14:textId="77777777" w:rsidR="001C094D" w:rsidRPr="00EF0076" w:rsidRDefault="001C094D" w:rsidP="001C094D">
      <w:pPr>
        <w:suppressAutoHyphens w:val="0"/>
        <w:autoSpaceDE w:val="0"/>
        <w:autoSpaceDN w:val="0"/>
        <w:adjustRightInd w:val="0"/>
        <w:jc w:val="both"/>
        <w:rPr>
          <w:rFonts w:eastAsia="Calibri"/>
          <w:sz w:val="22"/>
          <w:szCs w:val="22"/>
          <w:lang w:eastAsia="pl-PL"/>
        </w:rPr>
      </w:pPr>
      <w:r w:rsidRPr="00EF0076">
        <w:rPr>
          <w:rFonts w:eastAsia="Calibri"/>
          <w:sz w:val="22"/>
          <w:szCs w:val="22"/>
          <w:lang w:eastAsia="pl-PL"/>
        </w:rPr>
        <w:t>Przepisy BHP przy robotach p.t. „Demonta</w:t>
      </w:r>
      <w:r w:rsidRPr="00EF0076">
        <w:rPr>
          <w:rFonts w:ascii="TimesNewRoman" w:eastAsia="TimesNewRoman" w:cs="TimesNewRoman" w:hint="eastAsia"/>
          <w:sz w:val="22"/>
          <w:szCs w:val="22"/>
          <w:lang w:eastAsia="pl-PL"/>
        </w:rPr>
        <w:t>ż</w:t>
      </w:r>
      <w:r w:rsidRPr="00EF0076">
        <w:rPr>
          <w:rFonts w:ascii="TimesNewRoman" w:eastAsia="TimesNewRoman" w:cs="TimesNewRoman"/>
          <w:sz w:val="22"/>
          <w:szCs w:val="22"/>
          <w:lang w:eastAsia="pl-PL"/>
        </w:rPr>
        <w:t xml:space="preserve"> </w:t>
      </w:r>
      <w:r w:rsidRPr="00EF0076">
        <w:rPr>
          <w:rFonts w:eastAsia="Calibri"/>
          <w:sz w:val="22"/>
          <w:szCs w:val="22"/>
          <w:lang w:eastAsia="pl-PL"/>
        </w:rPr>
        <w:t>istniej</w:t>
      </w:r>
      <w:r w:rsidRPr="00EF0076">
        <w:rPr>
          <w:rFonts w:ascii="TimesNewRoman" w:eastAsia="TimesNewRoman" w:cs="TimesNewRoman" w:hint="eastAsia"/>
          <w:sz w:val="22"/>
          <w:szCs w:val="22"/>
          <w:lang w:eastAsia="pl-PL"/>
        </w:rPr>
        <w:t>ą</w:t>
      </w:r>
      <w:r w:rsidRPr="00EF0076">
        <w:rPr>
          <w:rFonts w:eastAsia="Calibri"/>
          <w:sz w:val="22"/>
          <w:szCs w:val="22"/>
          <w:lang w:eastAsia="pl-PL"/>
        </w:rPr>
        <w:t>cej sto</w:t>
      </w:r>
      <w:r>
        <w:rPr>
          <w:rFonts w:eastAsia="Calibri"/>
          <w:sz w:val="22"/>
          <w:szCs w:val="22"/>
          <w:lang w:eastAsia="pl-PL"/>
        </w:rPr>
        <w:t xml:space="preserve">larki okiennej i osadzenia </w:t>
      </w:r>
      <w:r w:rsidRPr="00EF0076">
        <w:rPr>
          <w:rFonts w:eastAsia="Calibri"/>
          <w:sz w:val="22"/>
          <w:szCs w:val="22"/>
          <w:lang w:eastAsia="pl-PL"/>
        </w:rPr>
        <w:t>stolarki okiennej”.</w:t>
      </w:r>
    </w:p>
    <w:p w14:paraId="59021314"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PN-EN 1363-1:2001 Badania odporności ogniowej. Wymagania ogólne.</w:t>
      </w:r>
    </w:p>
    <w:p w14:paraId="3FA2C367" w14:textId="77777777" w:rsidR="001C094D" w:rsidRDefault="001C094D" w:rsidP="001C094D">
      <w:pPr>
        <w:suppressAutoHyphens w:val="0"/>
        <w:autoSpaceDE w:val="0"/>
        <w:autoSpaceDN w:val="0"/>
        <w:adjustRightInd w:val="0"/>
        <w:jc w:val="both"/>
        <w:rPr>
          <w:sz w:val="22"/>
          <w:szCs w:val="22"/>
          <w:lang w:eastAsia="pl-PL"/>
        </w:rPr>
      </w:pPr>
      <w:r>
        <w:rPr>
          <w:sz w:val="22"/>
          <w:szCs w:val="22"/>
          <w:lang w:eastAsia="pl-PL"/>
        </w:rPr>
        <w:t>PN-EN 1634-1:2002 Badania odporności ogniowej zestawów drzwiowych i Żaluzjowych</w:t>
      </w:r>
    </w:p>
    <w:p w14:paraId="622F17CA" w14:textId="77777777" w:rsidR="001C094D" w:rsidRDefault="001C094D" w:rsidP="001C094D">
      <w:pPr>
        <w:suppressAutoHyphens w:val="0"/>
        <w:autoSpaceDE w:val="0"/>
        <w:autoSpaceDN w:val="0"/>
        <w:adjustRightInd w:val="0"/>
        <w:jc w:val="both"/>
        <w:rPr>
          <w:b/>
          <w:bCs/>
          <w:sz w:val="40"/>
          <w:szCs w:val="40"/>
          <w:lang w:eastAsia="pl-PL"/>
        </w:rPr>
      </w:pPr>
      <w:r>
        <w:rPr>
          <w:sz w:val="22"/>
          <w:szCs w:val="22"/>
          <w:lang w:eastAsia="pl-PL"/>
        </w:rPr>
        <w:t xml:space="preserve">PN-EN 1634-3:2002 </w:t>
      </w:r>
      <w:proofErr w:type="spellStart"/>
      <w:r>
        <w:rPr>
          <w:sz w:val="22"/>
          <w:szCs w:val="22"/>
          <w:lang w:eastAsia="pl-PL"/>
        </w:rPr>
        <w:t>J.w</w:t>
      </w:r>
      <w:proofErr w:type="spellEnd"/>
      <w:r>
        <w:rPr>
          <w:sz w:val="22"/>
          <w:szCs w:val="22"/>
          <w:lang w:eastAsia="pl-PL"/>
        </w:rPr>
        <w:t>. Sprawdzanie dymoszczelności</w:t>
      </w:r>
      <w:r>
        <w:rPr>
          <w:b/>
          <w:bCs/>
          <w:sz w:val="40"/>
          <w:szCs w:val="40"/>
          <w:lang w:eastAsia="pl-PL"/>
        </w:rPr>
        <w:t xml:space="preserve"> </w:t>
      </w:r>
    </w:p>
    <w:p w14:paraId="43B08443" w14:textId="77777777" w:rsidR="001C094D" w:rsidRDefault="001C094D" w:rsidP="001C094D">
      <w:pPr>
        <w:suppressAutoHyphens w:val="0"/>
        <w:autoSpaceDE w:val="0"/>
        <w:autoSpaceDN w:val="0"/>
        <w:adjustRightInd w:val="0"/>
        <w:jc w:val="both"/>
        <w:rPr>
          <w:b/>
          <w:bCs/>
          <w:sz w:val="40"/>
          <w:szCs w:val="40"/>
          <w:lang w:eastAsia="pl-PL"/>
        </w:rPr>
      </w:pPr>
    </w:p>
    <w:p w14:paraId="65CEDD0C" w14:textId="77777777" w:rsidR="001C094D" w:rsidRDefault="001C094D" w:rsidP="001C094D">
      <w:pPr>
        <w:suppressAutoHyphens w:val="0"/>
        <w:autoSpaceDE w:val="0"/>
        <w:autoSpaceDN w:val="0"/>
        <w:adjustRightInd w:val="0"/>
        <w:jc w:val="both"/>
        <w:rPr>
          <w:b/>
          <w:bCs/>
          <w:sz w:val="40"/>
          <w:szCs w:val="40"/>
          <w:lang w:eastAsia="pl-PL"/>
        </w:rPr>
      </w:pPr>
    </w:p>
    <w:p w14:paraId="4C0305FA" w14:textId="77777777" w:rsidR="001C094D" w:rsidRDefault="001C094D" w:rsidP="001C094D">
      <w:pPr>
        <w:suppressAutoHyphens w:val="0"/>
        <w:autoSpaceDE w:val="0"/>
        <w:autoSpaceDN w:val="0"/>
        <w:adjustRightInd w:val="0"/>
        <w:jc w:val="both"/>
        <w:rPr>
          <w:b/>
          <w:bCs/>
          <w:sz w:val="40"/>
          <w:szCs w:val="40"/>
          <w:lang w:eastAsia="pl-PL"/>
        </w:rPr>
      </w:pPr>
    </w:p>
    <w:p w14:paraId="2B0921E3" w14:textId="77777777" w:rsidR="001C094D" w:rsidRDefault="001C094D" w:rsidP="001C094D">
      <w:pPr>
        <w:suppressAutoHyphens w:val="0"/>
        <w:autoSpaceDE w:val="0"/>
        <w:autoSpaceDN w:val="0"/>
        <w:adjustRightInd w:val="0"/>
        <w:jc w:val="both"/>
        <w:rPr>
          <w:b/>
          <w:bCs/>
          <w:sz w:val="40"/>
          <w:szCs w:val="40"/>
          <w:lang w:eastAsia="pl-PL"/>
        </w:rPr>
      </w:pPr>
    </w:p>
    <w:p w14:paraId="1865C1AE" w14:textId="77777777" w:rsidR="001C094D" w:rsidRDefault="001C094D" w:rsidP="001C094D">
      <w:pPr>
        <w:suppressAutoHyphens w:val="0"/>
        <w:autoSpaceDE w:val="0"/>
        <w:autoSpaceDN w:val="0"/>
        <w:adjustRightInd w:val="0"/>
        <w:jc w:val="both"/>
        <w:rPr>
          <w:b/>
          <w:bCs/>
          <w:sz w:val="40"/>
          <w:szCs w:val="40"/>
          <w:lang w:eastAsia="pl-PL"/>
        </w:rPr>
      </w:pPr>
    </w:p>
    <w:p w14:paraId="12C3FD3E" w14:textId="77777777" w:rsidR="001C094D" w:rsidRDefault="001C094D" w:rsidP="001C094D">
      <w:pPr>
        <w:suppressAutoHyphens w:val="0"/>
        <w:autoSpaceDE w:val="0"/>
        <w:autoSpaceDN w:val="0"/>
        <w:adjustRightInd w:val="0"/>
        <w:jc w:val="both"/>
        <w:rPr>
          <w:b/>
          <w:bCs/>
          <w:sz w:val="40"/>
          <w:szCs w:val="40"/>
          <w:lang w:eastAsia="pl-PL"/>
        </w:rPr>
      </w:pPr>
    </w:p>
    <w:p w14:paraId="03D6DC83" w14:textId="77777777" w:rsidR="001C094D" w:rsidRDefault="001C094D" w:rsidP="001C094D">
      <w:pPr>
        <w:suppressAutoHyphens w:val="0"/>
        <w:autoSpaceDE w:val="0"/>
        <w:autoSpaceDN w:val="0"/>
        <w:adjustRightInd w:val="0"/>
        <w:jc w:val="both"/>
        <w:rPr>
          <w:b/>
          <w:bCs/>
          <w:sz w:val="40"/>
          <w:szCs w:val="40"/>
          <w:lang w:eastAsia="pl-PL"/>
        </w:rPr>
      </w:pPr>
    </w:p>
    <w:p w14:paraId="64D64EC7" w14:textId="77777777" w:rsidR="001C094D" w:rsidRDefault="001C094D" w:rsidP="001C094D">
      <w:pPr>
        <w:suppressAutoHyphens w:val="0"/>
        <w:autoSpaceDE w:val="0"/>
        <w:autoSpaceDN w:val="0"/>
        <w:adjustRightInd w:val="0"/>
        <w:jc w:val="both"/>
        <w:rPr>
          <w:b/>
          <w:bCs/>
          <w:sz w:val="40"/>
          <w:szCs w:val="40"/>
          <w:lang w:eastAsia="pl-PL"/>
        </w:rPr>
      </w:pPr>
    </w:p>
    <w:p w14:paraId="0C99032F" w14:textId="77777777" w:rsidR="001C094D" w:rsidRDefault="001C094D" w:rsidP="001C094D">
      <w:pPr>
        <w:suppressAutoHyphens w:val="0"/>
        <w:autoSpaceDE w:val="0"/>
        <w:autoSpaceDN w:val="0"/>
        <w:adjustRightInd w:val="0"/>
        <w:jc w:val="both"/>
        <w:rPr>
          <w:b/>
          <w:bCs/>
          <w:sz w:val="40"/>
          <w:szCs w:val="40"/>
          <w:lang w:eastAsia="pl-PL"/>
        </w:rPr>
      </w:pPr>
    </w:p>
    <w:p w14:paraId="651BE236" w14:textId="77777777" w:rsidR="001C094D" w:rsidRDefault="001C094D" w:rsidP="001C094D">
      <w:pPr>
        <w:suppressAutoHyphens w:val="0"/>
        <w:autoSpaceDE w:val="0"/>
        <w:autoSpaceDN w:val="0"/>
        <w:adjustRightInd w:val="0"/>
        <w:jc w:val="both"/>
        <w:rPr>
          <w:b/>
          <w:bCs/>
          <w:sz w:val="40"/>
          <w:szCs w:val="40"/>
          <w:lang w:eastAsia="pl-PL"/>
        </w:rPr>
      </w:pPr>
    </w:p>
    <w:p w14:paraId="79C21E09" w14:textId="77777777" w:rsidR="001C094D" w:rsidRDefault="001C094D" w:rsidP="001C094D">
      <w:pPr>
        <w:suppressAutoHyphens w:val="0"/>
        <w:autoSpaceDE w:val="0"/>
        <w:autoSpaceDN w:val="0"/>
        <w:adjustRightInd w:val="0"/>
        <w:jc w:val="both"/>
        <w:rPr>
          <w:b/>
          <w:bCs/>
          <w:sz w:val="40"/>
          <w:szCs w:val="40"/>
          <w:lang w:eastAsia="pl-PL"/>
        </w:rPr>
      </w:pPr>
    </w:p>
    <w:p w14:paraId="2707391B" w14:textId="77777777" w:rsidR="001C094D" w:rsidRDefault="001C094D" w:rsidP="001C094D">
      <w:pPr>
        <w:suppressAutoHyphens w:val="0"/>
        <w:autoSpaceDE w:val="0"/>
        <w:autoSpaceDN w:val="0"/>
        <w:adjustRightInd w:val="0"/>
        <w:jc w:val="both"/>
        <w:rPr>
          <w:b/>
          <w:bCs/>
          <w:sz w:val="40"/>
          <w:szCs w:val="40"/>
          <w:lang w:eastAsia="pl-PL"/>
        </w:rPr>
      </w:pPr>
    </w:p>
    <w:p w14:paraId="5B2681C5" w14:textId="77777777" w:rsidR="001C094D" w:rsidRDefault="001C094D" w:rsidP="001C094D">
      <w:pPr>
        <w:suppressAutoHyphens w:val="0"/>
        <w:autoSpaceDE w:val="0"/>
        <w:autoSpaceDN w:val="0"/>
        <w:adjustRightInd w:val="0"/>
        <w:jc w:val="both"/>
        <w:rPr>
          <w:b/>
          <w:bCs/>
          <w:sz w:val="40"/>
          <w:szCs w:val="40"/>
          <w:lang w:eastAsia="pl-PL"/>
        </w:rPr>
      </w:pPr>
    </w:p>
    <w:p w14:paraId="6F4D4EE9" w14:textId="77777777" w:rsidR="001C094D" w:rsidRDefault="001C094D" w:rsidP="001C094D">
      <w:pPr>
        <w:suppressAutoHyphens w:val="0"/>
        <w:autoSpaceDE w:val="0"/>
        <w:autoSpaceDN w:val="0"/>
        <w:adjustRightInd w:val="0"/>
        <w:jc w:val="both"/>
        <w:rPr>
          <w:b/>
          <w:bCs/>
          <w:sz w:val="40"/>
          <w:szCs w:val="40"/>
          <w:lang w:eastAsia="pl-PL"/>
        </w:rPr>
      </w:pPr>
    </w:p>
    <w:p w14:paraId="03D93383" w14:textId="77777777" w:rsidR="001C094D" w:rsidRDefault="001C094D" w:rsidP="001C094D">
      <w:pPr>
        <w:suppressAutoHyphens w:val="0"/>
        <w:autoSpaceDE w:val="0"/>
        <w:autoSpaceDN w:val="0"/>
        <w:adjustRightInd w:val="0"/>
        <w:jc w:val="both"/>
        <w:rPr>
          <w:b/>
          <w:bCs/>
          <w:sz w:val="40"/>
          <w:szCs w:val="40"/>
          <w:lang w:eastAsia="pl-PL"/>
        </w:rPr>
      </w:pPr>
    </w:p>
    <w:p w14:paraId="3E99ED99" w14:textId="77777777" w:rsidR="001C094D" w:rsidRDefault="001C094D" w:rsidP="001C094D">
      <w:pPr>
        <w:suppressAutoHyphens w:val="0"/>
        <w:autoSpaceDE w:val="0"/>
        <w:autoSpaceDN w:val="0"/>
        <w:adjustRightInd w:val="0"/>
        <w:jc w:val="both"/>
        <w:rPr>
          <w:b/>
          <w:bCs/>
          <w:sz w:val="40"/>
          <w:szCs w:val="40"/>
          <w:lang w:eastAsia="pl-PL"/>
        </w:rPr>
      </w:pPr>
    </w:p>
    <w:p w14:paraId="323CEB96" w14:textId="77777777" w:rsidR="006B5356" w:rsidRDefault="006B5356" w:rsidP="001C094D">
      <w:pPr>
        <w:suppressAutoHyphens w:val="0"/>
        <w:autoSpaceDE w:val="0"/>
        <w:autoSpaceDN w:val="0"/>
        <w:adjustRightInd w:val="0"/>
        <w:jc w:val="both"/>
        <w:rPr>
          <w:b/>
          <w:bCs/>
          <w:sz w:val="40"/>
          <w:szCs w:val="40"/>
          <w:lang w:eastAsia="pl-PL"/>
        </w:rPr>
      </w:pPr>
    </w:p>
    <w:p w14:paraId="6626ADA2" w14:textId="77777777" w:rsidR="00861D01" w:rsidRDefault="007C0DBA" w:rsidP="001C094D">
      <w:pPr>
        <w:suppressAutoHyphens w:val="0"/>
        <w:autoSpaceDE w:val="0"/>
        <w:autoSpaceDN w:val="0"/>
        <w:adjustRightInd w:val="0"/>
        <w:jc w:val="both"/>
        <w:rPr>
          <w:b/>
          <w:bCs/>
          <w:sz w:val="40"/>
          <w:szCs w:val="40"/>
          <w:lang w:eastAsia="pl-PL"/>
        </w:rPr>
      </w:pPr>
      <w:r>
        <w:rPr>
          <w:b/>
          <w:bCs/>
          <w:sz w:val="40"/>
          <w:szCs w:val="40"/>
          <w:lang w:eastAsia="pl-PL"/>
        </w:rPr>
        <w:lastRenderedPageBreak/>
        <w:t>08</w:t>
      </w:r>
      <w:r w:rsidR="00861D01">
        <w:rPr>
          <w:b/>
          <w:bCs/>
          <w:sz w:val="40"/>
          <w:szCs w:val="40"/>
          <w:lang w:eastAsia="pl-PL"/>
        </w:rPr>
        <w:t xml:space="preserve"> – </w:t>
      </w:r>
      <w:r w:rsidR="001C094D">
        <w:rPr>
          <w:b/>
          <w:bCs/>
          <w:sz w:val="40"/>
          <w:szCs w:val="40"/>
          <w:lang w:eastAsia="pl-PL"/>
        </w:rPr>
        <w:t>INSTALACJA WODNO-KANALIZACYJNA</w:t>
      </w:r>
    </w:p>
    <w:p w14:paraId="74E01F60" w14:textId="77777777" w:rsidR="00861D01" w:rsidRDefault="00861D01" w:rsidP="00861D01">
      <w:pPr>
        <w:jc w:val="both"/>
      </w:pPr>
      <w:r>
        <w:rPr>
          <w:b/>
          <w:bCs/>
          <w:sz w:val="40"/>
          <w:szCs w:val="40"/>
          <w:lang w:eastAsia="pl-PL"/>
        </w:rPr>
        <w:t>CPV 45330000-9</w:t>
      </w:r>
    </w:p>
    <w:p w14:paraId="5520ABEC" w14:textId="77777777" w:rsidR="00861D01" w:rsidRDefault="00861D01" w:rsidP="00861D01">
      <w:pPr>
        <w:jc w:val="both"/>
      </w:pPr>
    </w:p>
    <w:p w14:paraId="617054EC" w14:textId="77777777" w:rsidR="00861D01" w:rsidRDefault="00861D01" w:rsidP="00861D01">
      <w:pPr>
        <w:jc w:val="both"/>
        <w:rPr>
          <w:b/>
          <w:bCs/>
          <w:sz w:val="22"/>
        </w:rPr>
      </w:pPr>
    </w:p>
    <w:p w14:paraId="2D76D9EC" w14:textId="77777777" w:rsidR="00861D01" w:rsidRDefault="00861D01" w:rsidP="00861D01">
      <w:pPr>
        <w:jc w:val="both"/>
        <w:rPr>
          <w:b/>
          <w:bCs/>
          <w:sz w:val="22"/>
        </w:rPr>
      </w:pPr>
      <w:r>
        <w:rPr>
          <w:b/>
          <w:bCs/>
          <w:sz w:val="22"/>
        </w:rPr>
        <w:t>1. WSTĘP</w:t>
      </w:r>
    </w:p>
    <w:p w14:paraId="4392F3B3" w14:textId="77777777" w:rsidR="00861D01" w:rsidRDefault="00861D01" w:rsidP="00861D01">
      <w:pPr>
        <w:jc w:val="both"/>
        <w:rPr>
          <w:sz w:val="22"/>
        </w:rPr>
      </w:pPr>
    </w:p>
    <w:p w14:paraId="779BE002" w14:textId="77777777" w:rsidR="00861D01" w:rsidRDefault="00861D01" w:rsidP="00861D01">
      <w:pPr>
        <w:jc w:val="both"/>
        <w:rPr>
          <w:b/>
          <w:bCs/>
          <w:sz w:val="22"/>
        </w:rPr>
      </w:pPr>
      <w:r>
        <w:rPr>
          <w:b/>
          <w:bCs/>
          <w:sz w:val="22"/>
        </w:rPr>
        <w:t>1.1. Przedmiot specyfikacji</w:t>
      </w:r>
    </w:p>
    <w:p w14:paraId="31ED9F98" w14:textId="77777777" w:rsidR="00960E89" w:rsidRPr="00BE0187" w:rsidRDefault="00861D01" w:rsidP="00960E89">
      <w:pPr>
        <w:suppressAutoHyphens w:val="0"/>
        <w:autoSpaceDE w:val="0"/>
        <w:autoSpaceDN w:val="0"/>
        <w:adjustRightInd w:val="0"/>
        <w:jc w:val="both"/>
        <w:rPr>
          <w:sz w:val="22"/>
          <w:szCs w:val="22"/>
          <w:lang w:eastAsia="pl-PL"/>
        </w:rPr>
      </w:pPr>
      <w:r>
        <w:rPr>
          <w:sz w:val="22"/>
        </w:rPr>
        <w:t xml:space="preserve">Przedmiotem niniejszej specyfikacji technicznej są wymagania dotyczące wykonania i odbioru zmian instalacji wodnej i kanalizacyjnej, </w:t>
      </w:r>
      <w:r>
        <w:rPr>
          <w:sz w:val="22"/>
          <w:szCs w:val="22"/>
          <w:lang w:eastAsia="pl-PL"/>
        </w:rPr>
        <w:t>d</w:t>
      </w:r>
      <w:r w:rsidR="00960E89">
        <w:rPr>
          <w:sz w:val="22"/>
          <w:szCs w:val="22"/>
          <w:lang w:eastAsia="pl-PL"/>
        </w:rPr>
        <w:t xml:space="preserve">la celów robót remontowych bieżących budowlano-instalacyjnych w obiektach Uczelni. </w:t>
      </w:r>
    </w:p>
    <w:p w14:paraId="04104F3B" w14:textId="77777777" w:rsidR="00861D01" w:rsidRDefault="00861D01" w:rsidP="00861D01">
      <w:pPr>
        <w:jc w:val="both"/>
        <w:rPr>
          <w:sz w:val="22"/>
        </w:rPr>
      </w:pPr>
      <w:r>
        <w:rPr>
          <w:sz w:val="22"/>
        </w:rPr>
        <w:t xml:space="preserve"> </w:t>
      </w:r>
    </w:p>
    <w:p w14:paraId="00BC4914" w14:textId="77777777" w:rsidR="00861D01" w:rsidRDefault="00861D01" w:rsidP="00861D01">
      <w:pPr>
        <w:jc w:val="both"/>
        <w:rPr>
          <w:b/>
          <w:bCs/>
          <w:sz w:val="22"/>
        </w:rPr>
      </w:pPr>
      <w:r>
        <w:rPr>
          <w:b/>
          <w:bCs/>
          <w:sz w:val="22"/>
        </w:rPr>
        <w:t>1.2. Zakres stosowania specyfikacji</w:t>
      </w:r>
    </w:p>
    <w:p w14:paraId="524C320C" w14:textId="77777777" w:rsidR="00861D01" w:rsidRDefault="00861D01" w:rsidP="00861D01">
      <w:pPr>
        <w:jc w:val="both"/>
        <w:rPr>
          <w:sz w:val="22"/>
        </w:rPr>
      </w:pPr>
      <w:r>
        <w:rPr>
          <w:sz w:val="22"/>
        </w:rPr>
        <w:t>Specyfikacja techniczna stosowana jest jako dokument przetargowy i kontraktowy przy zleceniu robót wymienionych w pkt.1.1</w:t>
      </w:r>
    </w:p>
    <w:p w14:paraId="5028CF86" w14:textId="77777777" w:rsidR="00861D01" w:rsidRDefault="00861D01" w:rsidP="00861D01">
      <w:pPr>
        <w:jc w:val="both"/>
        <w:rPr>
          <w:sz w:val="22"/>
        </w:rPr>
      </w:pPr>
    </w:p>
    <w:p w14:paraId="48AE32D4" w14:textId="77777777" w:rsidR="00861D01" w:rsidRDefault="00861D01" w:rsidP="00861D01">
      <w:pPr>
        <w:jc w:val="both"/>
        <w:rPr>
          <w:b/>
          <w:bCs/>
          <w:sz w:val="22"/>
        </w:rPr>
      </w:pPr>
      <w:r>
        <w:rPr>
          <w:b/>
          <w:bCs/>
          <w:sz w:val="22"/>
        </w:rPr>
        <w:t>1.3. Zakres robót objętych specyfikacją</w:t>
      </w:r>
    </w:p>
    <w:p w14:paraId="5DE0BF1D" w14:textId="77777777" w:rsidR="00960E89" w:rsidRPr="00BE0187" w:rsidRDefault="00861D01" w:rsidP="00960E89">
      <w:pPr>
        <w:suppressAutoHyphens w:val="0"/>
        <w:autoSpaceDE w:val="0"/>
        <w:autoSpaceDN w:val="0"/>
        <w:adjustRightInd w:val="0"/>
        <w:jc w:val="both"/>
        <w:rPr>
          <w:sz w:val="22"/>
          <w:szCs w:val="22"/>
          <w:lang w:eastAsia="pl-PL"/>
        </w:rPr>
      </w:pPr>
      <w:r>
        <w:rPr>
          <w:sz w:val="22"/>
        </w:rPr>
        <w:t xml:space="preserve">Ustalenia zawarte w niniejszej specyfikacji dotyczą zasad prowadzenia robót związanych z wykonaniem wszystkich czynności umożliwiających wykonanie zmian instalacji wodnej i kanalizacyjnej, </w:t>
      </w:r>
      <w:r>
        <w:rPr>
          <w:sz w:val="22"/>
          <w:szCs w:val="22"/>
          <w:lang w:eastAsia="pl-PL"/>
        </w:rPr>
        <w:t xml:space="preserve">dla celów </w:t>
      </w:r>
      <w:r w:rsidR="00960E89">
        <w:rPr>
          <w:sz w:val="22"/>
          <w:szCs w:val="22"/>
          <w:lang w:eastAsia="pl-PL"/>
        </w:rPr>
        <w:t xml:space="preserve">robót remontowych bieżących budowlano-instalacyjnych w obiektach Uczelni. </w:t>
      </w:r>
    </w:p>
    <w:p w14:paraId="12109C0C" w14:textId="77777777" w:rsidR="00861D01" w:rsidRDefault="00861D01" w:rsidP="00861D01">
      <w:pPr>
        <w:jc w:val="both"/>
        <w:rPr>
          <w:sz w:val="22"/>
        </w:rPr>
      </w:pPr>
    </w:p>
    <w:p w14:paraId="223F2A0A" w14:textId="77777777" w:rsidR="00861D01" w:rsidRDefault="00861D01" w:rsidP="00861D01">
      <w:pPr>
        <w:jc w:val="both"/>
        <w:rPr>
          <w:b/>
          <w:bCs/>
          <w:sz w:val="22"/>
        </w:rPr>
      </w:pPr>
      <w:r>
        <w:rPr>
          <w:b/>
          <w:bCs/>
          <w:sz w:val="22"/>
        </w:rPr>
        <w:t>1.4. Określenia podstawowe</w:t>
      </w:r>
    </w:p>
    <w:p w14:paraId="6C3C8584" w14:textId="77777777" w:rsidR="00861D01" w:rsidRDefault="00861D01" w:rsidP="00861D01">
      <w:pPr>
        <w:jc w:val="both"/>
        <w:rPr>
          <w:sz w:val="22"/>
        </w:rPr>
      </w:pPr>
      <w:r>
        <w:rPr>
          <w:sz w:val="22"/>
        </w:rPr>
        <w:t>Wewnętrzne instalacje wody zimnej, ciepłej i kanalizacji obejmują:</w:t>
      </w:r>
    </w:p>
    <w:p w14:paraId="68DB0885" w14:textId="77777777" w:rsidR="00861D01" w:rsidRDefault="00861D01" w:rsidP="00861D01">
      <w:pPr>
        <w:jc w:val="both"/>
        <w:rPr>
          <w:sz w:val="22"/>
        </w:rPr>
      </w:pPr>
      <w:r>
        <w:rPr>
          <w:sz w:val="22"/>
        </w:rPr>
        <w:t>przewody i urządzenia wraz z uzbrojeniem odprowadzające ścieki od przyborów sanitarnych i urządzeń technologicznych znajdujących się wewnątrz budynku do pierwszej studzienki za budynkiem oraz odprowadzające wody deszczowe z wpustów deszczowych, dachowych i powierzchniowych.</w:t>
      </w:r>
    </w:p>
    <w:p w14:paraId="35E2C1FD" w14:textId="77777777" w:rsidR="00861D01" w:rsidRDefault="00861D01" w:rsidP="00861D01">
      <w:pPr>
        <w:jc w:val="both"/>
        <w:rPr>
          <w:sz w:val="22"/>
        </w:rPr>
      </w:pPr>
    </w:p>
    <w:p w14:paraId="5738E16C" w14:textId="77777777" w:rsidR="00861D01" w:rsidRDefault="00861D01" w:rsidP="00861D01">
      <w:pPr>
        <w:jc w:val="both"/>
        <w:rPr>
          <w:b/>
          <w:bCs/>
          <w:sz w:val="22"/>
        </w:rPr>
      </w:pPr>
      <w:r>
        <w:rPr>
          <w:b/>
          <w:bCs/>
          <w:sz w:val="22"/>
        </w:rPr>
        <w:t>1.5. Ogólne wymagania dotyczące robót</w:t>
      </w:r>
    </w:p>
    <w:p w14:paraId="3C2CD642" w14:textId="77777777" w:rsidR="00861D01" w:rsidRDefault="00861D01" w:rsidP="00861D01">
      <w:pPr>
        <w:jc w:val="both"/>
        <w:rPr>
          <w:sz w:val="22"/>
        </w:rPr>
      </w:pPr>
      <w:r>
        <w:rPr>
          <w:sz w:val="22"/>
        </w:rPr>
        <w:t>Wykonawca jest odpowiedzialny za jakość ich wykonania oraz za zgodność z dokumentacją projektową, specyfikacją techniczną i poleceniami inspektorów nadzoru.</w:t>
      </w:r>
    </w:p>
    <w:p w14:paraId="1F247CA4" w14:textId="77777777" w:rsidR="00861D01" w:rsidRDefault="00861D01" w:rsidP="00861D01">
      <w:pPr>
        <w:jc w:val="both"/>
        <w:rPr>
          <w:sz w:val="22"/>
        </w:rPr>
      </w:pPr>
      <w:r>
        <w:rPr>
          <w:sz w:val="22"/>
        </w:rPr>
        <w:t xml:space="preserve">Ogólne wymagania dotyczące robót podano w „Wymaganiach Ogólnych” </w:t>
      </w:r>
    </w:p>
    <w:p w14:paraId="55CE712D" w14:textId="77777777" w:rsidR="00861D01" w:rsidRDefault="00861D01" w:rsidP="00861D01">
      <w:pPr>
        <w:jc w:val="both"/>
        <w:rPr>
          <w:sz w:val="22"/>
        </w:rPr>
      </w:pPr>
    </w:p>
    <w:p w14:paraId="6BD89DC4" w14:textId="77777777" w:rsidR="00861D01" w:rsidRDefault="00861D01" w:rsidP="00861D01">
      <w:pPr>
        <w:jc w:val="both"/>
        <w:rPr>
          <w:b/>
          <w:bCs/>
          <w:sz w:val="22"/>
        </w:rPr>
      </w:pPr>
    </w:p>
    <w:p w14:paraId="702960E9" w14:textId="77777777" w:rsidR="00861D01" w:rsidRDefault="00861D01" w:rsidP="00861D01">
      <w:pPr>
        <w:jc w:val="both"/>
        <w:rPr>
          <w:b/>
          <w:bCs/>
          <w:sz w:val="22"/>
        </w:rPr>
      </w:pPr>
      <w:r>
        <w:rPr>
          <w:b/>
          <w:bCs/>
          <w:sz w:val="22"/>
        </w:rPr>
        <w:t>2. MATERIAŁY</w:t>
      </w:r>
    </w:p>
    <w:p w14:paraId="7E77BC75" w14:textId="77777777" w:rsidR="00861D01" w:rsidRDefault="00861D01" w:rsidP="00861D01">
      <w:pPr>
        <w:jc w:val="both"/>
        <w:rPr>
          <w:sz w:val="22"/>
        </w:rPr>
      </w:pPr>
    </w:p>
    <w:p w14:paraId="5285D169" w14:textId="77777777" w:rsidR="00861D01" w:rsidRDefault="00861D01" w:rsidP="00861D01">
      <w:pPr>
        <w:jc w:val="both"/>
        <w:rPr>
          <w:b/>
          <w:bCs/>
          <w:sz w:val="22"/>
        </w:rPr>
      </w:pPr>
      <w:r>
        <w:rPr>
          <w:b/>
          <w:bCs/>
          <w:sz w:val="22"/>
        </w:rPr>
        <w:t>2.1. Ogólne wymagania dotyczące materiałów</w:t>
      </w:r>
    </w:p>
    <w:p w14:paraId="72BF7B30" w14:textId="77777777" w:rsidR="00861D01" w:rsidRDefault="00861D01" w:rsidP="00861D01">
      <w:pPr>
        <w:jc w:val="both"/>
        <w:rPr>
          <w:sz w:val="22"/>
        </w:rPr>
      </w:pPr>
      <w:r>
        <w:rPr>
          <w:sz w:val="22"/>
        </w:rPr>
        <w:t xml:space="preserve">Ogólne wymagania dotyczące materiałów podano w „Wymaganiach Ogólnych” </w:t>
      </w:r>
    </w:p>
    <w:p w14:paraId="36E5DCAB" w14:textId="77777777" w:rsidR="00861D01" w:rsidRDefault="00861D01" w:rsidP="00861D01">
      <w:pPr>
        <w:jc w:val="both"/>
        <w:rPr>
          <w:sz w:val="22"/>
        </w:rPr>
      </w:pPr>
    </w:p>
    <w:p w14:paraId="2B4F6C41" w14:textId="77777777" w:rsidR="00861D01" w:rsidRDefault="00861D01" w:rsidP="00861D01">
      <w:pPr>
        <w:jc w:val="both"/>
        <w:rPr>
          <w:b/>
          <w:bCs/>
          <w:sz w:val="22"/>
        </w:rPr>
      </w:pPr>
      <w:r>
        <w:rPr>
          <w:b/>
          <w:bCs/>
          <w:sz w:val="22"/>
        </w:rPr>
        <w:t>2.2. Wymagania dotyczące materiału</w:t>
      </w:r>
    </w:p>
    <w:p w14:paraId="20F8D52E" w14:textId="77777777" w:rsidR="00861D01" w:rsidRDefault="00861D01" w:rsidP="00861D01">
      <w:pPr>
        <w:jc w:val="both"/>
        <w:rPr>
          <w:sz w:val="22"/>
        </w:rPr>
      </w:pPr>
      <w:r>
        <w:rPr>
          <w:sz w:val="22"/>
        </w:rPr>
        <w:t xml:space="preserve">Wykonawca jest odpowiedzialny za zgodność z projektem oraz  za jakość i sprawdzenie materiału na podstawie dokumentów przedstawionych przez producenta lub dostawcę: </w:t>
      </w:r>
    </w:p>
    <w:p w14:paraId="0516F7D8" w14:textId="77777777" w:rsidR="00861D01" w:rsidRDefault="00861D01" w:rsidP="00861D01">
      <w:pPr>
        <w:jc w:val="both"/>
        <w:rPr>
          <w:sz w:val="22"/>
        </w:rPr>
      </w:pPr>
      <w:r>
        <w:rPr>
          <w:sz w:val="22"/>
        </w:rPr>
        <w:t>·</w:t>
      </w:r>
      <w:r>
        <w:rPr>
          <w:sz w:val="22"/>
        </w:rPr>
        <w:tab/>
        <w:t xml:space="preserve">świadectwo dopuszczenia </w:t>
      </w:r>
    </w:p>
    <w:p w14:paraId="5D2EBA70" w14:textId="77777777" w:rsidR="00861D01" w:rsidRDefault="00861D01" w:rsidP="00861D01">
      <w:pPr>
        <w:jc w:val="both"/>
        <w:rPr>
          <w:sz w:val="22"/>
        </w:rPr>
      </w:pPr>
      <w:r>
        <w:rPr>
          <w:sz w:val="22"/>
        </w:rPr>
        <w:t>·</w:t>
      </w:r>
      <w:r>
        <w:rPr>
          <w:sz w:val="22"/>
        </w:rPr>
        <w:tab/>
        <w:t xml:space="preserve">aprobata techniczna </w:t>
      </w:r>
    </w:p>
    <w:p w14:paraId="64B33187" w14:textId="77777777" w:rsidR="00861D01" w:rsidRDefault="00861D01" w:rsidP="00861D01">
      <w:pPr>
        <w:jc w:val="both"/>
        <w:rPr>
          <w:sz w:val="22"/>
        </w:rPr>
      </w:pPr>
      <w:r>
        <w:rPr>
          <w:sz w:val="22"/>
        </w:rPr>
        <w:t>·</w:t>
      </w:r>
      <w:r>
        <w:rPr>
          <w:sz w:val="22"/>
        </w:rPr>
        <w:tab/>
        <w:t>lub inne</w:t>
      </w:r>
    </w:p>
    <w:p w14:paraId="497FF5E3" w14:textId="77777777" w:rsidR="00861D01" w:rsidRDefault="00861D01" w:rsidP="00861D01">
      <w:pPr>
        <w:jc w:val="both"/>
        <w:rPr>
          <w:sz w:val="22"/>
        </w:rPr>
      </w:pPr>
    </w:p>
    <w:p w14:paraId="4D08EA3E" w14:textId="77777777" w:rsidR="00861D01" w:rsidRDefault="00861D01" w:rsidP="00861D01">
      <w:pPr>
        <w:jc w:val="both"/>
        <w:rPr>
          <w:b/>
          <w:bCs/>
          <w:sz w:val="22"/>
        </w:rPr>
      </w:pPr>
      <w:r>
        <w:rPr>
          <w:b/>
          <w:bCs/>
          <w:sz w:val="22"/>
        </w:rPr>
        <w:t>2.3. Materiały :</w:t>
      </w:r>
    </w:p>
    <w:p w14:paraId="6A0F3220" w14:textId="77777777" w:rsidR="00861D01" w:rsidRDefault="00861D01" w:rsidP="00861D01">
      <w:pPr>
        <w:jc w:val="both"/>
        <w:rPr>
          <w:sz w:val="22"/>
        </w:rPr>
      </w:pPr>
      <w:r>
        <w:rPr>
          <w:sz w:val="22"/>
        </w:rPr>
        <w:t xml:space="preserve">- rury kanalizacyjne PVC wraz z gumową uszczelką </w:t>
      </w:r>
    </w:p>
    <w:p w14:paraId="6402DB27" w14:textId="77777777" w:rsidR="00861D01" w:rsidRDefault="00861D01" w:rsidP="00861D01">
      <w:pPr>
        <w:jc w:val="both"/>
        <w:rPr>
          <w:sz w:val="22"/>
        </w:rPr>
      </w:pPr>
      <w:r>
        <w:rPr>
          <w:sz w:val="22"/>
        </w:rPr>
        <w:t>- złączki PVC dla zastosowanych rur</w:t>
      </w:r>
    </w:p>
    <w:p w14:paraId="5C9E45BA" w14:textId="77777777" w:rsidR="00861D01" w:rsidRDefault="00861D01" w:rsidP="00861D01">
      <w:pPr>
        <w:jc w:val="both"/>
        <w:rPr>
          <w:sz w:val="22"/>
        </w:rPr>
      </w:pPr>
      <w:r>
        <w:rPr>
          <w:sz w:val="22"/>
        </w:rPr>
        <w:t>- uchwyty mocujące rury PVC do ścian</w:t>
      </w:r>
    </w:p>
    <w:p w14:paraId="3EE5D340" w14:textId="77777777" w:rsidR="00861D01" w:rsidRDefault="00861D01" w:rsidP="00861D01">
      <w:pPr>
        <w:jc w:val="both"/>
        <w:rPr>
          <w:sz w:val="22"/>
        </w:rPr>
      </w:pPr>
      <w:r>
        <w:rPr>
          <w:sz w:val="22"/>
        </w:rPr>
        <w:t>- materiał smarujący, ułatwiający poślizg łączonych rur</w:t>
      </w:r>
    </w:p>
    <w:p w14:paraId="11E6208F" w14:textId="77777777" w:rsidR="00861D01" w:rsidRDefault="00861D01" w:rsidP="00861D01">
      <w:pPr>
        <w:jc w:val="both"/>
        <w:rPr>
          <w:sz w:val="22"/>
        </w:rPr>
      </w:pPr>
      <w:r>
        <w:rPr>
          <w:sz w:val="22"/>
        </w:rPr>
        <w:t>- zlewozmywak</w:t>
      </w:r>
      <w:r w:rsidR="00676581">
        <w:rPr>
          <w:sz w:val="22"/>
        </w:rPr>
        <w:t>, umywalka</w:t>
      </w:r>
    </w:p>
    <w:p w14:paraId="447BCD6A" w14:textId="77777777" w:rsidR="00861D01" w:rsidRDefault="00861D01" w:rsidP="00861D01">
      <w:pPr>
        <w:jc w:val="both"/>
        <w:rPr>
          <w:sz w:val="22"/>
        </w:rPr>
      </w:pPr>
      <w:r>
        <w:rPr>
          <w:sz w:val="22"/>
        </w:rPr>
        <w:t>- rury stalowe ocynkowane</w:t>
      </w:r>
    </w:p>
    <w:p w14:paraId="5C842F93" w14:textId="77777777" w:rsidR="00861D01" w:rsidRDefault="00861D01" w:rsidP="00861D01">
      <w:pPr>
        <w:jc w:val="both"/>
        <w:rPr>
          <w:sz w:val="22"/>
        </w:rPr>
      </w:pPr>
      <w:r>
        <w:rPr>
          <w:sz w:val="22"/>
        </w:rPr>
        <w:t>- trójniki, złączki, łączniki żeliwne ocynkowane dla zastosowanych rur</w:t>
      </w:r>
    </w:p>
    <w:p w14:paraId="562212F6" w14:textId="77777777" w:rsidR="00861D01" w:rsidRDefault="00861D01" w:rsidP="00861D01">
      <w:pPr>
        <w:jc w:val="both"/>
        <w:rPr>
          <w:sz w:val="22"/>
        </w:rPr>
      </w:pPr>
      <w:r>
        <w:rPr>
          <w:sz w:val="22"/>
        </w:rPr>
        <w:t>- zawory przelotowe, wodne proste</w:t>
      </w:r>
    </w:p>
    <w:p w14:paraId="743E4B2B" w14:textId="77777777" w:rsidR="00861D01" w:rsidRPr="00C731EC" w:rsidRDefault="00861D01" w:rsidP="00861D01">
      <w:pPr>
        <w:jc w:val="both"/>
        <w:rPr>
          <w:sz w:val="22"/>
          <w:szCs w:val="22"/>
        </w:rPr>
      </w:pPr>
      <w:r>
        <w:rPr>
          <w:sz w:val="22"/>
        </w:rPr>
        <w:lastRenderedPageBreak/>
        <w:t xml:space="preserve">Należy stosować podczas montażu rury i łączniki pochodzące z tego samego „systemu”, posiadającego wymagane dokumenty o przydatności do zastosowania w budownictwie zgodne z zaleceniami norm: PN-81/C-10700 „Instalacje kanalizacyjne. Wymagania i badania przy odbiorze.” i normy PN-92/B-01707 „Instalacje kanalizacyjne. Wymagania w projektowaniu”. </w:t>
      </w:r>
      <w:r>
        <w:rPr>
          <w:sz w:val="22"/>
          <w:szCs w:val="22"/>
        </w:rPr>
        <w:t xml:space="preserve">PN-81/B-10700.00  </w:t>
      </w:r>
      <w:r>
        <w:rPr>
          <w:sz w:val="22"/>
          <w:szCs w:val="22"/>
        </w:rPr>
        <w:tab/>
        <w:t xml:space="preserve">Instalacje </w:t>
      </w:r>
      <w:r w:rsidRPr="00C731EC">
        <w:rPr>
          <w:sz w:val="22"/>
          <w:szCs w:val="22"/>
        </w:rPr>
        <w:t>wewnętrzne wodociągowe i kanalizacyjne. Wymagania i badania przy odbiorze. Wspólne wymagania i badania</w:t>
      </w:r>
      <w:r>
        <w:rPr>
          <w:sz w:val="22"/>
          <w:szCs w:val="22"/>
        </w:rPr>
        <w:t>.</w:t>
      </w:r>
    </w:p>
    <w:p w14:paraId="14D6AEBA" w14:textId="77777777" w:rsidR="00861D01" w:rsidRDefault="00861D01" w:rsidP="00861D01">
      <w:pPr>
        <w:jc w:val="both"/>
        <w:rPr>
          <w:sz w:val="22"/>
        </w:rPr>
      </w:pPr>
    </w:p>
    <w:p w14:paraId="0AF9E406" w14:textId="77777777" w:rsidR="00861D01" w:rsidRDefault="00861D01" w:rsidP="00861D01">
      <w:pPr>
        <w:jc w:val="both"/>
        <w:rPr>
          <w:b/>
          <w:bCs/>
          <w:sz w:val="22"/>
        </w:rPr>
      </w:pPr>
      <w:r>
        <w:rPr>
          <w:b/>
          <w:bCs/>
          <w:sz w:val="22"/>
        </w:rPr>
        <w:t>3. SPRZĘT</w:t>
      </w:r>
    </w:p>
    <w:p w14:paraId="2FAD747A" w14:textId="77777777" w:rsidR="00861D01" w:rsidRDefault="00861D01" w:rsidP="00861D01">
      <w:pPr>
        <w:jc w:val="both"/>
        <w:rPr>
          <w:sz w:val="22"/>
        </w:rPr>
      </w:pPr>
    </w:p>
    <w:p w14:paraId="2C5A2BF0" w14:textId="77777777" w:rsidR="00861D01" w:rsidRDefault="00861D01" w:rsidP="00861D01">
      <w:pPr>
        <w:jc w:val="both"/>
        <w:rPr>
          <w:b/>
          <w:bCs/>
          <w:sz w:val="22"/>
        </w:rPr>
      </w:pPr>
      <w:r>
        <w:rPr>
          <w:b/>
          <w:bCs/>
          <w:sz w:val="22"/>
        </w:rPr>
        <w:t>3.1. Ogólne wymagania dotyczące sprzętu</w:t>
      </w:r>
    </w:p>
    <w:p w14:paraId="1A5451D5" w14:textId="77777777" w:rsidR="00861D01" w:rsidRDefault="00861D01" w:rsidP="00861D01">
      <w:pPr>
        <w:jc w:val="both"/>
        <w:rPr>
          <w:sz w:val="22"/>
        </w:rPr>
      </w:pPr>
      <w:r>
        <w:rPr>
          <w:sz w:val="22"/>
        </w:rPr>
        <w:t xml:space="preserve">Ogólne wymagania dotyczące sprzętu podano w „Wymaganiach ogólnych” </w:t>
      </w:r>
    </w:p>
    <w:p w14:paraId="2FD42256" w14:textId="77777777" w:rsidR="00861D01" w:rsidRDefault="00861D01" w:rsidP="00861D01">
      <w:pPr>
        <w:jc w:val="both"/>
        <w:rPr>
          <w:sz w:val="22"/>
        </w:rPr>
      </w:pPr>
    </w:p>
    <w:p w14:paraId="7835FB6E" w14:textId="77777777" w:rsidR="00861D01" w:rsidRDefault="00861D01" w:rsidP="00861D01">
      <w:pPr>
        <w:jc w:val="both"/>
        <w:rPr>
          <w:sz w:val="22"/>
        </w:rPr>
      </w:pPr>
      <w:r>
        <w:rPr>
          <w:b/>
          <w:bCs/>
          <w:sz w:val="22"/>
        </w:rPr>
        <w:t>3.2.</w:t>
      </w:r>
      <w:r>
        <w:rPr>
          <w:sz w:val="22"/>
        </w:rPr>
        <w:t xml:space="preserve"> Wykonawca przystępujący do wykonania prac winien wykazać się możliwością korzystania z maszyn i sprzętu gwarantujących właściwą, to jest spełniającą wymagania specyfikacji technicznej jakość robót.</w:t>
      </w:r>
    </w:p>
    <w:p w14:paraId="49FBA206" w14:textId="77777777" w:rsidR="00861D01" w:rsidRPr="00676581" w:rsidRDefault="00861D01" w:rsidP="00676581">
      <w:pPr>
        <w:pStyle w:val="Tekstpodstawowy2"/>
        <w:spacing w:line="240" w:lineRule="auto"/>
        <w:jc w:val="both"/>
        <w:rPr>
          <w:sz w:val="22"/>
          <w:szCs w:val="22"/>
        </w:rPr>
      </w:pPr>
      <w:r w:rsidRPr="00676581">
        <w:rPr>
          <w:sz w:val="22"/>
          <w:szCs w:val="22"/>
        </w:rPr>
        <w:t>Wykonawca jest zobowiązany do używania jedynie takiego sprzętu, który nie spowoduje niekorzystnego wpływu na jakość wykonywanych prac, zarówno w miejscu tych prac, jak też przy wykonywaniu czynności pomocniczych oraz w czasie transportu, załadunku i wyładunku materiałów, sprzętu itp. Do cięcia rur wymagana jest piła o drobnym uzębieniu.</w:t>
      </w:r>
    </w:p>
    <w:p w14:paraId="55838BC8" w14:textId="77777777" w:rsidR="00861D01" w:rsidRDefault="00861D01" w:rsidP="00861D01">
      <w:pPr>
        <w:jc w:val="both"/>
        <w:rPr>
          <w:sz w:val="22"/>
        </w:rPr>
      </w:pPr>
    </w:p>
    <w:p w14:paraId="32965C10" w14:textId="77777777" w:rsidR="00861D01" w:rsidRDefault="00861D01" w:rsidP="00861D01">
      <w:pPr>
        <w:jc w:val="both"/>
        <w:rPr>
          <w:b/>
          <w:bCs/>
          <w:sz w:val="22"/>
        </w:rPr>
      </w:pPr>
      <w:r>
        <w:rPr>
          <w:b/>
          <w:bCs/>
          <w:sz w:val="22"/>
        </w:rPr>
        <w:t>4. TRANSPORT</w:t>
      </w:r>
    </w:p>
    <w:p w14:paraId="4D569493" w14:textId="77777777" w:rsidR="00861D01" w:rsidRDefault="00861D01" w:rsidP="00861D01">
      <w:pPr>
        <w:jc w:val="both"/>
        <w:rPr>
          <w:sz w:val="22"/>
        </w:rPr>
      </w:pPr>
    </w:p>
    <w:p w14:paraId="0D8E9F2D" w14:textId="77777777" w:rsidR="00861D01" w:rsidRDefault="00861D01" w:rsidP="00861D01">
      <w:pPr>
        <w:jc w:val="both"/>
        <w:rPr>
          <w:b/>
          <w:bCs/>
          <w:sz w:val="22"/>
        </w:rPr>
      </w:pPr>
      <w:r>
        <w:rPr>
          <w:b/>
          <w:bCs/>
          <w:sz w:val="22"/>
        </w:rPr>
        <w:t>4.1. Ogólne wymagania dotyczące transportu.</w:t>
      </w:r>
    </w:p>
    <w:p w14:paraId="337D37AC" w14:textId="77777777" w:rsidR="00861D01" w:rsidRDefault="00861D01" w:rsidP="00861D01">
      <w:pPr>
        <w:jc w:val="both"/>
        <w:rPr>
          <w:sz w:val="22"/>
        </w:rPr>
      </w:pPr>
      <w:r>
        <w:rPr>
          <w:sz w:val="22"/>
        </w:rPr>
        <w:t xml:space="preserve">Ogólne wymagania dotyczące transportu podano w „Wymaganiach ogólnych” </w:t>
      </w:r>
    </w:p>
    <w:p w14:paraId="65CD8F68" w14:textId="77777777" w:rsidR="00861D01" w:rsidRDefault="00861D01" w:rsidP="00861D01">
      <w:pPr>
        <w:jc w:val="both"/>
        <w:rPr>
          <w:sz w:val="22"/>
        </w:rPr>
      </w:pPr>
    </w:p>
    <w:p w14:paraId="1A038564" w14:textId="77777777" w:rsidR="00861D01" w:rsidRDefault="00861D01" w:rsidP="00861D01">
      <w:pPr>
        <w:jc w:val="both"/>
        <w:rPr>
          <w:sz w:val="22"/>
        </w:rPr>
      </w:pPr>
      <w:r>
        <w:rPr>
          <w:b/>
          <w:bCs/>
          <w:sz w:val="22"/>
        </w:rPr>
        <w:t>4.2.</w:t>
      </w:r>
      <w:r>
        <w:rPr>
          <w:sz w:val="22"/>
        </w:rPr>
        <w:t xml:space="preserve"> Wykonawca może używać dowolnych środków transportu, które nie wpłyną negatywnie na jakość przewożonych materiałów. Przewożone materiały powinny być zabezpieczone przed przemieszczaniem się i układane zgodnie z warunkami transportu wskazanymi przez producenta. Rury z tworzyw sztucznych należy w miarę możliwości przewozić w fabrycznych opakowaniach. Należy zachować środki ostrożności aby nie doprowadzić do odkształceń lub uszkodzenia rur i złączek, chroniąc je przed zabrudzeniem.</w:t>
      </w:r>
    </w:p>
    <w:p w14:paraId="1421036E" w14:textId="77777777" w:rsidR="00861D01" w:rsidRDefault="00861D01" w:rsidP="00861D01">
      <w:pPr>
        <w:jc w:val="both"/>
        <w:rPr>
          <w:sz w:val="22"/>
        </w:rPr>
      </w:pPr>
    </w:p>
    <w:p w14:paraId="518D4BFB" w14:textId="77777777" w:rsidR="00861D01" w:rsidRDefault="00861D01" w:rsidP="00861D01">
      <w:pPr>
        <w:jc w:val="both"/>
        <w:rPr>
          <w:sz w:val="22"/>
        </w:rPr>
      </w:pPr>
    </w:p>
    <w:p w14:paraId="34A8BECA" w14:textId="77777777" w:rsidR="00861D01" w:rsidRDefault="00861D01" w:rsidP="00861D01">
      <w:pPr>
        <w:jc w:val="both"/>
        <w:rPr>
          <w:b/>
          <w:bCs/>
          <w:sz w:val="22"/>
        </w:rPr>
      </w:pPr>
      <w:r>
        <w:rPr>
          <w:b/>
          <w:bCs/>
          <w:sz w:val="22"/>
        </w:rPr>
        <w:t>5. WYKONYWANIE ROBÓT</w:t>
      </w:r>
    </w:p>
    <w:p w14:paraId="48AC26B8" w14:textId="77777777" w:rsidR="00861D01" w:rsidRDefault="00861D01" w:rsidP="00861D01">
      <w:pPr>
        <w:jc w:val="both"/>
        <w:rPr>
          <w:sz w:val="22"/>
        </w:rPr>
      </w:pPr>
    </w:p>
    <w:p w14:paraId="0F564ACC" w14:textId="77777777" w:rsidR="00861D01" w:rsidRDefault="00861D01" w:rsidP="00861D01">
      <w:pPr>
        <w:jc w:val="both"/>
        <w:rPr>
          <w:b/>
          <w:bCs/>
          <w:sz w:val="22"/>
        </w:rPr>
      </w:pPr>
      <w:r>
        <w:rPr>
          <w:b/>
          <w:bCs/>
          <w:sz w:val="22"/>
        </w:rPr>
        <w:t>5.1. Ogólne warunki wykonywania robót.</w:t>
      </w:r>
    </w:p>
    <w:p w14:paraId="7C802170" w14:textId="77777777" w:rsidR="00861D01" w:rsidRDefault="00861D01" w:rsidP="00861D01">
      <w:pPr>
        <w:jc w:val="both"/>
        <w:rPr>
          <w:sz w:val="22"/>
        </w:rPr>
      </w:pPr>
      <w:r>
        <w:rPr>
          <w:sz w:val="22"/>
        </w:rPr>
        <w:t xml:space="preserve">Ogólne warunki wykonywania robót podano w „Wymaganiach ogólnych” </w:t>
      </w:r>
    </w:p>
    <w:p w14:paraId="5A8FC1C4" w14:textId="77777777" w:rsidR="00861D01" w:rsidRDefault="00861D01" w:rsidP="00861D01">
      <w:pPr>
        <w:jc w:val="both"/>
        <w:rPr>
          <w:sz w:val="22"/>
        </w:rPr>
      </w:pPr>
      <w:r>
        <w:rPr>
          <w:sz w:val="22"/>
        </w:rPr>
        <w:t>Do rozpoczęcia montażu instalacji kanalizacji można przystąpić po stwierdzeniu przez kierownika budowy  że:</w:t>
      </w:r>
    </w:p>
    <w:p w14:paraId="5809749D" w14:textId="77777777" w:rsidR="00861D01" w:rsidRDefault="00861D01" w:rsidP="00861D01">
      <w:pPr>
        <w:jc w:val="both"/>
        <w:rPr>
          <w:sz w:val="22"/>
        </w:rPr>
      </w:pPr>
      <w:r>
        <w:rPr>
          <w:sz w:val="22"/>
        </w:rPr>
        <w:t>— obiekt odpowiada warunkom zgodnym z przepisami bezpieczeństwa pracy do prowadzenia robót instalacyjnych,</w:t>
      </w:r>
    </w:p>
    <w:p w14:paraId="7DCB80E6" w14:textId="77777777" w:rsidR="00861D01" w:rsidRDefault="00861D01" w:rsidP="00861D01">
      <w:pPr>
        <w:jc w:val="both"/>
        <w:rPr>
          <w:sz w:val="22"/>
        </w:rPr>
      </w:pPr>
      <w:r>
        <w:rPr>
          <w:sz w:val="22"/>
        </w:rPr>
        <w:t>— elementy budowlano-konstrukcyjne, mające wpływ na montaż urządzeń instalacji wodociągowo-kanalizacyjnych i ciepłej wody, odpowiadają założeniom projektowym</w:t>
      </w:r>
    </w:p>
    <w:p w14:paraId="031CFDE8" w14:textId="77777777" w:rsidR="00861D01" w:rsidRDefault="00861D01" w:rsidP="00861D01">
      <w:pPr>
        <w:jc w:val="both"/>
        <w:rPr>
          <w:sz w:val="22"/>
        </w:rPr>
      </w:pPr>
    </w:p>
    <w:p w14:paraId="0A45549F" w14:textId="77777777" w:rsidR="00861D01" w:rsidRDefault="00861D01" w:rsidP="00861D01">
      <w:pPr>
        <w:jc w:val="both"/>
        <w:rPr>
          <w:b/>
          <w:bCs/>
          <w:sz w:val="22"/>
        </w:rPr>
      </w:pPr>
      <w:r>
        <w:rPr>
          <w:b/>
          <w:bCs/>
          <w:sz w:val="22"/>
        </w:rPr>
        <w:t>5.2. Cięcie rur</w:t>
      </w:r>
    </w:p>
    <w:p w14:paraId="20CC191B" w14:textId="77777777" w:rsidR="00861D01" w:rsidRDefault="00861D01" w:rsidP="00861D01">
      <w:pPr>
        <w:jc w:val="both"/>
        <w:rPr>
          <w:sz w:val="22"/>
        </w:rPr>
      </w:pPr>
      <w:r>
        <w:rPr>
          <w:sz w:val="22"/>
        </w:rPr>
        <w:t>Rurę, która jest przycinana na placu budowy należy najpierw oczyścić, a potem wyznaczyć miejsce jej przecięcia. Podczas cięcia należy korzystać z piły o drobnych zębach, a przede wszystkim należy pamiętać o zachowaniu kąta prostego. Aby zachować kąt prosty należy korzystać ze skrzynki uciosowej. Przed wykonaniem połączenia przycięty bosy koniec należy oczyścić z zadziorów i zukosować pod kątem 15º za pomocą pilnika Nie należy przycinać kształtek.</w:t>
      </w:r>
    </w:p>
    <w:p w14:paraId="50EBD3E6" w14:textId="77777777" w:rsidR="00861D01" w:rsidRDefault="00861D01" w:rsidP="00861D01">
      <w:pPr>
        <w:jc w:val="both"/>
        <w:rPr>
          <w:sz w:val="22"/>
        </w:rPr>
      </w:pPr>
    </w:p>
    <w:p w14:paraId="022D0ADE" w14:textId="77777777" w:rsidR="002A414F" w:rsidRDefault="002A414F" w:rsidP="00861D01">
      <w:pPr>
        <w:jc w:val="both"/>
        <w:rPr>
          <w:b/>
          <w:bCs/>
          <w:sz w:val="22"/>
        </w:rPr>
      </w:pPr>
    </w:p>
    <w:p w14:paraId="15069C73" w14:textId="77777777" w:rsidR="00861D01" w:rsidRDefault="00861D01" w:rsidP="00861D01">
      <w:pPr>
        <w:jc w:val="both"/>
        <w:rPr>
          <w:b/>
          <w:bCs/>
          <w:sz w:val="22"/>
        </w:rPr>
      </w:pPr>
      <w:r>
        <w:rPr>
          <w:b/>
          <w:bCs/>
          <w:sz w:val="22"/>
        </w:rPr>
        <w:t>5.3. Łączenie rur i kształtek</w:t>
      </w:r>
    </w:p>
    <w:p w14:paraId="39ACAB4A" w14:textId="77777777" w:rsidR="00861D01" w:rsidRDefault="00861D01" w:rsidP="00861D01">
      <w:pPr>
        <w:jc w:val="both"/>
        <w:rPr>
          <w:sz w:val="22"/>
        </w:rPr>
      </w:pPr>
      <w:r>
        <w:rPr>
          <w:sz w:val="22"/>
        </w:rPr>
        <w:lastRenderedPageBreak/>
        <w:t>Aby wykonać połączenie, należy posmarować bosy koniec środkiem poślizgowym na bazie silikonu, a następnie wprowadzić go do kielicha, aż do oporu. Następnie zaznaczyć pisakiem rurę na krawędzi kielicha i wysunąć ją na odległość około 10 mm  Końcówki kształtek można całkowicie wsunąć do kielichów.</w:t>
      </w:r>
    </w:p>
    <w:p w14:paraId="3034199D" w14:textId="77777777" w:rsidR="00861D01" w:rsidRDefault="00861D01" w:rsidP="00861D01">
      <w:pPr>
        <w:jc w:val="both"/>
        <w:rPr>
          <w:sz w:val="22"/>
        </w:rPr>
      </w:pPr>
    </w:p>
    <w:p w14:paraId="59C76CCE" w14:textId="77777777" w:rsidR="00861D01" w:rsidRDefault="00861D01" w:rsidP="00861D01">
      <w:pPr>
        <w:jc w:val="both"/>
        <w:rPr>
          <w:b/>
          <w:bCs/>
          <w:sz w:val="22"/>
        </w:rPr>
      </w:pPr>
      <w:r>
        <w:rPr>
          <w:b/>
          <w:bCs/>
          <w:sz w:val="22"/>
        </w:rPr>
        <w:t xml:space="preserve">5.4. Prowadzenie przewodów  </w:t>
      </w:r>
    </w:p>
    <w:p w14:paraId="52A613B2" w14:textId="77777777" w:rsidR="00861D01" w:rsidRDefault="00861D01" w:rsidP="00861D01">
      <w:pPr>
        <w:jc w:val="both"/>
        <w:rPr>
          <w:sz w:val="22"/>
        </w:rPr>
      </w:pPr>
      <w:r>
        <w:rPr>
          <w:sz w:val="22"/>
        </w:rPr>
        <w:t>Prowadzenie instalacji powinno być zgodne z zaleceniami norm: PN-81/C-10700 "Instalacje kanalizacyjne. Wymagania i badania przy odbiorze". Projektowanie instalacji powinno być zgodne z zaleceniami normy PN-92/B-01707 "Instalacje kanalizacyjne. Wymagania w projektowaniu."</w:t>
      </w:r>
    </w:p>
    <w:p w14:paraId="484E6CFA" w14:textId="77777777" w:rsidR="00861D01" w:rsidRDefault="00861D01" w:rsidP="00861D01">
      <w:pPr>
        <w:jc w:val="both"/>
        <w:rPr>
          <w:sz w:val="22"/>
        </w:rPr>
      </w:pPr>
      <w:r>
        <w:rPr>
          <w:sz w:val="22"/>
        </w:rPr>
        <w:t>Przewody kanalizacyjne powinny być układane kielichami w kierunku przeciwnym do przepływu ścieków. Przewody powinno się prowadzić przez pomieszczenia o temperaturze powyżej 0ºC. Przewody kanalizacyjne nie powinny być prowadzone nad przewodami zimnej i ciepłej wody, gazu i centralnego ogrzewania oraz gołymi przewodami elektrycznymi.</w:t>
      </w:r>
    </w:p>
    <w:p w14:paraId="03B7A072" w14:textId="77777777" w:rsidR="00861D01" w:rsidRDefault="00861D01" w:rsidP="00861D01">
      <w:pPr>
        <w:jc w:val="both"/>
        <w:rPr>
          <w:sz w:val="22"/>
        </w:rPr>
      </w:pPr>
      <w:r>
        <w:rPr>
          <w:sz w:val="22"/>
        </w:rPr>
        <w:t xml:space="preserve">Minimalna </w:t>
      </w:r>
      <w:r w:rsidR="00676581">
        <w:rPr>
          <w:sz w:val="22"/>
        </w:rPr>
        <w:t>odległość przewodów z PVC</w:t>
      </w:r>
      <w:r>
        <w:rPr>
          <w:sz w:val="22"/>
        </w:rPr>
        <w:t xml:space="preserve"> od przewodów cieplnych powinna wynosić 0,1 m mierząc od powierzchni rur. W przypadku, gdy odległość ta jest mniejsza, należy zastosować izolację termiczną. Izolację termiczną należy wykonać również wtedy, gdy działanie dowolnego źródła ciepła mogłoby spowodować podwyższenie temperatury ścianki przewodu powyżej +45ºC. Przewody kanalizacyjne mogą być prowadzone po ścianach albo w bruzdach lub kanałach pod warunkiem zastosowania rozwiązania zapewniającego swobodne wydłużanie przewodów. W miejscach, gdzie przewody kanalizacyjne przechodzą przez ściany lub stropy, pomiędzy ścianką rur a krawędzią otworu w przegrodzie budowlanej powinna być pozostawiona wolna przestrzeń wypełniona materiałem utrzymującym stale stan plastyczny.</w:t>
      </w:r>
    </w:p>
    <w:p w14:paraId="3692DEED" w14:textId="77777777" w:rsidR="00861D01" w:rsidRDefault="00861D01" w:rsidP="00861D01">
      <w:pPr>
        <w:jc w:val="both"/>
        <w:rPr>
          <w:sz w:val="22"/>
        </w:rPr>
      </w:pPr>
      <w:r>
        <w:rPr>
          <w:sz w:val="22"/>
        </w:rPr>
        <w:t xml:space="preserve">  </w:t>
      </w:r>
    </w:p>
    <w:p w14:paraId="3B7EF5B3" w14:textId="77777777" w:rsidR="00861D01" w:rsidRDefault="00861D01" w:rsidP="00861D01">
      <w:pPr>
        <w:jc w:val="both"/>
        <w:rPr>
          <w:b/>
          <w:bCs/>
          <w:sz w:val="22"/>
        </w:rPr>
      </w:pPr>
      <w:r>
        <w:rPr>
          <w:b/>
          <w:bCs/>
          <w:sz w:val="22"/>
        </w:rPr>
        <w:t xml:space="preserve">5.5. Podejścia </w:t>
      </w:r>
    </w:p>
    <w:p w14:paraId="10A4B86F" w14:textId="77777777" w:rsidR="00861D01" w:rsidRDefault="00861D01" w:rsidP="00861D01">
      <w:pPr>
        <w:jc w:val="both"/>
        <w:rPr>
          <w:sz w:val="22"/>
        </w:rPr>
      </w:pPr>
      <w:r>
        <w:rPr>
          <w:sz w:val="22"/>
        </w:rPr>
        <w:t>Podejścia są to przewody łączące przybory sanitarne (umywalki, miski ustępowe, wanny itd.) z pionem lub przewodem odpływowym (poziomem). Podejścia do przyborów sanitarnych i wpustów podłogowych mogą być prowadzone oddzielnie lub mogą łączyć się dla kilku przyborów, pod warunkiem utrzymania szczelności zamknięć wodnych. Spadki podejść wynikają z zastosowanych trójników łączących podejście kanalizacyjne z przewodem spustowym i zasady osiowego montażu przewodów; powinny wynosić minimum 2%.</w:t>
      </w:r>
    </w:p>
    <w:p w14:paraId="1A443D17" w14:textId="77777777" w:rsidR="00861D01" w:rsidRDefault="00861D01" w:rsidP="00861D01">
      <w:pPr>
        <w:jc w:val="both"/>
        <w:rPr>
          <w:sz w:val="22"/>
        </w:rPr>
      </w:pPr>
    </w:p>
    <w:p w14:paraId="46E848C3" w14:textId="77777777" w:rsidR="00861D01" w:rsidRDefault="00861D01" w:rsidP="00861D01">
      <w:pPr>
        <w:jc w:val="both"/>
        <w:rPr>
          <w:b/>
          <w:bCs/>
          <w:sz w:val="22"/>
        </w:rPr>
      </w:pPr>
      <w:r>
        <w:rPr>
          <w:b/>
          <w:bCs/>
          <w:sz w:val="22"/>
        </w:rPr>
        <w:t>5.6.  Montaż przyborów i urządzeń</w:t>
      </w:r>
    </w:p>
    <w:p w14:paraId="583C3D86" w14:textId="77777777" w:rsidR="00861D01" w:rsidRDefault="00861D01" w:rsidP="00861D01">
      <w:pPr>
        <w:jc w:val="both"/>
        <w:rPr>
          <w:sz w:val="22"/>
        </w:rPr>
      </w:pPr>
      <w:r>
        <w:rPr>
          <w:sz w:val="22"/>
        </w:rPr>
        <w:t>1.</w:t>
      </w:r>
      <w:r>
        <w:rPr>
          <w:sz w:val="22"/>
        </w:rPr>
        <w:tab/>
        <w:t>Nie obudowane szafkami kuchennymi zmywaki i zlewozmywaki, a także umywalki, pisuary i zlewy należy mocować do ściany w sposób zapewniający łatwy demontaż oraz właściwe użytkowanie przyborów. Konstrukcja wsporcza przyboru sanitarnego obciążonego siłą statyczną równą 500N, przyłożoną w środku przedniej krawędzi obrzeża przyboru w czasie 3 godzin, nie powinna się odkształcić w sposób widoczny.</w:t>
      </w:r>
    </w:p>
    <w:p w14:paraId="1A1131F9" w14:textId="77777777" w:rsidR="00861D01" w:rsidRDefault="00861D01" w:rsidP="00861D01">
      <w:pPr>
        <w:jc w:val="both"/>
        <w:rPr>
          <w:sz w:val="22"/>
        </w:rPr>
      </w:pPr>
      <w:r>
        <w:rPr>
          <w:sz w:val="22"/>
        </w:rPr>
        <w:t>Miski ustępowe i bidety należy mocować do posadzek w sposób zapewniający łatwy demontaż i właściwe ich użytkowanie. Miski ustępowe powinny być ze wszystkich stron dostępne. Obmurowanie lub zabetonowanie ich obrzeży przy posadzce jest niedopuszczalne. Dopuszcza się stosowanie misek ustępowych i bidetów mocowanych do ściany.</w:t>
      </w:r>
    </w:p>
    <w:p w14:paraId="20B6CD57" w14:textId="77777777" w:rsidR="00861D01" w:rsidRDefault="00861D01" w:rsidP="00861D01">
      <w:pPr>
        <w:jc w:val="both"/>
        <w:rPr>
          <w:sz w:val="22"/>
        </w:rPr>
      </w:pPr>
      <w:r>
        <w:rPr>
          <w:sz w:val="22"/>
        </w:rPr>
        <w:t>2.</w:t>
      </w:r>
      <w:r>
        <w:rPr>
          <w:sz w:val="22"/>
        </w:rPr>
        <w:tab/>
        <w:t>Przybory i urządzenia łączone z urządzeniem kanalizacyjnym należy wyposażyć w indywidualne zamknięcia wodne (syfony). Wysokość zamknięcia wodnego powinna gwarantować niemożność wysysania wody z syfonu podczas spływu wody z innych przyborów oraz przenikania zapachów z instalacji do pomieszczeń. Wysokość zamknięć wodnych dla przyborów sanitarnych powinna wynosić co najmniej:</w:t>
      </w:r>
    </w:p>
    <w:p w14:paraId="1FF038B5" w14:textId="77777777" w:rsidR="00861D01" w:rsidRDefault="00861D01" w:rsidP="00960E89">
      <w:pPr>
        <w:ind w:left="705" w:hanging="705"/>
        <w:jc w:val="both"/>
        <w:rPr>
          <w:sz w:val="22"/>
        </w:rPr>
      </w:pPr>
      <w:r>
        <w:rPr>
          <w:sz w:val="22"/>
        </w:rPr>
        <w:t>·</w:t>
      </w:r>
      <w:r>
        <w:rPr>
          <w:sz w:val="22"/>
        </w:rPr>
        <w:tab/>
        <w:t>Przy miskach ustępowych, pisuarach, zlewach, zlewoz</w:t>
      </w:r>
      <w:r w:rsidR="00960E89">
        <w:rPr>
          <w:sz w:val="22"/>
        </w:rPr>
        <w:t xml:space="preserve">mywakach, umywalkach, bidetach, </w:t>
      </w:r>
      <w:r>
        <w:rPr>
          <w:sz w:val="22"/>
        </w:rPr>
        <w:t>wannach, automatycznych pralkach, wpustach piwnicznych itp. – 75 mm.</w:t>
      </w:r>
    </w:p>
    <w:p w14:paraId="5DBC30C6" w14:textId="77777777" w:rsidR="00861D01" w:rsidRDefault="00861D01" w:rsidP="00861D01">
      <w:pPr>
        <w:jc w:val="both"/>
        <w:rPr>
          <w:sz w:val="22"/>
        </w:rPr>
      </w:pPr>
      <w:r>
        <w:rPr>
          <w:sz w:val="22"/>
        </w:rPr>
        <w:t>·</w:t>
      </w:r>
      <w:r>
        <w:rPr>
          <w:sz w:val="22"/>
        </w:rPr>
        <w:tab/>
        <w:t>Przy wpustach podłogowych – 50 mm.</w:t>
      </w:r>
    </w:p>
    <w:p w14:paraId="17A7FE8A" w14:textId="77777777" w:rsidR="00861D01" w:rsidRDefault="00861D01" w:rsidP="00861D01">
      <w:pPr>
        <w:jc w:val="both"/>
        <w:rPr>
          <w:sz w:val="22"/>
        </w:rPr>
      </w:pPr>
      <w:r>
        <w:rPr>
          <w:sz w:val="22"/>
        </w:rPr>
        <w:t>·</w:t>
      </w:r>
      <w:r>
        <w:rPr>
          <w:sz w:val="22"/>
        </w:rPr>
        <w:tab/>
        <w:t>Przy przewodach spustowych deszczowych – 100 mm.</w:t>
      </w:r>
    </w:p>
    <w:p w14:paraId="22DCA91C" w14:textId="77777777" w:rsidR="00861D01" w:rsidRDefault="00861D01" w:rsidP="00861D01">
      <w:pPr>
        <w:jc w:val="both"/>
        <w:rPr>
          <w:sz w:val="22"/>
        </w:rPr>
      </w:pPr>
      <w:r>
        <w:rPr>
          <w:sz w:val="22"/>
        </w:rPr>
        <w:t>·</w:t>
      </w:r>
      <w:r>
        <w:rPr>
          <w:sz w:val="22"/>
        </w:rPr>
        <w:tab/>
        <w:t>Przy przewodach spustowych deszczowych odwadniających balkon – 50 mm.</w:t>
      </w:r>
    </w:p>
    <w:p w14:paraId="06505AC3" w14:textId="77777777" w:rsidR="00861D01" w:rsidRDefault="00861D01" w:rsidP="00861D01">
      <w:pPr>
        <w:jc w:val="both"/>
        <w:rPr>
          <w:sz w:val="22"/>
        </w:rPr>
      </w:pPr>
      <w:r>
        <w:rPr>
          <w:sz w:val="22"/>
        </w:rPr>
        <w:t>3.</w:t>
      </w:r>
      <w:r>
        <w:rPr>
          <w:sz w:val="22"/>
        </w:rPr>
        <w:tab/>
        <w:t>Zlewy należy umieszczać na wysokości 0,5-0,6 m. nad podłogą, licząc od górnej krawędzi miski zlewu. Zlewozmywaki jeżeli są ustawione na szafkach należy umieszczać na wysokości 0,8-0,9 m., gdy są przeznaczone do pracy stojącej oraz na wysokości 0,6 m., jeżeli są przeznaczone do pracy siedzącej, na zapleczu zakładu.</w:t>
      </w:r>
    </w:p>
    <w:p w14:paraId="53B6982C" w14:textId="77777777" w:rsidR="00861D01" w:rsidRDefault="00861D01" w:rsidP="00861D01">
      <w:pPr>
        <w:jc w:val="both"/>
        <w:rPr>
          <w:sz w:val="22"/>
        </w:rPr>
      </w:pPr>
      <w:r>
        <w:rPr>
          <w:sz w:val="22"/>
        </w:rPr>
        <w:lastRenderedPageBreak/>
        <w:t>4.</w:t>
      </w:r>
      <w:r>
        <w:rPr>
          <w:sz w:val="22"/>
        </w:rPr>
        <w:tab/>
        <w:t>Zlewozmywaki w kuchniach zbiorowego żywienia należy wyposażyć w urządzenia do łatwego czyszczenia.</w:t>
      </w:r>
    </w:p>
    <w:p w14:paraId="1EF8A5B4" w14:textId="77777777" w:rsidR="00676581" w:rsidRDefault="00861D01" w:rsidP="00861D01">
      <w:pPr>
        <w:jc w:val="both"/>
        <w:rPr>
          <w:sz w:val="22"/>
        </w:rPr>
      </w:pPr>
      <w:r>
        <w:rPr>
          <w:sz w:val="22"/>
        </w:rPr>
        <w:t>5.</w:t>
      </w:r>
      <w:r>
        <w:rPr>
          <w:sz w:val="22"/>
        </w:rPr>
        <w:tab/>
        <w:t xml:space="preserve">Umywalki należy umieszczać na wysokości 0,75-0,80 m., W przypadku szeregowego ustawiania umywalek indywidualnych odstęp miedzy krawędziami sąsiadujących umywalek powinna wynosić co najmniej 0,30 m. </w:t>
      </w:r>
    </w:p>
    <w:p w14:paraId="43F9BC70" w14:textId="77777777" w:rsidR="00861D01" w:rsidRDefault="00861D01" w:rsidP="00861D01">
      <w:pPr>
        <w:jc w:val="both"/>
        <w:rPr>
          <w:sz w:val="22"/>
        </w:rPr>
      </w:pPr>
      <w:r>
        <w:rPr>
          <w:sz w:val="22"/>
        </w:rPr>
        <w:t>6.</w:t>
      </w:r>
      <w:r>
        <w:rPr>
          <w:sz w:val="22"/>
        </w:rPr>
        <w:tab/>
        <w:t>Miski ustępowe i pisuary powinny być wyposażone w urządzenia spłukujące.</w:t>
      </w:r>
    </w:p>
    <w:p w14:paraId="5EBEEA8E" w14:textId="77777777" w:rsidR="00861D01" w:rsidRDefault="00861D01" w:rsidP="00861D01">
      <w:pPr>
        <w:jc w:val="both"/>
        <w:rPr>
          <w:sz w:val="22"/>
        </w:rPr>
      </w:pPr>
      <w:r>
        <w:rPr>
          <w:sz w:val="22"/>
        </w:rPr>
        <w:t>Urządzenia kanalizacyjne przejmujące ścieki zanieczyszczone osadem lub błotem powinny mieć osadniki lub studzienki osadowe. Urządzenia odwadniające tereny przeznaczone do obsługi i mycia pojazdów mechanicznych należy zaopatrzyć w specjalne osadniki.</w:t>
      </w:r>
    </w:p>
    <w:p w14:paraId="5D392991" w14:textId="77777777" w:rsidR="00861D01" w:rsidRDefault="00861D01" w:rsidP="00861D01">
      <w:pPr>
        <w:jc w:val="both"/>
        <w:rPr>
          <w:sz w:val="22"/>
        </w:rPr>
      </w:pPr>
    </w:p>
    <w:p w14:paraId="74FC93A9" w14:textId="77777777" w:rsidR="00861D01" w:rsidRDefault="00861D01" w:rsidP="00861D01">
      <w:pPr>
        <w:jc w:val="both"/>
        <w:rPr>
          <w:b/>
          <w:bCs/>
          <w:sz w:val="22"/>
        </w:rPr>
      </w:pPr>
      <w:r>
        <w:rPr>
          <w:b/>
          <w:bCs/>
          <w:sz w:val="22"/>
        </w:rPr>
        <w:t>6. KONTROLA JAKOŚCI ROBÓT</w:t>
      </w:r>
    </w:p>
    <w:p w14:paraId="18B9C17E" w14:textId="77777777" w:rsidR="00861D01" w:rsidRDefault="00861D01" w:rsidP="00861D01">
      <w:pPr>
        <w:jc w:val="both"/>
        <w:rPr>
          <w:sz w:val="22"/>
        </w:rPr>
      </w:pPr>
    </w:p>
    <w:p w14:paraId="2940C56F" w14:textId="77777777" w:rsidR="00861D01" w:rsidRDefault="00861D01" w:rsidP="00861D01">
      <w:pPr>
        <w:jc w:val="both"/>
        <w:rPr>
          <w:b/>
          <w:bCs/>
          <w:sz w:val="22"/>
        </w:rPr>
      </w:pPr>
      <w:r>
        <w:rPr>
          <w:b/>
          <w:bCs/>
          <w:sz w:val="22"/>
        </w:rPr>
        <w:t>6.1. Ogólne wymagania dotyczące kontroli jakości robót.</w:t>
      </w:r>
    </w:p>
    <w:p w14:paraId="34E2F1D1" w14:textId="77777777" w:rsidR="00861D01" w:rsidRDefault="00861D01" w:rsidP="00861D01">
      <w:pPr>
        <w:jc w:val="both"/>
        <w:rPr>
          <w:sz w:val="22"/>
        </w:rPr>
      </w:pPr>
      <w:r>
        <w:rPr>
          <w:sz w:val="22"/>
        </w:rPr>
        <w:t xml:space="preserve">Ogólne wymagania dotyczące kontroli jakości robót podano w „Wymaganiach ogólnych” </w:t>
      </w:r>
    </w:p>
    <w:p w14:paraId="0163A523" w14:textId="77777777" w:rsidR="00861D01" w:rsidRDefault="00861D01" w:rsidP="00861D01">
      <w:pPr>
        <w:jc w:val="both"/>
        <w:rPr>
          <w:sz w:val="22"/>
        </w:rPr>
      </w:pPr>
    </w:p>
    <w:p w14:paraId="66C2EAC2" w14:textId="77777777" w:rsidR="00861D01" w:rsidRDefault="00861D01" w:rsidP="00861D01">
      <w:pPr>
        <w:jc w:val="both"/>
        <w:rPr>
          <w:b/>
          <w:bCs/>
          <w:sz w:val="22"/>
        </w:rPr>
      </w:pPr>
      <w:r>
        <w:rPr>
          <w:b/>
          <w:bCs/>
          <w:sz w:val="22"/>
        </w:rPr>
        <w:t>6.2. Badania:</w:t>
      </w:r>
    </w:p>
    <w:p w14:paraId="5EB4F369" w14:textId="77777777" w:rsidR="00861D01" w:rsidRDefault="00861D01" w:rsidP="00861D01">
      <w:pPr>
        <w:jc w:val="both"/>
        <w:rPr>
          <w:sz w:val="22"/>
        </w:rPr>
      </w:pPr>
      <w:r>
        <w:rPr>
          <w:sz w:val="22"/>
        </w:rPr>
        <w:t>- sprawdzenie zgodności zastosowania materiałów zgodnie z projektem</w:t>
      </w:r>
    </w:p>
    <w:p w14:paraId="5EEAEDC4" w14:textId="77777777" w:rsidR="00861D01" w:rsidRDefault="00861D01" w:rsidP="00861D01">
      <w:pPr>
        <w:jc w:val="both"/>
        <w:rPr>
          <w:sz w:val="22"/>
        </w:rPr>
      </w:pPr>
      <w:r>
        <w:rPr>
          <w:sz w:val="22"/>
        </w:rPr>
        <w:t>- sprawdzenie zgodności z projektem odnośnie prowadzenia ( dopuszczalne odchylenia od pionu 1cm na kondygnację</w:t>
      </w:r>
    </w:p>
    <w:p w14:paraId="75B0643F" w14:textId="77777777" w:rsidR="00861D01" w:rsidRDefault="00861D01" w:rsidP="00861D01">
      <w:pPr>
        <w:jc w:val="both"/>
        <w:rPr>
          <w:sz w:val="22"/>
        </w:rPr>
      </w:pPr>
      <w:r>
        <w:rPr>
          <w:sz w:val="22"/>
        </w:rPr>
        <w:t>- sprawdzenie staranności wykonania połączeń i zamocowania, oraz estetyki wykonania.</w:t>
      </w:r>
    </w:p>
    <w:p w14:paraId="0B02C23F" w14:textId="77777777" w:rsidR="00861D01" w:rsidRDefault="00861D01" w:rsidP="00861D01">
      <w:pPr>
        <w:jc w:val="both"/>
        <w:rPr>
          <w:sz w:val="22"/>
        </w:rPr>
      </w:pPr>
    </w:p>
    <w:p w14:paraId="03E29A05" w14:textId="77777777" w:rsidR="00861D01" w:rsidRDefault="00861D01" w:rsidP="00861D01">
      <w:pPr>
        <w:jc w:val="both"/>
        <w:rPr>
          <w:b/>
          <w:bCs/>
          <w:sz w:val="22"/>
        </w:rPr>
      </w:pPr>
      <w:r>
        <w:rPr>
          <w:b/>
          <w:bCs/>
          <w:sz w:val="22"/>
        </w:rPr>
        <w:t>6.2.1 Badanie szczelności:</w:t>
      </w:r>
    </w:p>
    <w:p w14:paraId="273B6EF6" w14:textId="77777777" w:rsidR="00861D01" w:rsidRDefault="00861D01" w:rsidP="00861D01">
      <w:pPr>
        <w:jc w:val="both"/>
        <w:rPr>
          <w:sz w:val="22"/>
        </w:rPr>
      </w:pPr>
      <w:r>
        <w:rPr>
          <w:sz w:val="22"/>
        </w:rPr>
        <w:t xml:space="preserve">Badanie szczelności instalacji </w:t>
      </w:r>
      <w:r w:rsidR="00676581">
        <w:rPr>
          <w:sz w:val="22"/>
        </w:rPr>
        <w:t xml:space="preserve">wodnej i </w:t>
      </w:r>
      <w:r>
        <w:rPr>
          <w:sz w:val="22"/>
        </w:rPr>
        <w:t>kanalizacyjnej powinno odpowiadać następującym warunkom:</w:t>
      </w:r>
    </w:p>
    <w:p w14:paraId="2E1C8F3C" w14:textId="77777777" w:rsidR="00861D01" w:rsidRDefault="00861D01" w:rsidP="00861D01">
      <w:pPr>
        <w:jc w:val="both"/>
        <w:rPr>
          <w:sz w:val="22"/>
        </w:rPr>
      </w:pPr>
      <w:r>
        <w:rPr>
          <w:sz w:val="22"/>
        </w:rPr>
        <w:t>a) podejścia i przewody spustowe (piony) kanalizacji ścieków bytowo-gospodarczych należy sprawdzić na szczelność w czasie swobodnego przepływu przez nie wody,</w:t>
      </w:r>
    </w:p>
    <w:p w14:paraId="18AFCFA9" w14:textId="77777777" w:rsidR="00861D01" w:rsidRDefault="00861D01" w:rsidP="00861D01">
      <w:pPr>
        <w:jc w:val="both"/>
        <w:rPr>
          <w:sz w:val="22"/>
        </w:rPr>
      </w:pPr>
      <w:r>
        <w:rPr>
          <w:sz w:val="22"/>
        </w:rPr>
        <w:t>b) kanalizacyjne przewody odpływowe (poziomy) odprowadzające ścieki bytowo-gospodarcze sprawdza się na szczelność po napełnieniu wodą powyżej kolana łączącego pion z poziomem poprzez oględziny.</w:t>
      </w:r>
    </w:p>
    <w:p w14:paraId="2BBE3839" w14:textId="77777777" w:rsidR="00861D01" w:rsidRDefault="00861D01" w:rsidP="00861D01">
      <w:pPr>
        <w:jc w:val="both"/>
        <w:rPr>
          <w:b/>
          <w:bCs/>
          <w:sz w:val="22"/>
        </w:rPr>
      </w:pPr>
    </w:p>
    <w:p w14:paraId="3B7FB488" w14:textId="77777777" w:rsidR="00861D01" w:rsidRDefault="00861D01" w:rsidP="00861D01">
      <w:pPr>
        <w:jc w:val="both"/>
        <w:rPr>
          <w:sz w:val="22"/>
        </w:rPr>
      </w:pPr>
      <w:r>
        <w:rPr>
          <w:b/>
          <w:bCs/>
          <w:sz w:val="22"/>
        </w:rPr>
        <w:t>6.3. Badania w czasie odbioru robót</w:t>
      </w:r>
    </w:p>
    <w:p w14:paraId="2D3D865F" w14:textId="77777777" w:rsidR="00861D01" w:rsidRDefault="00861D01" w:rsidP="00861D01">
      <w:pPr>
        <w:jc w:val="both"/>
        <w:rPr>
          <w:sz w:val="22"/>
        </w:rPr>
      </w:pPr>
      <w:r>
        <w:rPr>
          <w:sz w:val="22"/>
        </w:rPr>
        <w:t>Badania powinny być przeprowadzane w sposób umożliwiający ocenę wszystkich wymagań, a w szczególności:</w:t>
      </w:r>
    </w:p>
    <w:p w14:paraId="2C58B07F" w14:textId="77777777" w:rsidR="00861D01" w:rsidRDefault="00861D01" w:rsidP="00861D01">
      <w:pPr>
        <w:jc w:val="both"/>
        <w:rPr>
          <w:sz w:val="22"/>
        </w:rPr>
      </w:pPr>
      <w:r>
        <w:rPr>
          <w:sz w:val="22"/>
        </w:rPr>
        <w:t>- zgodności z dokumentacją projektową i specyfikacją techniczną,</w:t>
      </w:r>
    </w:p>
    <w:p w14:paraId="6177C4A3" w14:textId="77777777" w:rsidR="00861D01" w:rsidRDefault="00861D01" w:rsidP="00861D01">
      <w:pPr>
        <w:jc w:val="both"/>
        <w:rPr>
          <w:sz w:val="22"/>
        </w:rPr>
      </w:pPr>
      <w:r>
        <w:rPr>
          <w:sz w:val="22"/>
        </w:rPr>
        <w:t>- jakości zastosowanych materiałów i wyrobów,</w:t>
      </w:r>
    </w:p>
    <w:p w14:paraId="4ABF8C83" w14:textId="77777777" w:rsidR="00861D01" w:rsidRDefault="00861D01" w:rsidP="00861D01">
      <w:pPr>
        <w:jc w:val="both"/>
        <w:rPr>
          <w:sz w:val="22"/>
        </w:rPr>
      </w:pPr>
    </w:p>
    <w:p w14:paraId="317E5BA0" w14:textId="77777777" w:rsidR="00861D01" w:rsidRDefault="00861D01" w:rsidP="00861D01">
      <w:pPr>
        <w:jc w:val="both"/>
        <w:rPr>
          <w:b/>
          <w:bCs/>
          <w:sz w:val="22"/>
        </w:rPr>
      </w:pPr>
      <w:r>
        <w:rPr>
          <w:b/>
          <w:bCs/>
          <w:sz w:val="22"/>
        </w:rPr>
        <w:t>7. OBMIAR ROBÓT</w:t>
      </w:r>
    </w:p>
    <w:p w14:paraId="578DE164" w14:textId="77777777" w:rsidR="00861D01" w:rsidRDefault="00861D01" w:rsidP="00861D01">
      <w:pPr>
        <w:jc w:val="both"/>
        <w:rPr>
          <w:sz w:val="22"/>
        </w:rPr>
      </w:pPr>
    </w:p>
    <w:p w14:paraId="790C921D" w14:textId="77777777" w:rsidR="00861D01" w:rsidRDefault="00861D01" w:rsidP="00861D01">
      <w:pPr>
        <w:jc w:val="both"/>
        <w:rPr>
          <w:b/>
          <w:bCs/>
          <w:sz w:val="22"/>
        </w:rPr>
      </w:pPr>
      <w:r>
        <w:rPr>
          <w:b/>
          <w:bCs/>
          <w:sz w:val="22"/>
        </w:rPr>
        <w:t>7.1. Ogólne zasady obmiaru robót.</w:t>
      </w:r>
    </w:p>
    <w:p w14:paraId="724E6C1A" w14:textId="77777777" w:rsidR="00861D01" w:rsidRDefault="00861D01" w:rsidP="00861D01">
      <w:pPr>
        <w:jc w:val="both"/>
        <w:rPr>
          <w:sz w:val="22"/>
        </w:rPr>
      </w:pPr>
      <w:r>
        <w:rPr>
          <w:sz w:val="22"/>
        </w:rPr>
        <w:t xml:space="preserve"> Ogólne zasady obmiaru robót podano w „Wymaganiach ogólnych” </w:t>
      </w:r>
    </w:p>
    <w:p w14:paraId="45960E2B" w14:textId="77777777" w:rsidR="00861D01" w:rsidRDefault="00861D01" w:rsidP="00861D01">
      <w:pPr>
        <w:jc w:val="both"/>
        <w:rPr>
          <w:sz w:val="22"/>
        </w:rPr>
      </w:pPr>
    </w:p>
    <w:p w14:paraId="28AA50AE" w14:textId="77777777" w:rsidR="00861D01" w:rsidRDefault="00861D01" w:rsidP="00861D01">
      <w:pPr>
        <w:jc w:val="both"/>
        <w:rPr>
          <w:b/>
          <w:bCs/>
          <w:sz w:val="22"/>
        </w:rPr>
      </w:pPr>
      <w:r>
        <w:rPr>
          <w:b/>
          <w:bCs/>
          <w:sz w:val="22"/>
        </w:rPr>
        <w:t>7.2. Jednostka obmiarowa</w:t>
      </w:r>
    </w:p>
    <w:p w14:paraId="28E5DA82" w14:textId="77777777" w:rsidR="00861D01" w:rsidRDefault="00861D01" w:rsidP="00861D01">
      <w:pPr>
        <w:jc w:val="both"/>
        <w:rPr>
          <w:sz w:val="22"/>
        </w:rPr>
      </w:pPr>
      <w:r>
        <w:rPr>
          <w:sz w:val="22"/>
        </w:rPr>
        <w:t>Jednostka obmiarową jest 1 metr bieżący instalacji oraz sztuka podejść odpływowych oraz urządzeń.</w:t>
      </w:r>
    </w:p>
    <w:p w14:paraId="14FC8904" w14:textId="77777777" w:rsidR="00861D01" w:rsidRDefault="00861D01" w:rsidP="00861D01">
      <w:pPr>
        <w:jc w:val="both"/>
        <w:rPr>
          <w:sz w:val="22"/>
        </w:rPr>
      </w:pPr>
    </w:p>
    <w:p w14:paraId="3721257C" w14:textId="77777777" w:rsidR="00861D01" w:rsidRDefault="00861D01" w:rsidP="00861D01">
      <w:pPr>
        <w:jc w:val="both"/>
        <w:rPr>
          <w:b/>
          <w:bCs/>
          <w:sz w:val="22"/>
        </w:rPr>
      </w:pPr>
      <w:r>
        <w:rPr>
          <w:b/>
          <w:bCs/>
          <w:sz w:val="22"/>
        </w:rPr>
        <w:t xml:space="preserve">8. ODBIÓR ROBÓT </w:t>
      </w:r>
    </w:p>
    <w:p w14:paraId="0DA7E762" w14:textId="77777777" w:rsidR="00861D01" w:rsidRDefault="00861D01" w:rsidP="00861D01">
      <w:pPr>
        <w:jc w:val="both"/>
        <w:rPr>
          <w:sz w:val="22"/>
        </w:rPr>
      </w:pPr>
    </w:p>
    <w:p w14:paraId="7D644C33" w14:textId="77777777" w:rsidR="00861D01" w:rsidRDefault="00861D01" w:rsidP="00861D01">
      <w:pPr>
        <w:jc w:val="both"/>
        <w:rPr>
          <w:b/>
          <w:bCs/>
          <w:sz w:val="22"/>
        </w:rPr>
      </w:pPr>
      <w:r>
        <w:rPr>
          <w:b/>
          <w:bCs/>
          <w:sz w:val="22"/>
        </w:rPr>
        <w:t>8.1.  Ogólne zasady odbioru robót podano.</w:t>
      </w:r>
    </w:p>
    <w:p w14:paraId="0BCC4A2D" w14:textId="77777777" w:rsidR="00861D01" w:rsidRDefault="00861D01" w:rsidP="00861D01">
      <w:pPr>
        <w:jc w:val="both"/>
        <w:rPr>
          <w:sz w:val="22"/>
        </w:rPr>
      </w:pPr>
      <w:r>
        <w:rPr>
          <w:sz w:val="22"/>
        </w:rPr>
        <w:t xml:space="preserve">Ogólne zasady odbioru robót podano w „Wymaganiach ogólnych” </w:t>
      </w:r>
    </w:p>
    <w:p w14:paraId="37464763" w14:textId="77777777" w:rsidR="00861D01" w:rsidRDefault="00861D01" w:rsidP="00861D01">
      <w:pPr>
        <w:jc w:val="both"/>
        <w:rPr>
          <w:sz w:val="22"/>
        </w:rPr>
      </w:pPr>
    </w:p>
    <w:p w14:paraId="1E2D6CCB" w14:textId="77777777" w:rsidR="00861D01" w:rsidRDefault="00861D01" w:rsidP="00861D01">
      <w:pPr>
        <w:jc w:val="both"/>
        <w:rPr>
          <w:b/>
          <w:bCs/>
          <w:sz w:val="22"/>
        </w:rPr>
      </w:pPr>
      <w:r>
        <w:rPr>
          <w:b/>
          <w:bCs/>
          <w:sz w:val="22"/>
        </w:rPr>
        <w:t>8.2. Zgodność robót z dokumentacją projektową i specyfikacją techniczną</w:t>
      </w:r>
    </w:p>
    <w:p w14:paraId="4FB37AB1" w14:textId="77777777" w:rsidR="00861D01" w:rsidRDefault="00861D01" w:rsidP="00861D01">
      <w:pPr>
        <w:jc w:val="both"/>
        <w:rPr>
          <w:sz w:val="22"/>
        </w:rPr>
      </w:pPr>
      <w:r>
        <w:rPr>
          <w:sz w:val="22"/>
        </w:rPr>
        <w:t>Roboty powinny być wykonywane zgodnie z dokumentacją projektową, specyfikacją techniczną oraz pisemnymi decyzjami Inspektora nadzoru.</w:t>
      </w:r>
    </w:p>
    <w:p w14:paraId="3376B510" w14:textId="77777777" w:rsidR="00861D01" w:rsidRDefault="00861D01" w:rsidP="00861D01">
      <w:pPr>
        <w:jc w:val="both"/>
        <w:rPr>
          <w:sz w:val="22"/>
        </w:rPr>
      </w:pPr>
    </w:p>
    <w:p w14:paraId="6C0CFBB4" w14:textId="77777777" w:rsidR="00861D01" w:rsidRDefault="00861D01" w:rsidP="00861D01">
      <w:pPr>
        <w:jc w:val="both"/>
        <w:rPr>
          <w:b/>
          <w:bCs/>
          <w:sz w:val="22"/>
        </w:rPr>
      </w:pPr>
      <w:r>
        <w:rPr>
          <w:b/>
          <w:bCs/>
          <w:sz w:val="22"/>
        </w:rPr>
        <w:t>8.3. Odbiór robót zanikających lub ulegających zakryciu</w:t>
      </w:r>
    </w:p>
    <w:p w14:paraId="492120E0" w14:textId="77777777" w:rsidR="00861D01" w:rsidRDefault="00861D01" w:rsidP="00861D01">
      <w:pPr>
        <w:jc w:val="both"/>
        <w:rPr>
          <w:sz w:val="22"/>
        </w:rPr>
      </w:pPr>
      <w:r>
        <w:rPr>
          <w:sz w:val="22"/>
        </w:rPr>
        <w:t>Podstawą odbioru robót zanikających lub ulegających zakryciu jest:</w:t>
      </w:r>
    </w:p>
    <w:p w14:paraId="16F70E37" w14:textId="77777777" w:rsidR="00861D01" w:rsidRDefault="00861D01" w:rsidP="00861D01">
      <w:pPr>
        <w:jc w:val="both"/>
        <w:rPr>
          <w:sz w:val="22"/>
        </w:rPr>
      </w:pPr>
      <w:r>
        <w:rPr>
          <w:sz w:val="22"/>
        </w:rPr>
        <w:lastRenderedPageBreak/>
        <w:t>·</w:t>
      </w:r>
      <w:r>
        <w:rPr>
          <w:sz w:val="22"/>
        </w:rPr>
        <w:tab/>
        <w:t>pisemne stwierdzenie Inspektora nadzoru w dzienniku budowy o wykonaniu robot zgodnie z dokumentacją projektową i specyfikacją techniczną,</w:t>
      </w:r>
    </w:p>
    <w:p w14:paraId="1EE9097B" w14:textId="77777777" w:rsidR="00861D01" w:rsidRDefault="00861D01" w:rsidP="00861D01">
      <w:pPr>
        <w:jc w:val="both"/>
        <w:rPr>
          <w:sz w:val="22"/>
        </w:rPr>
      </w:pPr>
      <w:r>
        <w:rPr>
          <w:sz w:val="22"/>
        </w:rPr>
        <w:t>·</w:t>
      </w:r>
      <w:r>
        <w:rPr>
          <w:sz w:val="22"/>
        </w:rPr>
        <w:tab/>
        <w:t>inne pisemne stwierdzenie Inspektora nadzoru o wykonaniu robót.</w:t>
      </w:r>
    </w:p>
    <w:p w14:paraId="6D1D81AE" w14:textId="77777777" w:rsidR="00861D01" w:rsidRDefault="00861D01" w:rsidP="00861D01">
      <w:pPr>
        <w:jc w:val="both"/>
        <w:rPr>
          <w:sz w:val="22"/>
        </w:rPr>
      </w:pPr>
      <w:r>
        <w:rPr>
          <w:sz w:val="22"/>
        </w:rPr>
        <w:t>Zakres robót zanikających lub ulegających zakryciu określają pisemne stwierdzenia Inspektora nadzoru lub inne dokumenty potwierdzone przez Inspektora nadzoru.</w:t>
      </w:r>
    </w:p>
    <w:p w14:paraId="2004F3CA" w14:textId="77777777" w:rsidR="00861D01" w:rsidRDefault="00861D01" w:rsidP="00861D01">
      <w:pPr>
        <w:jc w:val="both"/>
        <w:rPr>
          <w:sz w:val="22"/>
        </w:rPr>
      </w:pPr>
    </w:p>
    <w:p w14:paraId="79093E5B" w14:textId="77777777" w:rsidR="00861D01" w:rsidRDefault="00861D01" w:rsidP="00861D01">
      <w:pPr>
        <w:jc w:val="both"/>
        <w:rPr>
          <w:b/>
          <w:bCs/>
          <w:sz w:val="22"/>
        </w:rPr>
      </w:pPr>
      <w:r>
        <w:rPr>
          <w:b/>
          <w:bCs/>
          <w:sz w:val="22"/>
        </w:rPr>
        <w:t>8.4. Odbiór końcowy</w:t>
      </w:r>
    </w:p>
    <w:p w14:paraId="72AA2F2D" w14:textId="77777777" w:rsidR="00861D01" w:rsidRDefault="00861D01" w:rsidP="00861D01">
      <w:pPr>
        <w:jc w:val="both"/>
        <w:rPr>
          <w:sz w:val="22"/>
        </w:rPr>
      </w:pPr>
      <w:r>
        <w:rPr>
          <w:sz w:val="22"/>
        </w:rPr>
        <w:t xml:space="preserve">Odbiór końcowy odbywa się po pisemnym stwierdzeniu przez Inspektora nadzoru w dzienniku budowy zakończenia robót i spełnieniu innych warunków dotyczących tych robót, zawartych w umowie. Przy odbiorze końcowym muszą być spełnione wymagania określone w punkcie 6. </w:t>
      </w:r>
    </w:p>
    <w:p w14:paraId="05E0D6F3" w14:textId="77777777" w:rsidR="00861D01" w:rsidRDefault="00861D01" w:rsidP="00861D01">
      <w:pPr>
        <w:jc w:val="both"/>
        <w:rPr>
          <w:sz w:val="22"/>
        </w:rPr>
      </w:pPr>
      <w:r>
        <w:rPr>
          <w:sz w:val="22"/>
        </w:rPr>
        <w:t>Do odbioru robót wykonawca przedstawia :</w:t>
      </w:r>
    </w:p>
    <w:p w14:paraId="1DA2D6A9" w14:textId="77777777" w:rsidR="00861D01" w:rsidRDefault="00861D01" w:rsidP="00861D01">
      <w:pPr>
        <w:jc w:val="both"/>
        <w:rPr>
          <w:sz w:val="22"/>
        </w:rPr>
      </w:pPr>
      <w:r>
        <w:rPr>
          <w:sz w:val="22"/>
        </w:rPr>
        <w:t>-zaświadczenia jakości materiałów</w:t>
      </w:r>
    </w:p>
    <w:p w14:paraId="0B11D595" w14:textId="77777777" w:rsidR="00861D01" w:rsidRDefault="00861D01" w:rsidP="00861D01">
      <w:pPr>
        <w:jc w:val="both"/>
        <w:rPr>
          <w:sz w:val="22"/>
        </w:rPr>
      </w:pPr>
      <w:r>
        <w:rPr>
          <w:sz w:val="22"/>
        </w:rPr>
        <w:t>-protokoły odbiorów częściowych</w:t>
      </w:r>
    </w:p>
    <w:p w14:paraId="463B73D8" w14:textId="77777777" w:rsidR="00861D01" w:rsidRDefault="00861D01" w:rsidP="00861D01">
      <w:pPr>
        <w:jc w:val="both"/>
        <w:rPr>
          <w:sz w:val="22"/>
        </w:rPr>
      </w:pPr>
      <w:r>
        <w:rPr>
          <w:sz w:val="22"/>
        </w:rPr>
        <w:t xml:space="preserve">-zapisy w dzienniku budowy </w:t>
      </w:r>
    </w:p>
    <w:p w14:paraId="71D80094" w14:textId="77777777" w:rsidR="00861D01" w:rsidRDefault="00861D01" w:rsidP="00861D01">
      <w:pPr>
        <w:jc w:val="both"/>
        <w:rPr>
          <w:sz w:val="22"/>
        </w:rPr>
      </w:pPr>
    </w:p>
    <w:p w14:paraId="069B292D" w14:textId="77777777" w:rsidR="00861D01" w:rsidRDefault="00861D01" w:rsidP="00861D01">
      <w:pPr>
        <w:jc w:val="both"/>
        <w:rPr>
          <w:b/>
          <w:bCs/>
          <w:sz w:val="22"/>
        </w:rPr>
      </w:pPr>
      <w:r>
        <w:rPr>
          <w:b/>
          <w:bCs/>
          <w:sz w:val="22"/>
        </w:rPr>
        <w:t>9. PODSTAWA PŁATNOŚCI</w:t>
      </w:r>
    </w:p>
    <w:p w14:paraId="09875D1F" w14:textId="77777777" w:rsidR="00861D01" w:rsidRDefault="00861D01" w:rsidP="00861D01">
      <w:pPr>
        <w:jc w:val="both"/>
        <w:rPr>
          <w:b/>
          <w:bCs/>
          <w:sz w:val="22"/>
        </w:rPr>
      </w:pPr>
    </w:p>
    <w:p w14:paraId="290C2376" w14:textId="77777777" w:rsidR="00861D01" w:rsidRDefault="00861D01" w:rsidP="00861D01">
      <w:pPr>
        <w:jc w:val="both"/>
        <w:rPr>
          <w:sz w:val="22"/>
        </w:rPr>
      </w:pPr>
      <w:r>
        <w:rPr>
          <w:b/>
          <w:bCs/>
          <w:sz w:val="22"/>
        </w:rPr>
        <w:t>9.1 Ogólne ustalenia dotyczące płatności.</w:t>
      </w:r>
    </w:p>
    <w:p w14:paraId="51B93E5B" w14:textId="77777777" w:rsidR="00861D01" w:rsidRDefault="00861D01" w:rsidP="00861D01">
      <w:pPr>
        <w:jc w:val="both"/>
        <w:rPr>
          <w:sz w:val="22"/>
        </w:rPr>
      </w:pPr>
      <w:r>
        <w:rPr>
          <w:sz w:val="22"/>
        </w:rPr>
        <w:t xml:space="preserve">Ogólne ustalenia dotyczące płatności podano w „Wymaganiach ogólnych” </w:t>
      </w:r>
    </w:p>
    <w:p w14:paraId="4A9A16C1" w14:textId="77777777" w:rsidR="00861D01" w:rsidRDefault="00861D01" w:rsidP="00861D01">
      <w:pPr>
        <w:jc w:val="both"/>
        <w:rPr>
          <w:b/>
          <w:bCs/>
          <w:sz w:val="22"/>
        </w:rPr>
      </w:pPr>
    </w:p>
    <w:p w14:paraId="1467C0F5" w14:textId="77777777" w:rsidR="00861D01" w:rsidRDefault="00861D01" w:rsidP="00861D01">
      <w:pPr>
        <w:jc w:val="both"/>
        <w:rPr>
          <w:sz w:val="22"/>
        </w:rPr>
      </w:pPr>
      <w:r>
        <w:rPr>
          <w:b/>
          <w:bCs/>
          <w:sz w:val="22"/>
        </w:rPr>
        <w:t>9.2. Cena jednostkowa</w:t>
      </w:r>
    </w:p>
    <w:p w14:paraId="6B623E7C" w14:textId="77777777" w:rsidR="00861D01" w:rsidRDefault="00861D01" w:rsidP="00861D01">
      <w:pPr>
        <w:pStyle w:val="Tekstpodstawowy2"/>
        <w:spacing w:line="240" w:lineRule="auto"/>
      </w:pPr>
      <w:r>
        <w:t>Cena jednostkowa obejmuje całkowity koszt wykonania jednego metra bieżącego instalacji kanalizacyjnej oraz sztukę wykonanych podejść odpływowych oraz montażu urządzeń.</w:t>
      </w:r>
    </w:p>
    <w:p w14:paraId="3303FFD4" w14:textId="77777777" w:rsidR="00861D01" w:rsidRDefault="00861D01" w:rsidP="00861D01">
      <w:pPr>
        <w:jc w:val="both"/>
        <w:rPr>
          <w:b/>
          <w:bCs/>
          <w:sz w:val="22"/>
        </w:rPr>
      </w:pPr>
      <w:r>
        <w:rPr>
          <w:b/>
          <w:bCs/>
          <w:sz w:val="22"/>
        </w:rPr>
        <w:t>10. PRZEPISY ZWIĄZANE</w:t>
      </w:r>
    </w:p>
    <w:p w14:paraId="3B7A2755" w14:textId="77777777" w:rsidR="00861D01" w:rsidRDefault="00861D01" w:rsidP="00861D01">
      <w:pPr>
        <w:jc w:val="both"/>
        <w:rPr>
          <w:b/>
          <w:bCs/>
          <w:sz w:val="22"/>
        </w:rPr>
      </w:pPr>
    </w:p>
    <w:p w14:paraId="5843AE03" w14:textId="77777777" w:rsidR="00861D01" w:rsidRDefault="00861D01" w:rsidP="00861D01">
      <w:pPr>
        <w:jc w:val="both"/>
        <w:rPr>
          <w:sz w:val="22"/>
        </w:rPr>
      </w:pPr>
      <w:r>
        <w:rPr>
          <w:b/>
          <w:bCs/>
          <w:sz w:val="22"/>
        </w:rPr>
        <w:t>10.1 Normy</w:t>
      </w:r>
    </w:p>
    <w:p w14:paraId="37778387" w14:textId="77777777" w:rsidR="00861D01" w:rsidRDefault="00861D01" w:rsidP="00861D01">
      <w:pPr>
        <w:jc w:val="both"/>
        <w:rPr>
          <w:sz w:val="22"/>
        </w:rPr>
      </w:pPr>
      <w:r>
        <w:rPr>
          <w:sz w:val="22"/>
        </w:rPr>
        <w:t xml:space="preserve">PN-81/C-10700 </w:t>
      </w:r>
      <w:r>
        <w:rPr>
          <w:sz w:val="22"/>
        </w:rPr>
        <w:tab/>
        <w:t xml:space="preserve">"Instalacje kanalizacyjne. Wymagania i badania przy odbiorze". </w:t>
      </w:r>
    </w:p>
    <w:p w14:paraId="7EFDB518" w14:textId="77777777" w:rsidR="00861D01" w:rsidRDefault="00861D01" w:rsidP="00861D01">
      <w:pPr>
        <w:jc w:val="both"/>
        <w:rPr>
          <w:sz w:val="22"/>
        </w:rPr>
      </w:pPr>
      <w:r>
        <w:rPr>
          <w:sz w:val="22"/>
        </w:rPr>
        <w:t xml:space="preserve">PN-92/B-01707 </w:t>
      </w:r>
      <w:r>
        <w:rPr>
          <w:sz w:val="22"/>
        </w:rPr>
        <w:tab/>
        <w:t>"Instalacje kanalizacyjne. Wymagania w projektowaniu."</w:t>
      </w:r>
    </w:p>
    <w:p w14:paraId="66195EDD" w14:textId="77777777" w:rsidR="00C62939" w:rsidRDefault="00861D01" w:rsidP="00C62939">
      <w:pPr>
        <w:pStyle w:val="Tekstpodstawowy2"/>
        <w:spacing w:after="0" w:line="240" w:lineRule="auto"/>
      </w:pPr>
      <w:r>
        <w:t xml:space="preserve">PN-81/B-10700.00  </w:t>
      </w:r>
      <w:r>
        <w:tab/>
        <w:t>Instalacje wewnętrzne wodociągowe i kanalizacyjne. Wymagania i badania przy odbiorze. Wspólne wymagania i badania</w:t>
      </w:r>
    </w:p>
    <w:p w14:paraId="76593BF1" w14:textId="77777777" w:rsidR="00861D01" w:rsidRPr="00C62939" w:rsidRDefault="00861D01" w:rsidP="00C62939">
      <w:pPr>
        <w:pStyle w:val="Tekstpodstawowy2"/>
        <w:spacing w:after="0" w:line="240" w:lineRule="auto"/>
      </w:pPr>
      <w:r>
        <w:rPr>
          <w:sz w:val="22"/>
        </w:rPr>
        <w:t xml:space="preserve">PN-8 l/B-10700.04 </w:t>
      </w:r>
      <w:r>
        <w:rPr>
          <w:sz w:val="22"/>
        </w:rPr>
        <w:tab/>
        <w:t>Instalacje wewnętrzne wodociągowe i kanalizacyjne. Wymagania i badania przy odbiorze. Przewody wody zimnej z polichlorku winylu i polietylenu</w:t>
      </w:r>
    </w:p>
    <w:p w14:paraId="585D8FD3" w14:textId="77777777" w:rsidR="00861D01" w:rsidRDefault="00861D01" w:rsidP="00861D01">
      <w:pPr>
        <w:jc w:val="both"/>
        <w:rPr>
          <w:sz w:val="22"/>
          <w:lang w:val="en-US"/>
        </w:rPr>
      </w:pPr>
      <w:r>
        <w:rPr>
          <w:sz w:val="22"/>
          <w:lang w:val="en-US"/>
        </w:rPr>
        <w:t xml:space="preserve">PN-ISO 7-P   </w:t>
      </w:r>
      <w:r>
        <w:rPr>
          <w:sz w:val="22"/>
          <w:lang w:val="en-US"/>
        </w:rPr>
        <w:tab/>
      </w:r>
      <w:r>
        <w:rPr>
          <w:sz w:val="22"/>
          <w:lang w:val="en-US"/>
        </w:rPr>
        <w:tab/>
      </w:r>
    </w:p>
    <w:p w14:paraId="1863747C" w14:textId="77777777" w:rsidR="00861D01" w:rsidRPr="006418FF" w:rsidRDefault="00861D01" w:rsidP="00861D01">
      <w:pPr>
        <w:jc w:val="both"/>
        <w:rPr>
          <w:sz w:val="22"/>
          <w:lang w:val="en-US"/>
        </w:rPr>
      </w:pPr>
      <w:r w:rsidRPr="006418FF">
        <w:rPr>
          <w:sz w:val="22"/>
          <w:lang w:val="en-US"/>
        </w:rPr>
        <w:t>PN-ISO 228-1</w:t>
      </w:r>
    </w:p>
    <w:p w14:paraId="3A7882ED" w14:textId="77777777" w:rsidR="00861D01" w:rsidRPr="006418FF" w:rsidRDefault="00861D01" w:rsidP="00861D01">
      <w:pPr>
        <w:jc w:val="both"/>
        <w:rPr>
          <w:sz w:val="22"/>
          <w:lang w:val="en-US"/>
        </w:rPr>
      </w:pPr>
      <w:r w:rsidRPr="006418FF">
        <w:rPr>
          <w:sz w:val="22"/>
          <w:lang w:val="en-US"/>
        </w:rPr>
        <w:t xml:space="preserve"> </w:t>
      </w:r>
    </w:p>
    <w:p w14:paraId="3C439BAF" w14:textId="77777777" w:rsidR="00861D01" w:rsidRPr="006418FF" w:rsidRDefault="00861D01" w:rsidP="00861D01">
      <w:pPr>
        <w:jc w:val="both"/>
        <w:rPr>
          <w:sz w:val="22"/>
          <w:lang w:val="en-US"/>
        </w:rPr>
      </w:pPr>
    </w:p>
    <w:p w14:paraId="08B85D66" w14:textId="77777777" w:rsidR="00861D01" w:rsidRPr="006418FF" w:rsidRDefault="00861D01" w:rsidP="00861D01">
      <w:pPr>
        <w:jc w:val="both"/>
        <w:rPr>
          <w:sz w:val="22"/>
          <w:lang w:val="en-US"/>
        </w:rPr>
      </w:pPr>
    </w:p>
    <w:p w14:paraId="23E3B6D9" w14:textId="77777777" w:rsidR="00861D01" w:rsidRPr="006418FF" w:rsidRDefault="00861D01" w:rsidP="00861D01">
      <w:pPr>
        <w:jc w:val="both"/>
        <w:rPr>
          <w:sz w:val="22"/>
          <w:lang w:val="en-US"/>
        </w:rPr>
      </w:pPr>
    </w:p>
    <w:p w14:paraId="71EA5D6C" w14:textId="77777777" w:rsidR="00861D01" w:rsidRPr="006418FF" w:rsidRDefault="00861D01" w:rsidP="00861D01">
      <w:pPr>
        <w:jc w:val="both"/>
        <w:rPr>
          <w:sz w:val="22"/>
          <w:lang w:val="en-US"/>
        </w:rPr>
      </w:pPr>
    </w:p>
    <w:p w14:paraId="470EFA16" w14:textId="77777777" w:rsidR="00861D01" w:rsidRPr="006418FF" w:rsidRDefault="00861D01" w:rsidP="00861D01">
      <w:pPr>
        <w:jc w:val="both"/>
        <w:rPr>
          <w:sz w:val="22"/>
          <w:lang w:val="en-US"/>
        </w:rPr>
      </w:pPr>
    </w:p>
    <w:p w14:paraId="249CEF97" w14:textId="77777777" w:rsidR="00861D01" w:rsidRPr="006418FF" w:rsidRDefault="00861D01" w:rsidP="00861D01">
      <w:pPr>
        <w:jc w:val="both"/>
        <w:rPr>
          <w:sz w:val="22"/>
          <w:lang w:val="en-US"/>
        </w:rPr>
      </w:pPr>
    </w:p>
    <w:p w14:paraId="33A04647" w14:textId="77777777" w:rsidR="00861D01" w:rsidRPr="006418FF" w:rsidRDefault="00861D01" w:rsidP="00861D01">
      <w:pPr>
        <w:jc w:val="both"/>
        <w:rPr>
          <w:sz w:val="22"/>
          <w:lang w:val="en-US"/>
        </w:rPr>
      </w:pPr>
    </w:p>
    <w:p w14:paraId="26B4E424" w14:textId="77777777" w:rsidR="00861D01" w:rsidRPr="006418FF" w:rsidRDefault="00861D01" w:rsidP="00861D01">
      <w:pPr>
        <w:jc w:val="both"/>
        <w:rPr>
          <w:sz w:val="22"/>
          <w:lang w:val="en-US"/>
        </w:rPr>
      </w:pPr>
    </w:p>
    <w:p w14:paraId="04A10476" w14:textId="77777777" w:rsidR="00861D01" w:rsidRPr="006418FF" w:rsidRDefault="00861D01" w:rsidP="00861D01">
      <w:pPr>
        <w:jc w:val="both"/>
        <w:rPr>
          <w:sz w:val="22"/>
          <w:lang w:val="en-US"/>
        </w:rPr>
      </w:pPr>
    </w:p>
    <w:p w14:paraId="3034CC01" w14:textId="77777777" w:rsidR="00861D01" w:rsidRPr="006418FF" w:rsidRDefault="00861D01" w:rsidP="00861D01">
      <w:pPr>
        <w:jc w:val="both"/>
        <w:rPr>
          <w:sz w:val="22"/>
          <w:lang w:val="en-US"/>
        </w:rPr>
      </w:pPr>
    </w:p>
    <w:p w14:paraId="7483117C" w14:textId="77777777" w:rsidR="00861D01" w:rsidRPr="006418FF" w:rsidRDefault="00861D01" w:rsidP="00861D01">
      <w:pPr>
        <w:jc w:val="both"/>
        <w:rPr>
          <w:sz w:val="22"/>
          <w:lang w:val="en-US"/>
        </w:rPr>
      </w:pPr>
    </w:p>
    <w:p w14:paraId="6342BB0E" w14:textId="77777777" w:rsidR="00861D01" w:rsidRPr="006418FF" w:rsidRDefault="00861D01" w:rsidP="00861D01">
      <w:pPr>
        <w:jc w:val="both"/>
        <w:rPr>
          <w:sz w:val="22"/>
          <w:lang w:val="en-US"/>
        </w:rPr>
      </w:pPr>
    </w:p>
    <w:p w14:paraId="120EEF6A" w14:textId="77777777" w:rsidR="00861D01" w:rsidRPr="006418FF" w:rsidRDefault="00861D01" w:rsidP="00861D01">
      <w:pPr>
        <w:jc w:val="both"/>
        <w:rPr>
          <w:sz w:val="22"/>
          <w:lang w:val="en-US"/>
        </w:rPr>
      </w:pPr>
    </w:p>
    <w:p w14:paraId="62037B7D" w14:textId="77777777" w:rsidR="00861D01" w:rsidRPr="006418FF" w:rsidRDefault="00861D01" w:rsidP="00861D01">
      <w:pPr>
        <w:jc w:val="both"/>
        <w:rPr>
          <w:sz w:val="22"/>
          <w:lang w:val="en-US"/>
        </w:rPr>
      </w:pPr>
    </w:p>
    <w:p w14:paraId="3AA55D47" w14:textId="77777777" w:rsidR="00861D01" w:rsidRPr="006418FF" w:rsidRDefault="00861D01" w:rsidP="00861D01">
      <w:pPr>
        <w:jc w:val="both"/>
        <w:rPr>
          <w:sz w:val="22"/>
          <w:lang w:val="en-US"/>
        </w:rPr>
      </w:pPr>
    </w:p>
    <w:p w14:paraId="74F831B9" w14:textId="77777777" w:rsidR="00861D01" w:rsidRPr="006418FF" w:rsidRDefault="00861D01" w:rsidP="00861D01">
      <w:pPr>
        <w:jc w:val="both"/>
        <w:rPr>
          <w:sz w:val="22"/>
          <w:lang w:val="en-US"/>
        </w:rPr>
      </w:pPr>
    </w:p>
    <w:p w14:paraId="70988A9A" w14:textId="77777777" w:rsidR="00861D01" w:rsidRPr="006418FF" w:rsidRDefault="00861D01" w:rsidP="00861D01">
      <w:pPr>
        <w:jc w:val="both"/>
        <w:rPr>
          <w:sz w:val="22"/>
          <w:lang w:val="en-US"/>
        </w:rPr>
      </w:pPr>
    </w:p>
    <w:p w14:paraId="270A34A7" w14:textId="77777777" w:rsidR="006B5356" w:rsidRPr="00B20036" w:rsidRDefault="006B5356" w:rsidP="001C094D">
      <w:pPr>
        <w:autoSpaceDE w:val="0"/>
        <w:autoSpaceDN w:val="0"/>
        <w:adjustRightInd w:val="0"/>
        <w:rPr>
          <w:b/>
          <w:sz w:val="40"/>
          <w:szCs w:val="40"/>
          <w:lang w:val="en-US"/>
        </w:rPr>
      </w:pPr>
    </w:p>
    <w:p w14:paraId="4D92A423" w14:textId="77777777" w:rsidR="00861D01" w:rsidRPr="00EF170A" w:rsidRDefault="00EB25F9" w:rsidP="001C094D">
      <w:pPr>
        <w:autoSpaceDE w:val="0"/>
        <w:autoSpaceDN w:val="0"/>
        <w:adjustRightInd w:val="0"/>
        <w:rPr>
          <w:b/>
          <w:sz w:val="40"/>
          <w:szCs w:val="40"/>
        </w:rPr>
      </w:pPr>
      <w:r>
        <w:rPr>
          <w:b/>
          <w:sz w:val="40"/>
          <w:szCs w:val="40"/>
        </w:rPr>
        <w:lastRenderedPageBreak/>
        <w:t>09</w:t>
      </w:r>
      <w:r w:rsidR="00861D01" w:rsidRPr="00EF170A">
        <w:rPr>
          <w:b/>
          <w:sz w:val="40"/>
          <w:szCs w:val="40"/>
        </w:rPr>
        <w:t xml:space="preserve">- </w:t>
      </w:r>
      <w:r w:rsidR="001C094D" w:rsidRPr="001C094D">
        <w:rPr>
          <w:b/>
          <w:color w:val="000000"/>
          <w:spacing w:val="-10"/>
          <w:sz w:val="40"/>
          <w:szCs w:val="40"/>
        </w:rPr>
        <w:t>INSTACJE ELEKTRYCZNE WEWNĘTRZNE</w:t>
      </w:r>
    </w:p>
    <w:p w14:paraId="0DAFB8C5" w14:textId="77777777" w:rsidR="00861D01" w:rsidRPr="00EF170A" w:rsidRDefault="00861D01" w:rsidP="00861D01">
      <w:pPr>
        <w:autoSpaceDE w:val="0"/>
        <w:autoSpaceDN w:val="0"/>
        <w:adjustRightInd w:val="0"/>
        <w:rPr>
          <w:b/>
          <w:sz w:val="40"/>
          <w:szCs w:val="40"/>
        </w:rPr>
      </w:pPr>
      <w:r w:rsidRPr="00EF170A">
        <w:rPr>
          <w:b/>
          <w:sz w:val="40"/>
          <w:szCs w:val="40"/>
        </w:rPr>
        <w:t>CPV 45315100-9</w:t>
      </w:r>
    </w:p>
    <w:p w14:paraId="2950202E" w14:textId="77777777" w:rsidR="00861D01" w:rsidRDefault="00861D01" w:rsidP="00861D01">
      <w:pPr>
        <w:autoSpaceDE w:val="0"/>
        <w:autoSpaceDN w:val="0"/>
        <w:adjustRightInd w:val="0"/>
        <w:rPr>
          <w:b/>
          <w:bCs/>
        </w:rPr>
      </w:pPr>
    </w:p>
    <w:p w14:paraId="01EF4A8C" w14:textId="77777777" w:rsidR="00861D01" w:rsidRPr="00960E89" w:rsidRDefault="00861D01" w:rsidP="00861D01">
      <w:pPr>
        <w:autoSpaceDE w:val="0"/>
        <w:autoSpaceDN w:val="0"/>
        <w:adjustRightInd w:val="0"/>
        <w:jc w:val="both"/>
        <w:rPr>
          <w:b/>
          <w:bCs/>
          <w:sz w:val="22"/>
          <w:szCs w:val="22"/>
        </w:rPr>
      </w:pPr>
      <w:r w:rsidRPr="00960E89">
        <w:rPr>
          <w:b/>
          <w:bCs/>
          <w:sz w:val="22"/>
          <w:szCs w:val="22"/>
        </w:rPr>
        <w:t>1. Wst</w:t>
      </w:r>
      <w:r w:rsidRPr="00960E89">
        <w:rPr>
          <w:rFonts w:eastAsia="TimesNewRoman"/>
          <w:sz w:val="22"/>
          <w:szCs w:val="22"/>
        </w:rPr>
        <w:t>ę</w:t>
      </w:r>
      <w:r w:rsidRPr="00960E89">
        <w:rPr>
          <w:b/>
          <w:bCs/>
          <w:sz w:val="22"/>
          <w:szCs w:val="22"/>
        </w:rPr>
        <w:t>p</w:t>
      </w:r>
    </w:p>
    <w:p w14:paraId="540B9B6C" w14:textId="77777777" w:rsidR="00861D01" w:rsidRPr="00960E89" w:rsidRDefault="00861D01" w:rsidP="00861D01">
      <w:pPr>
        <w:autoSpaceDE w:val="0"/>
        <w:autoSpaceDN w:val="0"/>
        <w:adjustRightInd w:val="0"/>
        <w:jc w:val="both"/>
        <w:rPr>
          <w:b/>
          <w:iCs/>
          <w:sz w:val="22"/>
          <w:szCs w:val="22"/>
        </w:rPr>
      </w:pPr>
      <w:r w:rsidRPr="00960E89">
        <w:rPr>
          <w:b/>
          <w:iCs/>
          <w:sz w:val="22"/>
          <w:szCs w:val="22"/>
        </w:rPr>
        <w:t xml:space="preserve">1.1. Przedmiot Specyfikacji Technicznej </w:t>
      </w:r>
    </w:p>
    <w:p w14:paraId="5C5671C6" w14:textId="77777777" w:rsidR="00960E89" w:rsidRPr="00BE0187" w:rsidRDefault="00861D01" w:rsidP="00960E89">
      <w:pPr>
        <w:suppressAutoHyphens w:val="0"/>
        <w:autoSpaceDE w:val="0"/>
        <w:autoSpaceDN w:val="0"/>
        <w:adjustRightInd w:val="0"/>
        <w:jc w:val="both"/>
        <w:rPr>
          <w:sz w:val="22"/>
          <w:szCs w:val="22"/>
          <w:lang w:eastAsia="pl-PL"/>
        </w:rPr>
      </w:pPr>
      <w:r w:rsidRPr="00960E89">
        <w:rPr>
          <w:sz w:val="22"/>
          <w:szCs w:val="22"/>
        </w:rPr>
        <w:t>Przedmiotem niniejszej specyfikacji technicznej s</w:t>
      </w:r>
      <w:r w:rsidRPr="00960E89">
        <w:rPr>
          <w:rFonts w:eastAsia="TimesNewRoman"/>
          <w:sz w:val="22"/>
          <w:szCs w:val="22"/>
        </w:rPr>
        <w:t xml:space="preserve">ą </w:t>
      </w:r>
      <w:r w:rsidRPr="00960E89">
        <w:rPr>
          <w:sz w:val="22"/>
          <w:szCs w:val="22"/>
        </w:rPr>
        <w:t>wymagania dotycz</w:t>
      </w:r>
      <w:r w:rsidRPr="00960E89">
        <w:rPr>
          <w:rFonts w:eastAsia="TimesNewRoman"/>
          <w:sz w:val="22"/>
          <w:szCs w:val="22"/>
        </w:rPr>
        <w:t>ą</w:t>
      </w:r>
      <w:r w:rsidRPr="00960E89">
        <w:rPr>
          <w:sz w:val="22"/>
          <w:szCs w:val="22"/>
        </w:rPr>
        <w:t>ce wykonania i odbioru instalacji elektrycznych wewn</w:t>
      </w:r>
      <w:r w:rsidRPr="00960E89">
        <w:rPr>
          <w:rFonts w:eastAsia="TimesNewRoman"/>
          <w:sz w:val="22"/>
          <w:szCs w:val="22"/>
        </w:rPr>
        <w:t>ę</w:t>
      </w:r>
      <w:r w:rsidRPr="00960E89">
        <w:rPr>
          <w:sz w:val="22"/>
          <w:szCs w:val="22"/>
        </w:rPr>
        <w:t xml:space="preserve">trznych </w:t>
      </w:r>
      <w:r w:rsidRPr="00960E89">
        <w:rPr>
          <w:sz w:val="22"/>
          <w:szCs w:val="22"/>
          <w:lang w:eastAsia="pl-PL"/>
        </w:rPr>
        <w:t xml:space="preserve">przy </w:t>
      </w:r>
      <w:r w:rsidR="00960E89">
        <w:rPr>
          <w:sz w:val="22"/>
          <w:szCs w:val="22"/>
          <w:lang w:eastAsia="pl-PL"/>
        </w:rPr>
        <w:t xml:space="preserve">robotach remontowych bieżących budowlano-instalacyjnych w obiektach Uczelni. </w:t>
      </w:r>
    </w:p>
    <w:p w14:paraId="7B57AD37" w14:textId="77777777" w:rsidR="00861D01" w:rsidRPr="00960E89" w:rsidRDefault="00861D01" w:rsidP="00861D01">
      <w:pPr>
        <w:autoSpaceDE w:val="0"/>
        <w:autoSpaceDN w:val="0"/>
        <w:adjustRightInd w:val="0"/>
        <w:jc w:val="both"/>
        <w:rPr>
          <w:sz w:val="22"/>
          <w:szCs w:val="22"/>
        </w:rPr>
      </w:pPr>
    </w:p>
    <w:p w14:paraId="6D9D1395" w14:textId="77777777" w:rsidR="00861D01" w:rsidRPr="00960E89" w:rsidRDefault="00861D01" w:rsidP="00861D01">
      <w:pPr>
        <w:autoSpaceDE w:val="0"/>
        <w:autoSpaceDN w:val="0"/>
        <w:adjustRightInd w:val="0"/>
        <w:jc w:val="both"/>
        <w:rPr>
          <w:b/>
          <w:iCs/>
          <w:sz w:val="22"/>
          <w:szCs w:val="22"/>
        </w:rPr>
      </w:pPr>
      <w:r w:rsidRPr="00960E89">
        <w:rPr>
          <w:b/>
          <w:iCs/>
          <w:sz w:val="22"/>
          <w:szCs w:val="22"/>
        </w:rPr>
        <w:t>1.2. Zakres stosowania specyfikacji</w:t>
      </w:r>
    </w:p>
    <w:p w14:paraId="3E053E07" w14:textId="77777777" w:rsidR="00861D01" w:rsidRPr="00960E89" w:rsidRDefault="00861D01" w:rsidP="00861D01">
      <w:pPr>
        <w:autoSpaceDE w:val="0"/>
        <w:autoSpaceDN w:val="0"/>
        <w:adjustRightInd w:val="0"/>
        <w:jc w:val="both"/>
        <w:rPr>
          <w:sz w:val="22"/>
          <w:szCs w:val="22"/>
        </w:rPr>
      </w:pPr>
      <w:r w:rsidRPr="00960E89">
        <w:rPr>
          <w:sz w:val="22"/>
          <w:szCs w:val="22"/>
        </w:rPr>
        <w:t>Specyfikacja techniczna jest stosowana jako dokument przetargowy i kontraktowy przy zleceniu i realizacji robót wymienionych w punkcie 1.1.</w:t>
      </w:r>
    </w:p>
    <w:p w14:paraId="6A2978F8" w14:textId="77777777" w:rsidR="00861D01" w:rsidRPr="00960E89" w:rsidRDefault="00861D01" w:rsidP="00861D01">
      <w:pPr>
        <w:autoSpaceDE w:val="0"/>
        <w:autoSpaceDN w:val="0"/>
        <w:adjustRightInd w:val="0"/>
        <w:jc w:val="both"/>
        <w:rPr>
          <w:iCs/>
          <w:sz w:val="22"/>
          <w:szCs w:val="22"/>
        </w:rPr>
      </w:pPr>
    </w:p>
    <w:p w14:paraId="5412A78C" w14:textId="77777777" w:rsidR="00861D01" w:rsidRPr="00960E89" w:rsidRDefault="00861D01" w:rsidP="00861D01">
      <w:pPr>
        <w:autoSpaceDE w:val="0"/>
        <w:autoSpaceDN w:val="0"/>
        <w:adjustRightInd w:val="0"/>
        <w:jc w:val="both"/>
        <w:rPr>
          <w:b/>
          <w:iCs/>
          <w:sz w:val="22"/>
          <w:szCs w:val="22"/>
        </w:rPr>
      </w:pPr>
      <w:r w:rsidRPr="00960E89">
        <w:rPr>
          <w:b/>
          <w:iCs/>
          <w:sz w:val="22"/>
          <w:szCs w:val="22"/>
        </w:rPr>
        <w:t>1.3. Zakres robót obj</w:t>
      </w:r>
      <w:r w:rsidRPr="00960E89">
        <w:rPr>
          <w:rFonts w:eastAsia="TimesNewRoman"/>
          <w:b/>
          <w:sz w:val="22"/>
          <w:szCs w:val="22"/>
        </w:rPr>
        <w:t>ę</w:t>
      </w:r>
      <w:r w:rsidRPr="00960E89">
        <w:rPr>
          <w:b/>
          <w:iCs/>
          <w:sz w:val="22"/>
          <w:szCs w:val="22"/>
        </w:rPr>
        <w:t>tych specyfikacji</w:t>
      </w:r>
    </w:p>
    <w:p w14:paraId="6AB27D73" w14:textId="77777777" w:rsidR="00960E89" w:rsidRPr="00BE0187" w:rsidRDefault="00861D01" w:rsidP="00960E89">
      <w:pPr>
        <w:suppressAutoHyphens w:val="0"/>
        <w:autoSpaceDE w:val="0"/>
        <w:autoSpaceDN w:val="0"/>
        <w:adjustRightInd w:val="0"/>
        <w:jc w:val="both"/>
        <w:rPr>
          <w:sz w:val="22"/>
          <w:szCs w:val="22"/>
          <w:lang w:eastAsia="pl-PL"/>
        </w:rPr>
      </w:pPr>
      <w:r w:rsidRPr="00960E89">
        <w:rPr>
          <w:sz w:val="22"/>
          <w:szCs w:val="22"/>
          <w:lang w:eastAsia="pl-PL"/>
        </w:rPr>
        <w:t xml:space="preserve">Ustalenia zawarte w niniejszej specyfikacji dotyczą zasad prowadzenia robót związanych z wykonaniem wszystkich czynności umożliwiających demontaż instalacji elektrycznej i ponowny jej montaż we wskazanych miejscach, dla celów </w:t>
      </w:r>
      <w:r w:rsidR="00960E89">
        <w:rPr>
          <w:sz w:val="22"/>
          <w:szCs w:val="22"/>
          <w:lang w:eastAsia="pl-PL"/>
        </w:rPr>
        <w:t xml:space="preserve">robót remontowych bieżących budowlano-instalacyjnych w obiektach Uczelni. </w:t>
      </w:r>
    </w:p>
    <w:p w14:paraId="5C838B94" w14:textId="77777777" w:rsidR="00861D01" w:rsidRPr="00960E89" w:rsidRDefault="00861D01" w:rsidP="00861D01">
      <w:pPr>
        <w:autoSpaceDE w:val="0"/>
        <w:autoSpaceDN w:val="0"/>
        <w:adjustRightInd w:val="0"/>
        <w:jc w:val="both"/>
        <w:rPr>
          <w:b/>
          <w:bCs/>
          <w:sz w:val="22"/>
          <w:szCs w:val="22"/>
        </w:rPr>
      </w:pPr>
    </w:p>
    <w:p w14:paraId="3D8E8EB3" w14:textId="77777777" w:rsidR="00861D01" w:rsidRPr="00960E89" w:rsidRDefault="00861D01" w:rsidP="00861D01">
      <w:pPr>
        <w:autoSpaceDE w:val="0"/>
        <w:autoSpaceDN w:val="0"/>
        <w:adjustRightInd w:val="0"/>
        <w:jc w:val="both"/>
        <w:rPr>
          <w:b/>
          <w:bCs/>
          <w:sz w:val="22"/>
          <w:szCs w:val="22"/>
        </w:rPr>
      </w:pPr>
      <w:r w:rsidRPr="00960E89">
        <w:rPr>
          <w:b/>
          <w:bCs/>
          <w:sz w:val="22"/>
          <w:szCs w:val="22"/>
        </w:rPr>
        <w:t>2. Zakres prac</w:t>
      </w:r>
    </w:p>
    <w:p w14:paraId="21052C04"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2.1. Instalacja o</w:t>
      </w:r>
      <w:r w:rsidRPr="00960E89">
        <w:rPr>
          <w:rFonts w:eastAsia="TimesNewRoman"/>
          <w:sz w:val="22"/>
          <w:szCs w:val="22"/>
        </w:rPr>
        <w:t>ś</w:t>
      </w:r>
      <w:r w:rsidRPr="00960E89">
        <w:rPr>
          <w:b/>
          <w:bCs/>
          <w:i/>
          <w:iCs/>
          <w:sz w:val="22"/>
          <w:szCs w:val="22"/>
        </w:rPr>
        <w:t>wietleniowa, CPV 45315100-9</w:t>
      </w:r>
    </w:p>
    <w:p w14:paraId="5E7657C3" w14:textId="77777777" w:rsidR="00861D01" w:rsidRPr="00960E89" w:rsidRDefault="00861D01" w:rsidP="00861D01">
      <w:pPr>
        <w:autoSpaceDE w:val="0"/>
        <w:autoSpaceDN w:val="0"/>
        <w:adjustRightInd w:val="0"/>
        <w:jc w:val="both"/>
        <w:rPr>
          <w:sz w:val="22"/>
          <w:szCs w:val="22"/>
        </w:rPr>
      </w:pPr>
      <w:r w:rsidRPr="00960E89">
        <w:rPr>
          <w:sz w:val="22"/>
          <w:szCs w:val="22"/>
        </w:rPr>
        <w:t>- Wytyczenie tras przewodów</w:t>
      </w:r>
    </w:p>
    <w:p w14:paraId="7D11CA86" w14:textId="77777777" w:rsidR="00861D01" w:rsidRPr="00960E89" w:rsidRDefault="00861D01" w:rsidP="00861D01">
      <w:pPr>
        <w:autoSpaceDE w:val="0"/>
        <w:autoSpaceDN w:val="0"/>
        <w:adjustRightInd w:val="0"/>
        <w:jc w:val="both"/>
        <w:rPr>
          <w:rFonts w:eastAsia="TimesNewRoman"/>
          <w:sz w:val="22"/>
          <w:szCs w:val="22"/>
        </w:rPr>
      </w:pPr>
      <w:r w:rsidRPr="00960E89">
        <w:rPr>
          <w:sz w:val="22"/>
          <w:szCs w:val="22"/>
        </w:rPr>
        <w:t>- Wykonanie bruzd i przebi</w:t>
      </w:r>
      <w:r w:rsidRPr="00960E89">
        <w:rPr>
          <w:rFonts w:eastAsia="TimesNewRoman"/>
          <w:sz w:val="22"/>
          <w:szCs w:val="22"/>
        </w:rPr>
        <w:t>ć</w:t>
      </w:r>
    </w:p>
    <w:p w14:paraId="2E936C18" w14:textId="77777777" w:rsidR="00861D01" w:rsidRPr="00960E89" w:rsidRDefault="00861D01" w:rsidP="00861D01">
      <w:pPr>
        <w:autoSpaceDE w:val="0"/>
        <w:autoSpaceDN w:val="0"/>
        <w:adjustRightInd w:val="0"/>
        <w:jc w:val="both"/>
        <w:rPr>
          <w:sz w:val="22"/>
          <w:szCs w:val="22"/>
        </w:rPr>
      </w:pPr>
      <w:r w:rsidRPr="00960E89">
        <w:rPr>
          <w:sz w:val="22"/>
          <w:szCs w:val="22"/>
        </w:rPr>
        <w:t>- Przygotowanie podło</w:t>
      </w:r>
      <w:r w:rsidRPr="00960E89">
        <w:rPr>
          <w:rFonts w:eastAsia="TimesNewRoman"/>
          <w:sz w:val="22"/>
          <w:szCs w:val="22"/>
        </w:rPr>
        <w:t>ż</w:t>
      </w:r>
      <w:r w:rsidRPr="00960E89">
        <w:rPr>
          <w:sz w:val="22"/>
          <w:szCs w:val="22"/>
        </w:rPr>
        <w:t>a pod osprz</w:t>
      </w:r>
      <w:r w:rsidRPr="00960E89">
        <w:rPr>
          <w:rFonts w:eastAsia="TimesNewRoman"/>
          <w:sz w:val="22"/>
          <w:szCs w:val="22"/>
        </w:rPr>
        <w:t>ę</w:t>
      </w:r>
      <w:r w:rsidRPr="00960E89">
        <w:rPr>
          <w:sz w:val="22"/>
          <w:szCs w:val="22"/>
        </w:rPr>
        <w:t>t</w:t>
      </w:r>
    </w:p>
    <w:p w14:paraId="68A6A078" w14:textId="77777777" w:rsidR="00861D01" w:rsidRPr="00960E89" w:rsidRDefault="00861D01" w:rsidP="00861D01">
      <w:pPr>
        <w:autoSpaceDE w:val="0"/>
        <w:autoSpaceDN w:val="0"/>
        <w:adjustRightInd w:val="0"/>
        <w:jc w:val="both"/>
        <w:rPr>
          <w:sz w:val="22"/>
          <w:szCs w:val="22"/>
        </w:rPr>
      </w:pPr>
      <w:r w:rsidRPr="00960E89">
        <w:rPr>
          <w:sz w:val="22"/>
          <w:szCs w:val="22"/>
        </w:rPr>
        <w:t>- Uło</w:t>
      </w:r>
      <w:r w:rsidRPr="00960E89">
        <w:rPr>
          <w:rFonts w:eastAsia="TimesNewRoman"/>
          <w:sz w:val="22"/>
          <w:szCs w:val="22"/>
        </w:rPr>
        <w:t>ż</w:t>
      </w:r>
      <w:r w:rsidRPr="00960E89">
        <w:rPr>
          <w:sz w:val="22"/>
          <w:szCs w:val="22"/>
        </w:rPr>
        <w:t>enie puszek ko</w:t>
      </w:r>
      <w:r w:rsidRPr="00960E89">
        <w:rPr>
          <w:rFonts w:eastAsia="TimesNewRoman"/>
          <w:sz w:val="22"/>
          <w:szCs w:val="22"/>
        </w:rPr>
        <w:t>ń</w:t>
      </w:r>
      <w:r w:rsidRPr="00960E89">
        <w:rPr>
          <w:sz w:val="22"/>
          <w:szCs w:val="22"/>
        </w:rPr>
        <w:t>cowych i rozgał</w:t>
      </w:r>
      <w:r w:rsidRPr="00960E89">
        <w:rPr>
          <w:rFonts w:eastAsia="TimesNewRoman"/>
          <w:sz w:val="22"/>
          <w:szCs w:val="22"/>
        </w:rPr>
        <w:t>ęź</w:t>
      </w:r>
      <w:r w:rsidRPr="00960E89">
        <w:rPr>
          <w:sz w:val="22"/>
          <w:szCs w:val="22"/>
        </w:rPr>
        <w:t>nych</w:t>
      </w:r>
    </w:p>
    <w:p w14:paraId="5B670DEF" w14:textId="77777777" w:rsidR="00861D01" w:rsidRPr="00960E89" w:rsidRDefault="00861D01" w:rsidP="00861D01">
      <w:pPr>
        <w:autoSpaceDE w:val="0"/>
        <w:autoSpaceDN w:val="0"/>
        <w:adjustRightInd w:val="0"/>
        <w:jc w:val="both"/>
        <w:rPr>
          <w:sz w:val="22"/>
          <w:szCs w:val="22"/>
        </w:rPr>
      </w:pPr>
      <w:r w:rsidRPr="00960E89">
        <w:rPr>
          <w:sz w:val="22"/>
          <w:szCs w:val="22"/>
        </w:rPr>
        <w:t>- Uło</w:t>
      </w:r>
      <w:r w:rsidRPr="00960E89">
        <w:rPr>
          <w:rFonts w:eastAsia="TimesNewRoman"/>
          <w:sz w:val="22"/>
          <w:szCs w:val="22"/>
        </w:rPr>
        <w:t>ż</w:t>
      </w:r>
      <w:r w:rsidRPr="00960E89">
        <w:rPr>
          <w:sz w:val="22"/>
          <w:szCs w:val="22"/>
        </w:rPr>
        <w:t xml:space="preserve">enie przewodów kabelkowych typu </w:t>
      </w:r>
      <w:proofErr w:type="spellStart"/>
      <w:r w:rsidRPr="00960E89">
        <w:rPr>
          <w:sz w:val="22"/>
          <w:szCs w:val="22"/>
        </w:rPr>
        <w:t>YDYp</w:t>
      </w:r>
      <w:proofErr w:type="spellEnd"/>
      <w:r w:rsidRPr="00960E89">
        <w:rPr>
          <w:sz w:val="22"/>
          <w:szCs w:val="22"/>
        </w:rPr>
        <w:t xml:space="preserve"> w bruzdach</w:t>
      </w:r>
    </w:p>
    <w:p w14:paraId="1B8E6AB6" w14:textId="77777777" w:rsidR="00861D01" w:rsidRPr="00960E89" w:rsidRDefault="00861D01" w:rsidP="00861D01">
      <w:pPr>
        <w:autoSpaceDE w:val="0"/>
        <w:autoSpaceDN w:val="0"/>
        <w:adjustRightInd w:val="0"/>
        <w:jc w:val="both"/>
        <w:rPr>
          <w:sz w:val="22"/>
          <w:szCs w:val="22"/>
        </w:rPr>
      </w:pPr>
      <w:r w:rsidRPr="00960E89">
        <w:rPr>
          <w:sz w:val="22"/>
          <w:szCs w:val="22"/>
        </w:rPr>
        <w:t>- Uło</w:t>
      </w:r>
      <w:r w:rsidRPr="00960E89">
        <w:rPr>
          <w:rFonts w:eastAsia="TimesNewRoman"/>
          <w:sz w:val="22"/>
          <w:szCs w:val="22"/>
        </w:rPr>
        <w:t>ż</w:t>
      </w:r>
      <w:r w:rsidRPr="00960E89">
        <w:rPr>
          <w:sz w:val="22"/>
          <w:szCs w:val="22"/>
        </w:rPr>
        <w:t>enie rur typu RVKL w bruzdach</w:t>
      </w:r>
    </w:p>
    <w:p w14:paraId="41A07646" w14:textId="77777777" w:rsidR="00861D01" w:rsidRPr="00960E89" w:rsidRDefault="00861D01" w:rsidP="00861D01">
      <w:pPr>
        <w:autoSpaceDE w:val="0"/>
        <w:autoSpaceDN w:val="0"/>
        <w:adjustRightInd w:val="0"/>
        <w:jc w:val="both"/>
        <w:rPr>
          <w:sz w:val="22"/>
          <w:szCs w:val="22"/>
        </w:rPr>
      </w:pPr>
      <w:r w:rsidRPr="00960E89">
        <w:rPr>
          <w:sz w:val="22"/>
          <w:szCs w:val="22"/>
        </w:rPr>
        <w:t>- Zatynkowanie bruzd</w:t>
      </w:r>
    </w:p>
    <w:p w14:paraId="43E63113" w14:textId="77777777" w:rsidR="00861D01" w:rsidRPr="00960E89" w:rsidRDefault="00861D01" w:rsidP="00861D01">
      <w:pPr>
        <w:autoSpaceDE w:val="0"/>
        <w:autoSpaceDN w:val="0"/>
        <w:adjustRightInd w:val="0"/>
        <w:jc w:val="both"/>
        <w:rPr>
          <w:sz w:val="22"/>
          <w:szCs w:val="22"/>
        </w:rPr>
      </w:pPr>
      <w:r w:rsidRPr="00960E89">
        <w:rPr>
          <w:sz w:val="22"/>
          <w:szCs w:val="22"/>
        </w:rPr>
        <w:t>- Wci</w:t>
      </w:r>
      <w:r w:rsidRPr="00960E89">
        <w:rPr>
          <w:rFonts w:eastAsia="TimesNewRoman"/>
          <w:sz w:val="22"/>
          <w:szCs w:val="22"/>
        </w:rPr>
        <w:t>ą</w:t>
      </w:r>
      <w:r w:rsidRPr="00960E89">
        <w:rPr>
          <w:sz w:val="22"/>
          <w:szCs w:val="22"/>
        </w:rPr>
        <w:t>gni</w:t>
      </w:r>
      <w:r w:rsidRPr="00960E89">
        <w:rPr>
          <w:rFonts w:eastAsia="TimesNewRoman"/>
          <w:sz w:val="22"/>
          <w:szCs w:val="22"/>
        </w:rPr>
        <w:t>ę</w:t>
      </w:r>
      <w:r w:rsidRPr="00960E89">
        <w:rPr>
          <w:sz w:val="22"/>
          <w:szCs w:val="22"/>
        </w:rPr>
        <w:t>cie przewodów typu YDY do rur</w:t>
      </w:r>
    </w:p>
    <w:p w14:paraId="70F570FA" w14:textId="77777777" w:rsidR="00861D01" w:rsidRPr="00960E89" w:rsidRDefault="00861D01" w:rsidP="00861D01">
      <w:pPr>
        <w:autoSpaceDE w:val="0"/>
        <w:autoSpaceDN w:val="0"/>
        <w:adjustRightInd w:val="0"/>
        <w:jc w:val="both"/>
        <w:rPr>
          <w:sz w:val="22"/>
          <w:szCs w:val="22"/>
        </w:rPr>
      </w:pPr>
      <w:r w:rsidRPr="00960E89">
        <w:rPr>
          <w:sz w:val="22"/>
          <w:szCs w:val="22"/>
        </w:rPr>
        <w:t>- Montaż</w:t>
      </w:r>
      <w:r w:rsidRPr="00960E89">
        <w:rPr>
          <w:rFonts w:eastAsia="TimesNewRoman"/>
          <w:sz w:val="22"/>
          <w:szCs w:val="22"/>
        </w:rPr>
        <w:t xml:space="preserve"> </w:t>
      </w:r>
      <w:r w:rsidRPr="00960E89">
        <w:rPr>
          <w:sz w:val="22"/>
          <w:szCs w:val="22"/>
        </w:rPr>
        <w:t>osprz</w:t>
      </w:r>
      <w:r w:rsidRPr="00960E89">
        <w:rPr>
          <w:rFonts w:eastAsia="TimesNewRoman"/>
          <w:sz w:val="22"/>
          <w:szCs w:val="22"/>
        </w:rPr>
        <w:t>ę</w:t>
      </w:r>
      <w:r w:rsidRPr="00960E89">
        <w:rPr>
          <w:sz w:val="22"/>
          <w:szCs w:val="22"/>
        </w:rPr>
        <w:t>tu wraz z podł</w:t>
      </w:r>
      <w:r w:rsidRPr="00960E89">
        <w:rPr>
          <w:rFonts w:eastAsia="TimesNewRoman"/>
          <w:sz w:val="22"/>
          <w:szCs w:val="22"/>
        </w:rPr>
        <w:t>ą</w:t>
      </w:r>
      <w:r w:rsidRPr="00960E89">
        <w:rPr>
          <w:sz w:val="22"/>
          <w:szCs w:val="22"/>
        </w:rPr>
        <w:t>czeniem przewodów</w:t>
      </w:r>
    </w:p>
    <w:p w14:paraId="12FC272D" w14:textId="77777777" w:rsidR="00861D01" w:rsidRPr="00960E89" w:rsidRDefault="00861D01" w:rsidP="00861D01">
      <w:pPr>
        <w:autoSpaceDE w:val="0"/>
        <w:autoSpaceDN w:val="0"/>
        <w:adjustRightInd w:val="0"/>
        <w:jc w:val="both"/>
        <w:rPr>
          <w:sz w:val="22"/>
          <w:szCs w:val="22"/>
        </w:rPr>
      </w:pPr>
      <w:r w:rsidRPr="00960E89">
        <w:rPr>
          <w:sz w:val="22"/>
          <w:szCs w:val="22"/>
        </w:rPr>
        <w:t>- Podł</w:t>
      </w:r>
      <w:r w:rsidRPr="00960E89">
        <w:rPr>
          <w:rFonts w:eastAsia="TimesNewRoman"/>
          <w:sz w:val="22"/>
          <w:szCs w:val="22"/>
        </w:rPr>
        <w:t>ą</w:t>
      </w:r>
      <w:r w:rsidRPr="00960E89">
        <w:rPr>
          <w:sz w:val="22"/>
          <w:szCs w:val="22"/>
        </w:rPr>
        <w:t>czenie przewodów do tablic rozdzielczych</w:t>
      </w:r>
    </w:p>
    <w:p w14:paraId="6E77A2AA" w14:textId="77777777" w:rsidR="00861D01" w:rsidRPr="00960E89" w:rsidRDefault="00861D01" w:rsidP="00861D01">
      <w:pPr>
        <w:autoSpaceDE w:val="0"/>
        <w:autoSpaceDN w:val="0"/>
        <w:adjustRightInd w:val="0"/>
        <w:jc w:val="both"/>
        <w:rPr>
          <w:sz w:val="22"/>
          <w:szCs w:val="22"/>
        </w:rPr>
      </w:pPr>
      <w:r w:rsidRPr="00960E89">
        <w:rPr>
          <w:sz w:val="22"/>
          <w:szCs w:val="22"/>
        </w:rPr>
        <w:t>- Monta</w:t>
      </w:r>
      <w:r w:rsidRPr="00960E89">
        <w:rPr>
          <w:rFonts w:eastAsia="TimesNewRoman"/>
          <w:sz w:val="22"/>
          <w:szCs w:val="22"/>
        </w:rPr>
        <w:t xml:space="preserve">ż </w:t>
      </w:r>
      <w:r w:rsidRPr="00960E89">
        <w:rPr>
          <w:sz w:val="22"/>
          <w:szCs w:val="22"/>
        </w:rPr>
        <w:t>opraw o</w:t>
      </w:r>
      <w:r w:rsidRPr="00960E89">
        <w:rPr>
          <w:rFonts w:eastAsia="TimesNewRoman"/>
          <w:sz w:val="22"/>
          <w:szCs w:val="22"/>
        </w:rPr>
        <w:t>ś</w:t>
      </w:r>
      <w:r w:rsidRPr="00960E89">
        <w:rPr>
          <w:sz w:val="22"/>
          <w:szCs w:val="22"/>
        </w:rPr>
        <w:t>wietleniowych z podł</w:t>
      </w:r>
      <w:r w:rsidRPr="00960E89">
        <w:rPr>
          <w:rFonts w:eastAsia="TimesNewRoman"/>
          <w:sz w:val="22"/>
          <w:szCs w:val="22"/>
        </w:rPr>
        <w:t>ą</w:t>
      </w:r>
      <w:r w:rsidRPr="00960E89">
        <w:rPr>
          <w:sz w:val="22"/>
          <w:szCs w:val="22"/>
        </w:rPr>
        <w:t>czeniem przewodów</w:t>
      </w:r>
    </w:p>
    <w:p w14:paraId="7EA8523C" w14:textId="77777777" w:rsidR="00861D01" w:rsidRPr="00960E89" w:rsidRDefault="00861D01" w:rsidP="00861D01">
      <w:pPr>
        <w:autoSpaceDE w:val="0"/>
        <w:autoSpaceDN w:val="0"/>
        <w:adjustRightInd w:val="0"/>
        <w:jc w:val="both"/>
        <w:rPr>
          <w:sz w:val="22"/>
          <w:szCs w:val="22"/>
        </w:rPr>
      </w:pPr>
      <w:r w:rsidRPr="00960E89">
        <w:rPr>
          <w:sz w:val="22"/>
          <w:szCs w:val="22"/>
        </w:rPr>
        <w:t>Sprawdzenie i pomiar obwodów</w:t>
      </w:r>
    </w:p>
    <w:p w14:paraId="1A67B904"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2.2. Instalacja gniazd wtykowych, CPV 45315100-9</w:t>
      </w:r>
    </w:p>
    <w:p w14:paraId="1831939D" w14:textId="77777777" w:rsidR="00861D01" w:rsidRPr="00960E89" w:rsidRDefault="00861D01" w:rsidP="00861D01">
      <w:pPr>
        <w:autoSpaceDE w:val="0"/>
        <w:autoSpaceDN w:val="0"/>
        <w:adjustRightInd w:val="0"/>
        <w:jc w:val="both"/>
        <w:rPr>
          <w:sz w:val="22"/>
          <w:szCs w:val="22"/>
        </w:rPr>
      </w:pPr>
      <w:r w:rsidRPr="00960E89">
        <w:rPr>
          <w:sz w:val="22"/>
          <w:szCs w:val="22"/>
        </w:rPr>
        <w:t>- Wytyczenie tras przewodów</w:t>
      </w:r>
    </w:p>
    <w:p w14:paraId="40F8BA9D" w14:textId="77777777" w:rsidR="00861D01" w:rsidRPr="00960E89" w:rsidRDefault="00861D01" w:rsidP="00861D01">
      <w:pPr>
        <w:autoSpaceDE w:val="0"/>
        <w:autoSpaceDN w:val="0"/>
        <w:adjustRightInd w:val="0"/>
        <w:jc w:val="both"/>
        <w:rPr>
          <w:rFonts w:eastAsia="TimesNewRoman"/>
          <w:sz w:val="22"/>
          <w:szCs w:val="22"/>
        </w:rPr>
      </w:pPr>
      <w:r w:rsidRPr="00960E89">
        <w:rPr>
          <w:sz w:val="22"/>
          <w:szCs w:val="22"/>
        </w:rPr>
        <w:t>- Wykonanie bruzd i przebi</w:t>
      </w:r>
      <w:r w:rsidRPr="00960E89">
        <w:rPr>
          <w:rFonts w:eastAsia="TimesNewRoman"/>
          <w:sz w:val="22"/>
          <w:szCs w:val="22"/>
        </w:rPr>
        <w:t>ć</w:t>
      </w:r>
    </w:p>
    <w:p w14:paraId="211BE4F1" w14:textId="77777777" w:rsidR="00861D01" w:rsidRPr="00960E89" w:rsidRDefault="00861D01" w:rsidP="00861D01">
      <w:pPr>
        <w:autoSpaceDE w:val="0"/>
        <w:autoSpaceDN w:val="0"/>
        <w:adjustRightInd w:val="0"/>
        <w:jc w:val="both"/>
        <w:rPr>
          <w:sz w:val="22"/>
          <w:szCs w:val="22"/>
        </w:rPr>
      </w:pPr>
      <w:r w:rsidRPr="00960E89">
        <w:rPr>
          <w:sz w:val="22"/>
          <w:szCs w:val="22"/>
        </w:rPr>
        <w:t>- Przygotowanie podło</w:t>
      </w:r>
      <w:r w:rsidRPr="00960E89">
        <w:rPr>
          <w:rFonts w:eastAsia="TimesNewRoman"/>
          <w:sz w:val="22"/>
          <w:szCs w:val="22"/>
        </w:rPr>
        <w:t>ż</w:t>
      </w:r>
      <w:r w:rsidRPr="00960E89">
        <w:rPr>
          <w:sz w:val="22"/>
          <w:szCs w:val="22"/>
        </w:rPr>
        <w:t>a pod osprz</w:t>
      </w:r>
      <w:r w:rsidRPr="00960E89">
        <w:rPr>
          <w:rFonts w:eastAsia="TimesNewRoman"/>
          <w:sz w:val="22"/>
          <w:szCs w:val="22"/>
        </w:rPr>
        <w:t>ę</w:t>
      </w:r>
      <w:r w:rsidRPr="00960E89">
        <w:rPr>
          <w:sz w:val="22"/>
          <w:szCs w:val="22"/>
        </w:rPr>
        <w:t>t</w:t>
      </w:r>
    </w:p>
    <w:p w14:paraId="462AA51A" w14:textId="77777777" w:rsidR="00861D01" w:rsidRPr="00960E89" w:rsidRDefault="00861D01" w:rsidP="00861D01">
      <w:pPr>
        <w:autoSpaceDE w:val="0"/>
        <w:autoSpaceDN w:val="0"/>
        <w:adjustRightInd w:val="0"/>
        <w:jc w:val="both"/>
        <w:rPr>
          <w:sz w:val="22"/>
          <w:szCs w:val="22"/>
        </w:rPr>
      </w:pPr>
      <w:r w:rsidRPr="00960E89">
        <w:rPr>
          <w:sz w:val="22"/>
          <w:szCs w:val="22"/>
        </w:rPr>
        <w:t>- Uło</w:t>
      </w:r>
      <w:r w:rsidRPr="00960E89">
        <w:rPr>
          <w:rFonts w:eastAsia="TimesNewRoman"/>
          <w:sz w:val="22"/>
          <w:szCs w:val="22"/>
        </w:rPr>
        <w:t>ż</w:t>
      </w:r>
      <w:r w:rsidRPr="00960E89">
        <w:rPr>
          <w:sz w:val="22"/>
          <w:szCs w:val="22"/>
        </w:rPr>
        <w:t xml:space="preserve">enie przewodów kabelkowych typu YDY, </w:t>
      </w:r>
      <w:proofErr w:type="spellStart"/>
      <w:r w:rsidRPr="00960E89">
        <w:rPr>
          <w:sz w:val="22"/>
          <w:szCs w:val="22"/>
        </w:rPr>
        <w:t>YDYp</w:t>
      </w:r>
      <w:proofErr w:type="spellEnd"/>
      <w:r w:rsidRPr="00960E89">
        <w:rPr>
          <w:sz w:val="22"/>
          <w:szCs w:val="22"/>
        </w:rPr>
        <w:t xml:space="preserve"> i UTP w bruzdach</w:t>
      </w:r>
    </w:p>
    <w:p w14:paraId="6D0CAF15" w14:textId="77777777" w:rsidR="00861D01" w:rsidRPr="00960E89" w:rsidRDefault="00861D01" w:rsidP="00861D01">
      <w:pPr>
        <w:autoSpaceDE w:val="0"/>
        <w:autoSpaceDN w:val="0"/>
        <w:adjustRightInd w:val="0"/>
        <w:jc w:val="both"/>
        <w:rPr>
          <w:sz w:val="22"/>
          <w:szCs w:val="22"/>
        </w:rPr>
      </w:pPr>
      <w:r w:rsidRPr="00960E89">
        <w:rPr>
          <w:sz w:val="22"/>
          <w:szCs w:val="22"/>
        </w:rPr>
        <w:t>- Uło</w:t>
      </w:r>
      <w:r w:rsidRPr="00960E89">
        <w:rPr>
          <w:rFonts w:eastAsia="TimesNewRoman"/>
          <w:sz w:val="22"/>
          <w:szCs w:val="22"/>
        </w:rPr>
        <w:t>ż</w:t>
      </w:r>
      <w:r w:rsidRPr="00960E89">
        <w:rPr>
          <w:sz w:val="22"/>
          <w:szCs w:val="22"/>
        </w:rPr>
        <w:t>enie rur typu RVKL w bruzdach</w:t>
      </w:r>
    </w:p>
    <w:p w14:paraId="1AA5B443" w14:textId="77777777" w:rsidR="00861D01" w:rsidRPr="00960E89" w:rsidRDefault="00861D01" w:rsidP="00861D01">
      <w:pPr>
        <w:autoSpaceDE w:val="0"/>
        <w:autoSpaceDN w:val="0"/>
        <w:adjustRightInd w:val="0"/>
        <w:jc w:val="both"/>
        <w:rPr>
          <w:sz w:val="22"/>
          <w:szCs w:val="22"/>
        </w:rPr>
      </w:pPr>
      <w:r w:rsidRPr="00960E89">
        <w:rPr>
          <w:sz w:val="22"/>
          <w:szCs w:val="22"/>
        </w:rPr>
        <w:t>- Zatynkowanie bruzd</w:t>
      </w:r>
    </w:p>
    <w:p w14:paraId="62013D16" w14:textId="77777777" w:rsidR="00861D01" w:rsidRPr="00960E89" w:rsidRDefault="00861D01" w:rsidP="00861D01">
      <w:pPr>
        <w:autoSpaceDE w:val="0"/>
        <w:autoSpaceDN w:val="0"/>
        <w:adjustRightInd w:val="0"/>
        <w:jc w:val="both"/>
        <w:rPr>
          <w:sz w:val="22"/>
          <w:szCs w:val="22"/>
        </w:rPr>
      </w:pPr>
      <w:r w:rsidRPr="00960E89">
        <w:rPr>
          <w:sz w:val="22"/>
          <w:szCs w:val="22"/>
        </w:rPr>
        <w:t>- Wci</w:t>
      </w:r>
      <w:r w:rsidRPr="00960E89">
        <w:rPr>
          <w:rFonts w:eastAsia="TimesNewRoman"/>
          <w:sz w:val="22"/>
          <w:szCs w:val="22"/>
        </w:rPr>
        <w:t>ą</w:t>
      </w:r>
      <w:r w:rsidRPr="00960E89">
        <w:rPr>
          <w:sz w:val="22"/>
          <w:szCs w:val="22"/>
        </w:rPr>
        <w:t>gni</w:t>
      </w:r>
      <w:r w:rsidRPr="00960E89">
        <w:rPr>
          <w:rFonts w:eastAsia="TimesNewRoman"/>
          <w:sz w:val="22"/>
          <w:szCs w:val="22"/>
        </w:rPr>
        <w:t>ę</w:t>
      </w:r>
      <w:r w:rsidRPr="00960E89">
        <w:rPr>
          <w:sz w:val="22"/>
          <w:szCs w:val="22"/>
        </w:rPr>
        <w:t>cie przewodów typu YDY do rur</w:t>
      </w:r>
    </w:p>
    <w:p w14:paraId="64917185" w14:textId="77777777" w:rsidR="00861D01" w:rsidRPr="00960E89" w:rsidRDefault="00861D01" w:rsidP="00861D01">
      <w:pPr>
        <w:autoSpaceDE w:val="0"/>
        <w:autoSpaceDN w:val="0"/>
        <w:adjustRightInd w:val="0"/>
        <w:jc w:val="both"/>
        <w:rPr>
          <w:sz w:val="22"/>
          <w:szCs w:val="22"/>
        </w:rPr>
      </w:pPr>
      <w:r w:rsidRPr="00960E89">
        <w:rPr>
          <w:sz w:val="22"/>
          <w:szCs w:val="22"/>
        </w:rPr>
        <w:t>- Monta</w:t>
      </w:r>
      <w:r w:rsidRPr="00960E89">
        <w:rPr>
          <w:rFonts w:eastAsia="TimesNewRoman"/>
          <w:sz w:val="22"/>
          <w:szCs w:val="22"/>
        </w:rPr>
        <w:t xml:space="preserve">ż </w:t>
      </w:r>
      <w:r w:rsidRPr="00960E89">
        <w:rPr>
          <w:sz w:val="22"/>
          <w:szCs w:val="22"/>
        </w:rPr>
        <w:t>osprz</w:t>
      </w:r>
      <w:r w:rsidRPr="00960E89">
        <w:rPr>
          <w:rFonts w:eastAsia="TimesNewRoman"/>
          <w:sz w:val="22"/>
          <w:szCs w:val="22"/>
        </w:rPr>
        <w:t>ę</w:t>
      </w:r>
      <w:r w:rsidRPr="00960E89">
        <w:rPr>
          <w:sz w:val="22"/>
          <w:szCs w:val="22"/>
        </w:rPr>
        <w:t>tu wraz z podł</w:t>
      </w:r>
      <w:r w:rsidRPr="00960E89">
        <w:rPr>
          <w:rFonts w:eastAsia="TimesNewRoman"/>
          <w:sz w:val="22"/>
          <w:szCs w:val="22"/>
        </w:rPr>
        <w:t>ą</w:t>
      </w:r>
      <w:r w:rsidRPr="00960E89">
        <w:rPr>
          <w:sz w:val="22"/>
          <w:szCs w:val="22"/>
        </w:rPr>
        <w:t>czeniem przewodów</w:t>
      </w:r>
    </w:p>
    <w:p w14:paraId="3ABCF72C" w14:textId="77777777" w:rsidR="00861D01" w:rsidRPr="00960E89" w:rsidRDefault="00861D01" w:rsidP="00861D01">
      <w:pPr>
        <w:autoSpaceDE w:val="0"/>
        <w:autoSpaceDN w:val="0"/>
        <w:adjustRightInd w:val="0"/>
        <w:jc w:val="both"/>
        <w:rPr>
          <w:sz w:val="22"/>
          <w:szCs w:val="22"/>
        </w:rPr>
      </w:pPr>
      <w:r w:rsidRPr="00960E89">
        <w:rPr>
          <w:sz w:val="22"/>
          <w:szCs w:val="22"/>
        </w:rPr>
        <w:t>- Podł</w:t>
      </w:r>
      <w:r w:rsidRPr="00960E89">
        <w:rPr>
          <w:rFonts w:eastAsia="TimesNewRoman"/>
          <w:sz w:val="22"/>
          <w:szCs w:val="22"/>
        </w:rPr>
        <w:t>ą</w:t>
      </w:r>
      <w:r w:rsidRPr="00960E89">
        <w:rPr>
          <w:sz w:val="22"/>
          <w:szCs w:val="22"/>
        </w:rPr>
        <w:t>czenie przewodów do tablic rozdzielczych</w:t>
      </w:r>
    </w:p>
    <w:p w14:paraId="7E63367C" w14:textId="77777777" w:rsidR="00861D01" w:rsidRPr="00960E89" w:rsidRDefault="00861D01" w:rsidP="00861D01">
      <w:pPr>
        <w:autoSpaceDE w:val="0"/>
        <w:autoSpaceDN w:val="0"/>
        <w:adjustRightInd w:val="0"/>
        <w:jc w:val="both"/>
        <w:rPr>
          <w:sz w:val="22"/>
          <w:szCs w:val="22"/>
        </w:rPr>
      </w:pPr>
      <w:r w:rsidRPr="00960E89">
        <w:rPr>
          <w:sz w:val="22"/>
          <w:szCs w:val="22"/>
        </w:rPr>
        <w:t>- Sprawdzenie i pomiar obwodów</w:t>
      </w:r>
    </w:p>
    <w:p w14:paraId="3F2E3BA4" w14:textId="77777777" w:rsidR="00861D01" w:rsidRPr="00960E89" w:rsidRDefault="00861D01" w:rsidP="00861D01">
      <w:pPr>
        <w:autoSpaceDE w:val="0"/>
        <w:autoSpaceDN w:val="0"/>
        <w:adjustRightInd w:val="0"/>
        <w:jc w:val="both"/>
        <w:rPr>
          <w:b/>
          <w:bCs/>
          <w:sz w:val="22"/>
          <w:szCs w:val="22"/>
        </w:rPr>
      </w:pPr>
      <w:r w:rsidRPr="00960E89">
        <w:rPr>
          <w:b/>
          <w:bCs/>
          <w:sz w:val="22"/>
          <w:szCs w:val="22"/>
        </w:rPr>
        <w:t>3. Okre</w:t>
      </w:r>
      <w:r w:rsidRPr="00960E89">
        <w:rPr>
          <w:rFonts w:eastAsia="TimesNewRoman"/>
          <w:sz w:val="22"/>
          <w:szCs w:val="22"/>
        </w:rPr>
        <w:t>ś</w:t>
      </w:r>
      <w:r w:rsidRPr="00960E89">
        <w:rPr>
          <w:b/>
          <w:bCs/>
          <w:sz w:val="22"/>
          <w:szCs w:val="22"/>
        </w:rPr>
        <w:t>lenia podstawowe</w:t>
      </w:r>
    </w:p>
    <w:p w14:paraId="6BB2E183" w14:textId="77777777" w:rsidR="00861D01" w:rsidRPr="00960E89" w:rsidRDefault="00861D01" w:rsidP="00861D01">
      <w:pPr>
        <w:autoSpaceDE w:val="0"/>
        <w:autoSpaceDN w:val="0"/>
        <w:adjustRightInd w:val="0"/>
        <w:jc w:val="both"/>
        <w:rPr>
          <w:sz w:val="22"/>
          <w:szCs w:val="22"/>
        </w:rPr>
      </w:pPr>
      <w:r w:rsidRPr="00960E89">
        <w:rPr>
          <w:sz w:val="22"/>
          <w:szCs w:val="22"/>
        </w:rPr>
        <w:t>Okre</w:t>
      </w:r>
      <w:r w:rsidRPr="00960E89">
        <w:rPr>
          <w:rFonts w:eastAsia="TimesNewRoman"/>
          <w:sz w:val="22"/>
          <w:szCs w:val="22"/>
        </w:rPr>
        <w:t>ś</w:t>
      </w:r>
      <w:r w:rsidRPr="00960E89">
        <w:rPr>
          <w:sz w:val="22"/>
          <w:szCs w:val="22"/>
        </w:rPr>
        <w:t>lenia podane w niniejszej ST s</w:t>
      </w:r>
      <w:r w:rsidRPr="00960E89">
        <w:rPr>
          <w:rFonts w:eastAsia="TimesNewRoman"/>
          <w:sz w:val="22"/>
          <w:szCs w:val="22"/>
        </w:rPr>
        <w:t xml:space="preserve">ą </w:t>
      </w:r>
      <w:r w:rsidRPr="00960E89">
        <w:rPr>
          <w:sz w:val="22"/>
          <w:szCs w:val="22"/>
        </w:rPr>
        <w:t>zgodne z obowi</w:t>
      </w:r>
      <w:r w:rsidRPr="00960E89">
        <w:rPr>
          <w:rFonts w:eastAsia="TimesNewRoman"/>
          <w:sz w:val="22"/>
          <w:szCs w:val="22"/>
        </w:rPr>
        <w:t>ą</w:t>
      </w:r>
      <w:r w:rsidRPr="00960E89">
        <w:rPr>
          <w:sz w:val="22"/>
          <w:szCs w:val="22"/>
        </w:rPr>
        <w:t>zuj</w:t>
      </w:r>
      <w:r w:rsidRPr="00960E89">
        <w:rPr>
          <w:rFonts w:eastAsia="TimesNewRoman"/>
          <w:sz w:val="22"/>
          <w:szCs w:val="22"/>
        </w:rPr>
        <w:t>ą</w:t>
      </w:r>
      <w:r w:rsidRPr="00960E89">
        <w:rPr>
          <w:sz w:val="22"/>
          <w:szCs w:val="22"/>
        </w:rPr>
        <w:t>cymi normami, „Przepisami</w:t>
      </w:r>
    </w:p>
    <w:p w14:paraId="48823DC0" w14:textId="77777777" w:rsidR="00861D01" w:rsidRPr="00960E89" w:rsidRDefault="00861D01" w:rsidP="00861D01">
      <w:pPr>
        <w:autoSpaceDE w:val="0"/>
        <w:autoSpaceDN w:val="0"/>
        <w:adjustRightInd w:val="0"/>
        <w:jc w:val="both"/>
        <w:rPr>
          <w:sz w:val="22"/>
          <w:szCs w:val="22"/>
        </w:rPr>
      </w:pPr>
      <w:r w:rsidRPr="00960E89">
        <w:rPr>
          <w:sz w:val="22"/>
          <w:szCs w:val="22"/>
        </w:rPr>
        <w:t>Budowy Urz</w:t>
      </w:r>
      <w:r w:rsidRPr="00960E89">
        <w:rPr>
          <w:rFonts w:eastAsia="TimesNewRoman"/>
          <w:sz w:val="22"/>
          <w:szCs w:val="22"/>
        </w:rPr>
        <w:t>ą</w:t>
      </w:r>
      <w:r w:rsidRPr="00960E89">
        <w:rPr>
          <w:sz w:val="22"/>
          <w:szCs w:val="22"/>
        </w:rPr>
        <w:t>dze</w:t>
      </w:r>
      <w:r w:rsidRPr="00960E89">
        <w:rPr>
          <w:rFonts w:eastAsia="TimesNewRoman"/>
          <w:sz w:val="22"/>
          <w:szCs w:val="22"/>
        </w:rPr>
        <w:t xml:space="preserve">ń </w:t>
      </w:r>
      <w:r w:rsidRPr="00960E89">
        <w:rPr>
          <w:sz w:val="22"/>
          <w:szCs w:val="22"/>
        </w:rPr>
        <w:t>Elektroenergetycznych” oraz aktualnym Prawem Budowlanym.</w:t>
      </w:r>
    </w:p>
    <w:p w14:paraId="4787BC9A" w14:textId="77777777" w:rsidR="00861D01" w:rsidRPr="00960E89" w:rsidRDefault="00861D01" w:rsidP="00861D01">
      <w:pPr>
        <w:autoSpaceDE w:val="0"/>
        <w:autoSpaceDN w:val="0"/>
        <w:adjustRightInd w:val="0"/>
        <w:jc w:val="both"/>
        <w:rPr>
          <w:b/>
          <w:bCs/>
          <w:sz w:val="22"/>
          <w:szCs w:val="22"/>
        </w:rPr>
      </w:pPr>
    </w:p>
    <w:p w14:paraId="3D5B2F38" w14:textId="77777777" w:rsidR="00861D01" w:rsidRPr="00960E89" w:rsidRDefault="00861D01" w:rsidP="00861D01">
      <w:pPr>
        <w:autoSpaceDE w:val="0"/>
        <w:autoSpaceDN w:val="0"/>
        <w:adjustRightInd w:val="0"/>
        <w:jc w:val="both"/>
        <w:rPr>
          <w:b/>
          <w:bCs/>
          <w:sz w:val="22"/>
          <w:szCs w:val="22"/>
        </w:rPr>
      </w:pPr>
      <w:r w:rsidRPr="00960E89">
        <w:rPr>
          <w:b/>
          <w:bCs/>
          <w:sz w:val="22"/>
          <w:szCs w:val="22"/>
        </w:rPr>
        <w:t>4. Materiały:</w:t>
      </w:r>
    </w:p>
    <w:p w14:paraId="6E2F57EC" w14:textId="77777777" w:rsidR="00861D01" w:rsidRPr="00960E89" w:rsidRDefault="00861D01" w:rsidP="00861D01">
      <w:pPr>
        <w:autoSpaceDE w:val="0"/>
        <w:autoSpaceDN w:val="0"/>
        <w:adjustRightInd w:val="0"/>
        <w:jc w:val="both"/>
        <w:rPr>
          <w:sz w:val="22"/>
          <w:szCs w:val="22"/>
        </w:rPr>
      </w:pPr>
      <w:r w:rsidRPr="00960E89">
        <w:rPr>
          <w:sz w:val="22"/>
          <w:szCs w:val="22"/>
        </w:rPr>
        <w:t>Materiałami stosowanymi przy wykonywaniu robót według niniejszej specyfikacji s</w:t>
      </w:r>
      <w:r w:rsidRPr="00960E89">
        <w:rPr>
          <w:rFonts w:eastAsia="TimesNewRoman"/>
          <w:sz w:val="22"/>
          <w:szCs w:val="22"/>
        </w:rPr>
        <w:t>ą</w:t>
      </w:r>
      <w:r w:rsidRPr="00960E89">
        <w:rPr>
          <w:sz w:val="22"/>
          <w:szCs w:val="22"/>
        </w:rPr>
        <w:t>:</w:t>
      </w:r>
    </w:p>
    <w:p w14:paraId="294CFE1C" w14:textId="77777777" w:rsidR="00861D01" w:rsidRPr="00960E89" w:rsidRDefault="00861D01" w:rsidP="00861D01">
      <w:pPr>
        <w:autoSpaceDE w:val="0"/>
        <w:autoSpaceDN w:val="0"/>
        <w:adjustRightInd w:val="0"/>
        <w:jc w:val="both"/>
        <w:rPr>
          <w:sz w:val="22"/>
          <w:szCs w:val="22"/>
        </w:rPr>
      </w:pPr>
      <w:r w:rsidRPr="00960E89">
        <w:rPr>
          <w:sz w:val="22"/>
          <w:szCs w:val="22"/>
        </w:rPr>
        <w:t>- Przewody typu DY wg normy PN-87/E-90054</w:t>
      </w:r>
    </w:p>
    <w:p w14:paraId="09BD37F1" w14:textId="77777777" w:rsidR="00861D01" w:rsidRPr="00960E89" w:rsidRDefault="00861D01" w:rsidP="00861D01">
      <w:pPr>
        <w:autoSpaceDE w:val="0"/>
        <w:autoSpaceDN w:val="0"/>
        <w:adjustRightInd w:val="0"/>
        <w:jc w:val="both"/>
        <w:rPr>
          <w:sz w:val="22"/>
          <w:szCs w:val="22"/>
        </w:rPr>
      </w:pPr>
      <w:r w:rsidRPr="00960E89">
        <w:rPr>
          <w:sz w:val="22"/>
          <w:szCs w:val="22"/>
        </w:rPr>
        <w:t xml:space="preserve">- Przewody kabelkowe płaskie typu </w:t>
      </w:r>
      <w:proofErr w:type="spellStart"/>
      <w:r w:rsidRPr="00960E89">
        <w:rPr>
          <w:sz w:val="22"/>
          <w:szCs w:val="22"/>
        </w:rPr>
        <w:t>YDYp</w:t>
      </w:r>
      <w:proofErr w:type="spellEnd"/>
      <w:r w:rsidRPr="00960E89">
        <w:rPr>
          <w:sz w:val="22"/>
          <w:szCs w:val="22"/>
        </w:rPr>
        <w:t xml:space="preserve"> i YDY wg normy PN-87/E-90060 i ZN-93/MP-</w:t>
      </w:r>
      <w:r w:rsidR="00960E89">
        <w:rPr>
          <w:sz w:val="22"/>
          <w:szCs w:val="22"/>
        </w:rPr>
        <w:t xml:space="preserve"> </w:t>
      </w:r>
      <w:r w:rsidRPr="00960E89">
        <w:rPr>
          <w:sz w:val="22"/>
          <w:szCs w:val="22"/>
        </w:rPr>
        <w:t>13-K12175</w:t>
      </w:r>
    </w:p>
    <w:p w14:paraId="3B17BBC5" w14:textId="77777777" w:rsidR="00861D01" w:rsidRPr="00960E89" w:rsidRDefault="00861D01" w:rsidP="00861D01">
      <w:pPr>
        <w:autoSpaceDE w:val="0"/>
        <w:autoSpaceDN w:val="0"/>
        <w:adjustRightInd w:val="0"/>
        <w:jc w:val="both"/>
        <w:rPr>
          <w:sz w:val="22"/>
          <w:szCs w:val="22"/>
        </w:rPr>
      </w:pPr>
      <w:r w:rsidRPr="00960E89">
        <w:rPr>
          <w:sz w:val="22"/>
          <w:szCs w:val="22"/>
        </w:rPr>
        <w:t xml:space="preserve">- Drut stalowy ocynkowany </w:t>
      </w:r>
      <w:proofErr w:type="spellStart"/>
      <w:r w:rsidRPr="00960E89">
        <w:rPr>
          <w:sz w:val="22"/>
          <w:szCs w:val="22"/>
        </w:rPr>
        <w:t>DFe</w:t>
      </w:r>
      <w:proofErr w:type="spellEnd"/>
      <w:r w:rsidRPr="00960E89">
        <w:rPr>
          <w:sz w:val="22"/>
          <w:szCs w:val="22"/>
        </w:rPr>
        <w:t xml:space="preserve">-Zn </w:t>
      </w:r>
      <w:r w:rsidRPr="00960E89">
        <w:rPr>
          <w:rFonts w:eastAsia="TimesNewRoman"/>
          <w:sz w:val="22"/>
          <w:szCs w:val="22"/>
        </w:rPr>
        <w:t xml:space="preserve">φ </w:t>
      </w:r>
      <w:r w:rsidRPr="00960E89">
        <w:rPr>
          <w:sz w:val="22"/>
          <w:szCs w:val="22"/>
        </w:rPr>
        <w:t>8mm</w:t>
      </w:r>
    </w:p>
    <w:p w14:paraId="188B3648" w14:textId="77777777" w:rsidR="00861D01" w:rsidRPr="00960E89" w:rsidRDefault="00861D01" w:rsidP="00861D01">
      <w:pPr>
        <w:autoSpaceDE w:val="0"/>
        <w:autoSpaceDN w:val="0"/>
        <w:adjustRightInd w:val="0"/>
        <w:jc w:val="both"/>
        <w:rPr>
          <w:sz w:val="22"/>
          <w:szCs w:val="22"/>
        </w:rPr>
      </w:pPr>
      <w:r w:rsidRPr="00960E89">
        <w:rPr>
          <w:sz w:val="22"/>
          <w:szCs w:val="22"/>
        </w:rPr>
        <w:lastRenderedPageBreak/>
        <w:t>- Ta</w:t>
      </w:r>
      <w:r w:rsidRPr="00960E89">
        <w:rPr>
          <w:rFonts w:eastAsia="TimesNewRoman"/>
          <w:sz w:val="22"/>
          <w:szCs w:val="22"/>
        </w:rPr>
        <w:t>ś</w:t>
      </w:r>
      <w:r w:rsidRPr="00960E89">
        <w:rPr>
          <w:sz w:val="22"/>
          <w:szCs w:val="22"/>
        </w:rPr>
        <w:t xml:space="preserve">ma stalowa ocynkowana </w:t>
      </w:r>
      <w:proofErr w:type="spellStart"/>
      <w:r w:rsidRPr="00960E89">
        <w:rPr>
          <w:sz w:val="22"/>
          <w:szCs w:val="22"/>
        </w:rPr>
        <w:t>DFe</w:t>
      </w:r>
      <w:proofErr w:type="spellEnd"/>
      <w:r w:rsidRPr="00960E89">
        <w:rPr>
          <w:sz w:val="22"/>
          <w:szCs w:val="22"/>
        </w:rPr>
        <w:t>-Zn 25x4 mm</w:t>
      </w:r>
    </w:p>
    <w:p w14:paraId="2FAE2719" w14:textId="77777777" w:rsidR="00861D01" w:rsidRPr="00960E89" w:rsidRDefault="00861D01" w:rsidP="00861D01">
      <w:pPr>
        <w:autoSpaceDE w:val="0"/>
        <w:autoSpaceDN w:val="0"/>
        <w:adjustRightInd w:val="0"/>
        <w:jc w:val="both"/>
        <w:rPr>
          <w:sz w:val="22"/>
          <w:szCs w:val="22"/>
        </w:rPr>
      </w:pPr>
      <w:r w:rsidRPr="00960E89">
        <w:rPr>
          <w:sz w:val="22"/>
          <w:szCs w:val="22"/>
        </w:rPr>
        <w:t>- Rury RVKL</w:t>
      </w:r>
    </w:p>
    <w:p w14:paraId="471EB3BD" w14:textId="77777777" w:rsidR="00861D01" w:rsidRPr="00960E89" w:rsidRDefault="00861D01" w:rsidP="00861D01">
      <w:pPr>
        <w:autoSpaceDE w:val="0"/>
        <w:autoSpaceDN w:val="0"/>
        <w:adjustRightInd w:val="0"/>
        <w:jc w:val="both"/>
        <w:rPr>
          <w:sz w:val="22"/>
          <w:szCs w:val="22"/>
        </w:rPr>
      </w:pPr>
      <w:r w:rsidRPr="00960E89">
        <w:rPr>
          <w:sz w:val="22"/>
          <w:szCs w:val="22"/>
        </w:rPr>
        <w:t>- Rozdzielnice wn</w:t>
      </w:r>
      <w:r w:rsidRPr="00960E89">
        <w:rPr>
          <w:rFonts w:eastAsia="TimesNewRoman"/>
          <w:sz w:val="22"/>
          <w:szCs w:val="22"/>
        </w:rPr>
        <w:t>ę</w:t>
      </w:r>
      <w:r w:rsidRPr="00960E89">
        <w:rPr>
          <w:sz w:val="22"/>
          <w:szCs w:val="22"/>
        </w:rPr>
        <w:t>kowe skrzynkowe w obudowie izolacyjnej (podwójna izolacja)</w:t>
      </w:r>
    </w:p>
    <w:p w14:paraId="7FE22256" w14:textId="77777777" w:rsidR="00861D01" w:rsidRPr="00960E89" w:rsidRDefault="00861D01" w:rsidP="00861D01">
      <w:pPr>
        <w:autoSpaceDE w:val="0"/>
        <w:autoSpaceDN w:val="0"/>
        <w:adjustRightInd w:val="0"/>
        <w:jc w:val="both"/>
        <w:rPr>
          <w:sz w:val="22"/>
          <w:szCs w:val="22"/>
        </w:rPr>
      </w:pPr>
      <w:r w:rsidRPr="00960E89">
        <w:rPr>
          <w:sz w:val="22"/>
          <w:szCs w:val="22"/>
        </w:rPr>
        <w:t>wg normy EN 60 439-3</w:t>
      </w:r>
    </w:p>
    <w:p w14:paraId="214C44CA" w14:textId="77777777" w:rsidR="00861D01" w:rsidRPr="00960E89" w:rsidRDefault="00861D01" w:rsidP="00861D01">
      <w:pPr>
        <w:autoSpaceDE w:val="0"/>
        <w:autoSpaceDN w:val="0"/>
        <w:adjustRightInd w:val="0"/>
        <w:jc w:val="both"/>
        <w:rPr>
          <w:sz w:val="22"/>
          <w:szCs w:val="22"/>
        </w:rPr>
      </w:pPr>
      <w:r w:rsidRPr="00960E89">
        <w:rPr>
          <w:sz w:val="22"/>
          <w:szCs w:val="22"/>
        </w:rPr>
        <w:t>- Wył</w:t>
      </w:r>
      <w:r w:rsidRPr="00960E89">
        <w:rPr>
          <w:rFonts w:eastAsia="TimesNewRoman"/>
          <w:sz w:val="22"/>
          <w:szCs w:val="22"/>
        </w:rPr>
        <w:t>ą</w:t>
      </w:r>
      <w:r w:rsidRPr="00960E89">
        <w:rPr>
          <w:sz w:val="22"/>
          <w:szCs w:val="22"/>
        </w:rPr>
        <w:t>czniki nadpr</w:t>
      </w:r>
      <w:r w:rsidRPr="00960E89">
        <w:rPr>
          <w:rFonts w:eastAsia="TimesNewRoman"/>
          <w:sz w:val="22"/>
          <w:szCs w:val="22"/>
        </w:rPr>
        <w:t>ą</w:t>
      </w:r>
      <w:r w:rsidRPr="00960E89">
        <w:rPr>
          <w:sz w:val="22"/>
          <w:szCs w:val="22"/>
        </w:rPr>
        <w:t>dowe wg normy PN-90/E-93002, PN 60898</w:t>
      </w:r>
    </w:p>
    <w:p w14:paraId="05F7C37E" w14:textId="77777777" w:rsidR="00861D01" w:rsidRPr="00960E89" w:rsidRDefault="00861D01" w:rsidP="00861D01">
      <w:pPr>
        <w:autoSpaceDE w:val="0"/>
        <w:autoSpaceDN w:val="0"/>
        <w:adjustRightInd w:val="0"/>
        <w:jc w:val="both"/>
        <w:rPr>
          <w:sz w:val="22"/>
          <w:szCs w:val="22"/>
        </w:rPr>
      </w:pPr>
      <w:r w:rsidRPr="00960E89">
        <w:rPr>
          <w:sz w:val="22"/>
          <w:szCs w:val="22"/>
        </w:rPr>
        <w:t>- Rozł</w:t>
      </w:r>
      <w:r w:rsidRPr="00960E89">
        <w:rPr>
          <w:rFonts w:eastAsia="TimesNewRoman"/>
          <w:sz w:val="22"/>
          <w:szCs w:val="22"/>
        </w:rPr>
        <w:t>ą</w:t>
      </w:r>
      <w:r w:rsidRPr="00960E89">
        <w:rPr>
          <w:sz w:val="22"/>
          <w:szCs w:val="22"/>
        </w:rPr>
        <w:t>czniki izolacyjne wg normy IEC 669-1, IEC 946-3</w:t>
      </w:r>
    </w:p>
    <w:p w14:paraId="0D135E8A" w14:textId="77777777" w:rsidR="00861D01" w:rsidRPr="00960E89" w:rsidRDefault="00861D01" w:rsidP="00861D01">
      <w:pPr>
        <w:autoSpaceDE w:val="0"/>
        <w:autoSpaceDN w:val="0"/>
        <w:adjustRightInd w:val="0"/>
        <w:jc w:val="both"/>
        <w:rPr>
          <w:sz w:val="22"/>
          <w:szCs w:val="22"/>
        </w:rPr>
      </w:pPr>
      <w:r w:rsidRPr="00960E89">
        <w:rPr>
          <w:sz w:val="22"/>
          <w:szCs w:val="22"/>
        </w:rPr>
        <w:t>- Wył</w:t>
      </w:r>
      <w:r w:rsidRPr="00960E89">
        <w:rPr>
          <w:rFonts w:eastAsia="TimesNewRoman"/>
          <w:sz w:val="22"/>
          <w:szCs w:val="22"/>
        </w:rPr>
        <w:t>ą</w:t>
      </w:r>
      <w:r w:rsidRPr="00960E89">
        <w:rPr>
          <w:sz w:val="22"/>
          <w:szCs w:val="22"/>
        </w:rPr>
        <w:t>czniki ró</w:t>
      </w:r>
      <w:r w:rsidRPr="00960E89">
        <w:rPr>
          <w:rFonts w:eastAsia="TimesNewRoman"/>
          <w:sz w:val="22"/>
          <w:szCs w:val="22"/>
        </w:rPr>
        <w:t>ż</w:t>
      </w:r>
      <w:r w:rsidRPr="00960E89">
        <w:rPr>
          <w:sz w:val="22"/>
          <w:szCs w:val="22"/>
        </w:rPr>
        <w:t>nicowo-pr</w:t>
      </w:r>
      <w:r w:rsidRPr="00960E89">
        <w:rPr>
          <w:rFonts w:eastAsia="TimesNewRoman"/>
          <w:sz w:val="22"/>
          <w:szCs w:val="22"/>
        </w:rPr>
        <w:t>ą</w:t>
      </w:r>
      <w:r w:rsidRPr="00960E89">
        <w:rPr>
          <w:sz w:val="22"/>
          <w:szCs w:val="22"/>
        </w:rPr>
        <w:t>dowe wg normy PN IEC 1008, PN IEC 1009</w:t>
      </w:r>
    </w:p>
    <w:p w14:paraId="3B1E9C97" w14:textId="77777777" w:rsidR="00861D01" w:rsidRPr="00960E89" w:rsidRDefault="00861D01" w:rsidP="00861D01">
      <w:pPr>
        <w:autoSpaceDE w:val="0"/>
        <w:autoSpaceDN w:val="0"/>
        <w:adjustRightInd w:val="0"/>
        <w:jc w:val="both"/>
        <w:rPr>
          <w:sz w:val="22"/>
          <w:szCs w:val="22"/>
        </w:rPr>
      </w:pPr>
      <w:r w:rsidRPr="00960E89">
        <w:rPr>
          <w:sz w:val="22"/>
          <w:szCs w:val="22"/>
        </w:rPr>
        <w:t>- Styczniki wg normy PN IEC 1095, EN 61095</w:t>
      </w:r>
    </w:p>
    <w:p w14:paraId="206A1922" w14:textId="77777777" w:rsidR="00861D01" w:rsidRPr="00960E89" w:rsidRDefault="00861D01" w:rsidP="00861D01">
      <w:pPr>
        <w:autoSpaceDE w:val="0"/>
        <w:autoSpaceDN w:val="0"/>
        <w:adjustRightInd w:val="0"/>
        <w:jc w:val="both"/>
        <w:rPr>
          <w:sz w:val="22"/>
          <w:szCs w:val="22"/>
        </w:rPr>
      </w:pPr>
      <w:r w:rsidRPr="00960E89">
        <w:rPr>
          <w:sz w:val="22"/>
          <w:szCs w:val="22"/>
        </w:rPr>
        <w:t>- Ochronniki przepi</w:t>
      </w:r>
      <w:r w:rsidRPr="00960E89">
        <w:rPr>
          <w:rFonts w:eastAsia="TimesNewRoman"/>
          <w:sz w:val="22"/>
          <w:szCs w:val="22"/>
        </w:rPr>
        <w:t>ę</w:t>
      </w:r>
      <w:r w:rsidRPr="00960E89">
        <w:rPr>
          <w:sz w:val="22"/>
          <w:szCs w:val="22"/>
        </w:rPr>
        <w:t>ciowe</w:t>
      </w:r>
    </w:p>
    <w:p w14:paraId="215303BF" w14:textId="77777777" w:rsidR="00861D01" w:rsidRPr="00960E89" w:rsidRDefault="00861D01" w:rsidP="00861D01">
      <w:pPr>
        <w:autoSpaceDE w:val="0"/>
        <w:autoSpaceDN w:val="0"/>
        <w:adjustRightInd w:val="0"/>
        <w:jc w:val="both"/>
        <w:rPr>
          <w:sz w:val="22"/>
          <w:szCs w:val="22"/>
        </w:rPr>
      </w:pPr>
      <w:r w:rsidRPr="00960E89">
        <w:rPr>
          <w:sz w:val="22"/>
          <w:szCs w:val="22"/>
        </w:rPr>
        <w:t>- Osprz</w:t>
      </w:r>
      <w:r w:rsidRPr="00960E89">
        <w:rPr>
          <w:rFonts w:eastAsia="TimesNewRoman"/>
          <w:sz w:val="22"/>
          <w:szCs w:val="22"/>
        </w:rPr>
        <w:t>ę</w:t>
      </w:r>
      <w:r w:rsidRPr="00960E89">
        <w:rPr>
          <w:sz w:val="22"/>
          <w:szCs w:val="22"/>
        </w:rPr>
        <w:t>t instalacyjny</w:t>
      </w:r>
    </w:p>
    <w:p w14:paraId="08C37A6D" w14:textId="77777777" w:rsidR="00861D01" w:rsidRPr="00960E89" w:rsidRDefault="00861D01" w:rsidP="00861D01">
      <w:pPr>
        <w:autoSpaceDE w:val="0"/>
        <w:autoSpaceDN w:val="0"/>
        <w:adjustRightInd w:val="0"/>
        <w:jc w:val="both"/>
        <w:rPr>
          <w:sz w:val="22"/>
          <w:szCs w:val="22"/>
        </w:rPr>
      </w:pPr>
      <w:r w:rsidRPr="00960E89">
        <w:rPr>
          <w:sz w:val="22"/>
          <w:szCs w:val="22"/>
        </w:rPr>
        <w:t>- Oprawy o</w:t>
      </w:r>
      <w:r w:rsidRPr="00960E89">
        <w:rPr>
          <w:rFonts w:eastAsia="TimesNewRoman"/>
          <w:sz w:val="22"/>
          <w:szCs w:val="22"/>
        </w:rPr>
        <w:t>ś</w:t>
      </w:r>
      <w:r w:rsidRPr="00960E89">
        <w:rPr>
          <w:sz w:val="22"/>
          <w:szCs w:val="22"/>
        </w:rPr>
        <w:t xml:space="preserve">wietleniowe zawieszane. Świetlówki liniowe, lampy halogenowe. Statecznik elektroinstalacyjny z funkcją ściemniania. Obudowa z profilu aluminiowego. Raster lamel </w:t>
      </w:r>
      <w:proofErr w:type="spellStart"/>
      <w:r w:rsidRPr="00960E89">
        <w:rPr>
          <w:sz w:val="22"/>
          <w:szCs w:val="22"/>
        </w:rPr>
        <w:t>owy</w:t>
      </w:r>
      <w:proofErr w:type="spellEnd"/>
      <w:r w:rsidRPr="00960E89">
        <w:rPr>
          <w:sz w:val="22"/>
          <w:szCs w:val="22"/>
        </w:rPr>
        <w:t>. Odbłyśnik błyszczący. Możliwość montażu modułu zasilania awaryjnego. Górny i dolny rozsył światła. Możliwość regulacji kąta pochylenia lamp halogenowych.</w:t>
      </w:r>
    </w:p>
    <w:p w14:paraId="4E3C5860" w14:textId="77777777" w:rsidR="00861D01" w:rsidRPr="00960E89" w:rsidRDefault="00861D01" w:rsidP="00861D01">
      <w:pPr>
        <w:autoSpaceDE w:val="0"/>
        <w:autoSpaceDN w:val="0"/>
        <w:adjustRightInd w:val="0"/>
        <w:jc w:val="both"/>
        <w:rPr>
          <w:b/>
          <w:bCs/>
          <w:sz w:val="22"/>
          <w:szCs w:val="22"/>
        </w:rPr>
      </w:pPr>
    </w:p>
    <w:p w14:paraId="7C173E3A" w14:textId="77777777" w:rsidR="00861D01" w:rsidRPr="00960E89" w:rsidRDefault="00861D01" w:rsidP="00861D01">
      <w:pPr>
        <w:autoSpaceDE w:val="0"/>
        <w:autoSpaceDN w:val="0"/>
        <w:adjustRightInd w:val="0"/>
        <w:jc w:val="both"/>
        <w:rPr>
          <w:b/>
          <w:bCs/>
          <w:sz w:val="22"/>
          <w:szCs w:val="22"/>
        </w:rPr>
      </w:pPr>
      <w:r w:rsidRPr="00960E89">
        <w:rPr>
          <w:b/>
          <w:bCs/>
          <w:sz w:val="22"/>
          <w:szCs w:val="22"/>
        </w:rPr>
        <w:t>5. Sprz</w:t>
      </w:r>
      <w:r w:rsidRPr="00960E89">
        <w:rPr>
          <w:rFonts w:eastAsia="TimesNewRoman"/>
          <w:sz w:val="22"/>
          <w:szCs w:val="22"/>
        </w:rPr>
        <w:t>ę</w:t>
      </w:r>
      <w:r w:rsidRPr="00960E89">
        <w:rPr>
          <w:b/>
          <w:bCs/>
          <w:sz w:val="22"/>
          <w:szCs w:val="22"/>
        </w:rPr>
        <w:t>t</w:t>
      </w:r>
    </w:p>
    <w:p w14:paraId="22BB31BB"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5.1. </w:t>
      </w:r>
      <w:r w:rsidRPr="00960E89">
        <w:rPr>
          <w:sz w:val="22"/>
          <w:szCs w:val="22"/>
        </w:rPr>
        <w:t>Wykonawca jest zobowi</w:t>
      </w:r>
      <w:r w:rsidRPr="00960E89">
        <w:rPr>
          <w:rFonts w:eastAsia="TimesNewRoman"/>
          <w:sz w:val="22"/>
          <w:szCs w:val="22"/>
        </w:rPr>
        <w:t>ą</w:t>
      </w:r>
      <w:r w:rsidRPr="00960E89">
        <w:rPr>
          <w:sz w:val="22"/>
          <w:szCs w:val="22"/>
        </w:rPr>
        <w:t>zany do u</w:t>
      </w:r>
      <w:r w:rsidRPr="00960E89">
        <w:rPr>
          <w:rFonts w:eastAsia="TimesNewRoman"/>
          <w:sz w:val="22"/>
          <w:szCs w:val="22"/>
        </w:rPr>
        <w:t>ż</w:t>
      </w:r>
      <w:r w:rsidRPr="00960E89">
        <w:rPr>
          <w:sz w:val="22"/>
          <w:szCs w:val="22"/>
        </w:rPr>
        <w:t>ywania jedynie takiego sprz</w:t>
      </w:r>
      <w:r w:rsidRPr="00960E89">
        <w:rPr>
          <w:rFonts w:eastAsia="TimesNewRoman"/>
          <w:sz w:val="22"/>
          <w:szCs w:val="22"/>
        </w:rPr>
        <w:t>ę</w:t>
      </w:r>
      <w:r w:rsidRPr="00960E89">
        <w:rPr>
          <w:sz w:val="22"/>
          <w:szCs w:val="22"/>
        </w:rPr>
        <w:t>tu, który nie spowoduje niekorzystnego wpływu na jako</w:t>
      </w:r>
      <w:r w:rsidRPr="00960E89">
        <w:rPr>
          <w:rFonts w:eastAsia="TimesNewRoman"/>
          <w:sz w:val="22"/>
          <w:szCs w:val="22"/>
        </w:rPr>
        <w:t xml:space="preserve">ść </w:t>
      </w:r>
      <w:r w:rsidRPr="00960E89">
        <w:rPr>
          <w:sz w:val="22"/>
          <w:szCs w:val="22"/>
        </w:rPr>
        <w:t xml:space="preserve">wykonywanych robót oraz pogorszenia stanu </w:t>
      </w:r>
      <w:r w:rsidRPr="00960E89">
        <w:rPr>
          <w:rFonts w:eastAsia="TimesNewRoman"/>
          <w:sz w:val="22"/>
          <w:szCs w:val="22"/>
        </w:rPr>
        <w:t>ś</w:t>
      </w:r>
      <w:r w:rsidRPr="00960E89">
        <w:rPr>
          <w:sz w:val="22"/>
          <w:szCs w:val="22"/>
        </w:rPr>
        <w:t>rodowiska naturalnego, zarówno w miejscu wykonywania tych robót, jak te</w:t>
      </w:r>
      <w:r w:rsidRPr="00960E89">
        <w:rPr>
          <w:rFonts w:eastAsia="TimesNewRoman"/>
          <w:sz w:val="22"/>
          <w:szCs w:val="22"/>
        </w:rPr>
        <w:t xml:space="preserve">ż </w:t>
      </w:r>
      <w:r w:rsidRPr="00960E89">
        <w:rPr>
          <w:sz w:val="22"/>
          <w:szCs w:val="22"/>
        </w:rPr>
        <w:t>przy wykonywaniu czynno</w:t>
      </w:r>
      <w:r w:rsidRPr="00960E89">
        <w:rPr>
          <w:rFonts w:eastAsia="TimesNewRoman"/>
          <w:sz w:val="22"/>
          <w:szCs w:val="22"/>
        </w:rPr>
        <w:t>ś</w:t>
      </w:r>
      <w:r w:rsidRPr="00960E89">
        <w:rPr>
          <w:sz w:val="22"/>
          <w:szCs w:val="22"/>
        </w:rPr>
        <w:t>ci pomocniczych i zwi</w:t>
      </w:r>
      <w:r w:rsidRPr="00960E89">
        <w:rPr>
          <w:rFonts w:eastAsia="TimesNewRoman"/>
          <w:sz w:val="22"/>
          <w:szCs w:val="22"/>
        </w:rPr>
        <w:t>ą</w:t>
      </w:r>
      <w:r w:rsidRPr="00960E89">
        <w:rPr>
          <w:sz w:val="22"/>
          <w:szCs w:val="22"/>
        </w:rPr>
        <w:t>zanych z transportem pionowym i poziomym poza placem budowy, załadunkiem i wyładunkiem materiałów, zarówno do zabudowy, jak te</w:t>
      </w:r>
      <w:r w:rsidRPr="00960E89">
        <w:rPr>
          <w:rFonts w:eastAsia="TimesNewRoman"/>
          <w:sz w:val="22"/>
          <w:szCs w:val="22"/>
        </w:rPr>
        <w:t xml:space="preserve">ż </w:t>
      </w:r>
      <w:r w:rsidRPr="00960E89">
        <w:rPr>
          <w:sz w:val="22"/>
          <w:szCs w:val="22"/>
        </w:rPr>
        <w:t>pochodz</w:t>
      </w:r>
      <w:r w:rsidRPr="00960E89">
        <w:rPr>
          <w:rFonts w:eastAsia="TimesNewRoman"/>
          <w:sz w:val="22"/>
          <w:szCs w:val="22"/>
        </w:rPr>
        <w:t>ą</w:t>
      </w:r>
      <w:r w:rsidRPr="00960E89">
        <w:rPr>
          <w:sz w:val="22"/>
          <w:szCs w:val="22"/>
        </w:rPr>
        <w:t>cych z rozbiórki, a tak</w:t>
      </w:r>
      <w:r w:rsidRPr="00960E89">
        <w:rPr>
          <w:rFonts w:eastAsia="TimesNewRoman"/>
          <w:sz w:val="22"/>
          <w:szCs w:val="22"/>
        </w:rPr>
        <w:t>ż</w:t>
      </w:r>
      <w:r w:rsidRPr="00960E89">
        <w:rPr>
          <w:sz w:val="22"/>
          <w:szCs w:val="22"/>
        </w:rPr>
        <w:t>e u</w:t>
      </w:r>
      <w:r w:rsidRPr="00960E89">
        <w:rPr>
          <w:rFonts w:eastAsia="TimesNewRoman"/>
          <w:sz w:val="22"/>
          <w:szCs w:val="22"/>
        </w:rPr>
        <w:t>ż</w:t>
      </w:r>
      <w:r w:rsidRPr="00960E89">
        <w:rPr>
          <w:sz w:val="22"/>
          <w:szCs w:val="22"/>
        </w:rPr>
        <w:t>ywanego na budowie sprz</w:t>
      </w:r>
      <w:r w:rsidRPr="00960E89">
        <w:rPr>
          <w:rFonts w:eastAsia="TimesNewRoman"/>
          <w:sz w:val="22"/>
          <w:szCs w:val="22"/>
        </w:rPr>
        <w:t>ę</w:t>
      </w:r>
      <w:r w:rsidRPr="00960E89">
        <w:rPr>
          <w:sz w:val="22"/>
          <w:szCs w:val="22"/>
        </w:rPr>
        <w:t>tu. Sprz</w:t>
      </w:r>
      <w:r w:rsidRPr="00960E89">
        <w:rPr>
          <w:rFonts w:eastAsia="TimesNewRoman"/>
          <w:sz w:val="22"/>
          <w:szCs w:val="22"/>
        </w:rPr>
        <w:t>ę</w:t>
      </w:r>
      <w:r w:rsidRPr="00960E89">
        <w:rPr>
          <w:sz w:val="22"/>
          <w:szCs w:val="22"/>
        </w:rPr>
        <w:t>t u</w:t>
      </w:r>
      <w:r w:rsidRPr="00960E89">
        <w:rPr>
          <w:rFonts w:eastAsia="TimesNewRoman"/>
          <w:sz w:val="22"/>
          <w:szCs w:val="22"/>
        </w:rPr>
        <w:t>ż</w:t>
      </w:r>
      <w:r w:rsidRPr="00960E89">
        <w:rPr>
          <w:sz w:val="22"/>
          <w:szCs w:val="22"/>
        </w:rPr>
        <w:t>ywany przez Wykonawc</w:t>
      </w:r>
      <w:r w:rsidRPr="00960E89">
        <w:rPr>
          <w:rFonts w:eastAsia="TimesNewRoman"/>
          <w:sz w:val="22"/>
          <w:szCs w:val="22"/>
        </w:rPr>
        <w:t xml:space="preserve">ę </w:t>
      </w:r>
      <w:r w:rsidRPr="00960E89">
        <w:rPr>
          <w:sz w:val="22"/>
          <w:szCs w:val="22"/>
        </w:rPr>
        <w:t>powinien uzyska</w:t>
      </w:r>
      <w:r w:rsidRPr="00960E89">
        <w:rPr>
          <w:rFonts w:eastAsia="TimesNewRoman"/>
          <w:sz w:val="22"/>
          <w:szCs w:val="22"/>
        </w:rPr>
        <w:t xml:space="preserve">ć </w:t>
      </w:r>
      <w:r w:rsidRPr="00960E89">
        <w:rPr>
          <w:sz w:val="22"/>
          <w:szCs w:val="22"/>
        </w:rPr>
        <w:t>akceptacj</w:t>
      </w:r>
      <w:r w:rsidRPr="00960E89">
        <w:rPr>
          <w:rFonts w:eastAsia="TimesNewRoman"/>
          <w:sz w:val="22"/>
          <w:szCs w:val="22"/>
        </w:rPr>
        <w:t xml:space="preserve">ę </w:t>
      </w:r>
      <w:r w:rsidRPr="00960E89">
        <w:rPr>
          <w:sz w:val="22"/>
          <w:szCs w:val="22"/>
        </w:rPr>
        <w:t>Inspektora Nadzoru.</w:t>
      </w:r>
    </w:p>
    <w:p w14:paraId="026F93C0"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5.2. </w:t>
      </w:r>
      <w:r w:rsidRPr="00960E89">
        <w:rPr>
          <w:sz w:val="22"/>
          <w:szCs w:val="22"/>
        </w:rPr>
        <w:t>Przy robotach ziemnych w pobli</w:t>
      </w:r>
      <w:r w:rsidRPr="00960E89">
        <w:rPr>
          <w:rFonts w:eastAsia="TimesNewRoman"/>
          <w:sz w:val="22"/>
          <w:szCs w:val="22"/>
        </w:rPr>
        <w:t>ż</w:t>
      </w:r>
      <w:r w:rsidRPr="00960E89">
        <w:rPr>
          <w:sz w:val="22"/>
          <w:szCs w:val="22"/>
        </w:rPr>
        <w:t>u istniej</w:t>
      </w:r>
      <w:r w:rsidRPr="00960E89">
        <w:rPr>
          <w:rFonts w:eastAsia="TimesNewRoman"/>
          <w:sz w:val="22"/>
          <w:szCs w:val="22"/>
        </w:rPr>
        <w:t>ą</w:t>
      </w:r>
      <w:r w:rsidRPr="00960E89">
        <w:rPr>
          <w:sz w:val="22"/>
          <w:szCs w:val="22"/>
        </w:rPr>
        <w:t>cych urz</w:t>
      </w:r>
      <w:r w:rsidRPr="00960E89">
        <w:rPr>
          <w:rFonts w:eastAsia="TimesNewRoman"/>
          <w:sz w:val="22"/>
          <w:szCs w:val="22"/>
        </w:rPr>
        <w:t>ą</w:t>
      </w:r>
      <w:r w:rsidRPr="00960E89">
        <w:rPr>
          <w:sz w:val="22"/>
          <w:szCs w:val="22"/>
        </w:rPr>
        <w:t>dze</w:t>
      </w:r>
      <w:r w:rsidRPr="00960E89">
        <w:rPr>
          <w:rFonts w:eastAsia="TimesNewRoman"/>
          <w:sz w:val="22"/>
          <w:szCs w:val="22"/>
        </w:rPr>
        <w:t xml:space="preserve">ń </w:t>
      </w:r>
      <w:r w:rsidRPr="00960E89">
        <w:rPr>
          <w:sz w:val="22"/>
          <w:szCs w:val="22"/>
        </w:rPr>
        <w:t>podziemnych, prace nale</w:t>
      </w:r>
      <w:r w:rsidRPr="00960E89">
        <w:rPr>
          <w:rFonts w:eastAsia="TimesNewRoman"/>
          <w:sz w:val="22"/>
          <w:szCs w:val="22"/>
        </w:rPr>
        <w:t>ż</w:t>
      </w:r>
      <w:r w:rsidRPr="00960E89">
        <w:rPr>
          <w:sz w:val="22"/>
          <w:szCs w:val="22"/>
        </w:rPr>
        <w:t>y wykonywa</w:t>
      </w:r>
      <w:r w:rsidRPr="00960E89">
        <w:rPr>
          <w:rFonts w:eastAsia="TimesNewRoman"/>
          <w:sz w:val="22"/>
          <w:szCs w:val="22"/>
        </w:rPr>
        <w:t xml:space="preserve">ć </w:t>
      </w:r>
      <w:r w:rsidRPr="00960E89">
        <w:rPr>
          <w:sz w:val="22"/>
          <w:szCs w:val="22"/>
        </w:rPr>
        <w:t>r</w:t>
      </w:r>
      <w:r w:rsidRPr="00960E89">
        <w:rPr>
          <w:rFonts w:eastAsia="TimesNewRoman"/>
          <w:sz w:val="22"/>
          <w:szCs w:val="22"/>
        </w:rPr>
        <w:t>ę</w:t>
      </w:r>
      <w:r w:rsidRPr="00960E89">
        <w:rPr>
          <w:sz w:val="22"/>
          <w:szCs w:val="22"/>
        </w:rPr>
        <w:t>cznie.</w:t>
      </w:r>
    </w:p>
    <w:p w14:paraId="0D83E4CD" w14:textId="77777777" w:rsidR="00861D01" w:rsidRPr="00960E89" w:rsidRDefault="00861D01" w:rsidP="00861D01">
      <w:pPr>
        <w:autoSpaceDE w:val="0"/>
        <w:autoSpaceDN w:val="0"/>
        <w:adjustRightInd w:val="0"/>
        <w:jc w:val="both"/>
        <w:rPr>
          <w:b/>
          <w:bCs/>
          <w:sz w:val="22"/>
          <w:szCs w:val="22"/>
        </w:rPr>
      </w:pPr>
    </w:p>
    <w:p w14:paraId="17ED3ADC" w14:textId="77777777" w:rsidR="00861D01" w:rsidRPr="00960E89" w:rsidRDefault="00861D01" w:rsidP="00861D01">
      <w:pPr>
        <w:autoSpaceDE w:val="0"/>
        <w:autoSpaceDN w:val="0"/>
        <w:adjustRightInd w:val="0"/>
        <w:jc w:val="both"/>
        <w:rPr>
          <w:b/>
          <w:bCs/>
          <w:sz w:val="22"/>
          <w:szCs w:val="22"/>
        </w:rPr>
      </w:pPr>
      <w:r w:rsidRPr="00960E89">
        <w:rPr>
          <w:b/>
          <w:bCs/>
          <w:sz w:val="22"/>
          <w:szCs w:val="22"/>
        </w:rPr>
        <w:t>6. Transport</w:t>
      </w:r>
    </w:p>
    <w:p w14:paraId="02F7BEC0" w14:textId="77777777" w:rsidR="00861D01" w:rsidRPr="00960E89" w:rsidRDefault="00861D01" w:rsidP="00861D01">
      <w:pPr>
        <w:autoSpaceDE w:val="0"/>
        <w:autoSpaceDN w:val="0"/>
        <w:adjustRightInd w:val="0"/>
        <w:jc w:val="both"/>
        <w:rPr>
          <w:sz w:val="22"/>
          <w:szCs w:val="22"/>
        </w:rPr>
      </w:pPr>
      <w:r w:rsidRPr="00960E89">
        <w:rPr>
          <w:sz w:val="22"/>
          <w:szCs w:val="22"/>
        </w:rPr>
        <w:t>Wykonawca zobowi</w:t>
      </w:r>
      <w:r w:rsidRPr="00960E89">
        <w:rPr>
          <w:rFonts w:eastAsia="TimesNewRoman"/>
          <w:sz w:val="22"/>
          <w:szCs w:val="22"/>
        </w:rPr>
        <w:t>ą</w:t>
      </w:r>
      <w:r w:rsidRPr="00960E89">
        <w:rPr>
          <w:sz w:val="22"/>
          <w:szCs w:val="22"/>
        </w:rPr>
        <w:t xml:space="preserve">zany jest do stosowania jedynie takich </w:t>
      </w:r>
      <w:r w:rsidRPr="00960E89">
        <w:rPr>
          <w:rFonts w:eastAsia="TimesNewRoman"/>
          <w:sz w:val="22"/>
          <w:szCs w:val="22"/>
        </w:rPr>
        <w:t>ś</w:t>
      </w:r>
      <w:r w:rsidRPr="00960E89">
        <w:rPr>
          <w:sz w:val="22"/>
          <w:szCs w:val="22"/>
        </w:rPr>
        <w:t>rodków transportu, które nie wpłyn</w:t>
      </w:r>
      <w:r w:rsidRPr="00960E89">
        <w:rPr>
          <w:rFonts w:eastAsia="TimesNewRoman"/>
          <w:sz w:val="22"/>
          <w:szCs w:val="22"/>
        </w:rPr>
        <w:t xml:space="preserve">ą </w:t>
      </w:r>
      <w:r w:rsidRPr="00960E89">
        <w:rPr>
          <w:sz w:val="22"/>
          <w:szCs w:val="22"/>
        </w:rPr>
        <w:t>niekorzystnie na jako</w:t>
      </w:r>
      <w:r w:rsidRPr="00960E89">
        <w:rPr>
          <w:rFonts w:eastAsia="TimesNewRoman"/>
          <w:sz w:val="22"/>
          <w:szCs w:val="22"/>
        </w:rPr>
        <w:t xml:space="preserve">ść </w:t>
      </w:r>
      <w:r w:rsidRPr="00960E89">
        <w:rPr>
          <w:sz w:val="22"/>
          <w:szCs w:val="22"/>
        </w:rPr>
        <w:t>wykonywanych robót oraz nie spowoduj</w:t>
      </w:r>
      <w:r w:rsidRPr="00960E89">
        <w:rPr>
          <w:rFonts w:eastAsia="TimesNewRoman"/>
          <w:sz w:val="22"/>
          <w:szCs w:val="22"/>
        </w:rPr>
        <w:t xml:space="preserve">ą </w:t>
      </w:r>
      <w:r w:rsidRPr="00960E89">
        <w:rPr>
          <w:sz w:val="22"/>
          <w:szCs w:val="22"/>
        </w:rPr>
        <w:t xml:space="preserve">pogorszenia stanu </w:t>
      </w:r>
      <w:r w:rsidRPr="00960E89">
        <w:rPr>
          <w:rFonts w:eastAsia="TimesNewRoman"/>
          <w:sz w:val="22"/>
          <w:szCs w:val="22"/>
        </w:rPr>
        <w:t>ś</w:t>
      </w:r>
      <w:r w:rsidRPr="00960E89">
        <w:rPr>
          <w:sz w:val="22"/>
          <w:szCs w:val="22"/>
        </w:rPr>
        <w:t>rodowiska naturalnego.</w:t>
      </w:r>
    </w:p>
    <w:p w14:paraId="755D8165" w14:textId="77777777" w:rsidR="00861D01" w:rsidRPr="00960E89" w:rsidRDefault="00861D01" w:rsidP="00861D01">
      <w:pPr>
        <w:autoSpaceDE w:val="0"/>
        <w:autoSpaceDN w:val="0"/>
        <w:adjustRightInd w:val="0"/>
        <w:jc w:val="both"/>
        <w:rPr>
          <w:sz w:val="22"/>
          <w:szCs w:val="22"/>
        </w:rPr>
      </w:pPr>
      <w:r w:rsidRPr="00960E89">
        <w:rPr>
          <w:sz w:val="22"/>
          <w:szCs w:val="22"/>
        </w:rPr>
        <w:t xml:space="preserve">Na </w:t>
      </w:r>
      <w:r w:rsidRPr="00960E89">
        <w:rPr>
          <w:rFonts w:eastAsia="TimesNewRoman"/>
          <w:sz w:val="22"/>
          <w:szCs w:val="22"/>
        </w:rPr>
        <w:t>ś</w:t>
      </w:r>
      <w:r w:rsidRPr="00960E89">
        <w:rPr>
          <w:sz w:val="22"/>
          <w:szCs w:val="22"/>
        </w:rPr>
        <w:t>rodkach transportu, przewo</w:t>
      </w:r>
      <w:r w:rsidRPr="00960E89">
        <w:rPr>
          <w:rFonts w:eastAsia="TimesNewRoman"/>
          <w:sz w:val="22"/>
          <w:szCs w:val="22"/>
        </w:rPr>
        <w:t>ż</w:t>
      </w:r>
      <w:r w:rsidRPr="00960E89">
        <w:rPr>
          <w:sz w:val="22"/>
          <w:szCs w:val="22"/>
        </w:rPr>
        <w:t>one materiały, powinny by</w:t>
      </w:r>
      <w:r w:rsidRPr="00960E89">
        <w:rPr>
          <w:rFonts w:eastAsia="TimesNewRoman"/>
          <w:sz w:val="22"/>
          <w:szCs w:val="22"/>
        </w:rPr>
        <w:t xml:space="preserve">ć </w:t>
      </w:r>
      <w:r w:rsidRPr="00960E89">
        <w:rPr>
          <w:sz w:val="22"/>
          <w:szCs w:val="22"/>
        </w:rPr>
        <w:t>zabezpieczone przed przemieszczaniem i układane zgodnie z warunkami transportu wydanymi przez wytwórc</w:t>
      </w:r>
      <w:r w:rsidRPr="00960E89">
        <w:rPr>
          <w:rFonts w:eastAsia="TimesNewRoman"/>
          <w:sz w:val="22"/>
          <w:szCs w:val="22"/>
        </w:rPr>
        <w:t>ę</w:t>
      </w:r>
      <w:r w:rsidRPr="00960E89">
        <w:rPr>
          <w:sz w:val="22"/>
          <w:szCs w:val="22"/>
        </w:rPr>
        <w:t>.</w:t>
      </w:r>
    </w:p>
    <w:p w14:paraId="1F3A01FF" w14:textId="77777777" w:rsidR="00861D01" w:rsidRPr="00960E89" w:rsidRDefault="00861D01" w:rsidP="00861D01">
      <w:pPr>
        <w:autoSpaceDE w:val="0"/>
        <w:autoSpaceDN w:val="0"/>
        <w:adjustRightInd w:val="0"/>
        <w:jc w:val="both"/>
        <w:rPr>
          <w:b/>
          <w:bCs/>
          <w:sz w:val="22"/>
          <w:szCs w:val="22"/>
        </w:rPr>
      </w:pPr>
    </w:p>
    <w:p w14:paraId="0F6B5940" w14:textId="77777777" w:rsidR="00861D01" w:rsidRPr="00960E89" w:rsidRDefault="00861D01" w:rsidP="00861D01">
      <w:pPr>
        <w:autoSpaceDE w:val="0"/>
        <w:autoSpaceDN w:val="0"/>
        <w:adjustRightInd w:val="0"/>
        <w:jc w:val="both"/>
        <w:rPr>
          <w:b/>
          <w:bCs/>
          <w:sz w:val="22"/>
          <w:szCs w:val="22"/>
        </w:rPr>
      </w:pPr>
      <w:r w:rsidRPr="00960E89">
        <w:rPr>
          <w:b/>
          <w:bCs/>
          <w:sz w:val="22"/>
          <w:szCs w:val="22"/>
        </w:rPr>
        <w:t>7. Wykonanie robót</w:t>
      </w:r>
    </w:p>
    <w:p w14:paraId="244B95EA"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7.1. </w:t>
      </w:r>
      <w:r w:rsidRPr="00960E89">
        <w:rPr>
          <w:sz w:val="22"/>
          <w:szCs w:val="22"/>
        </w:rPr>
        <w:t>Wykonawca robót jest odpowiedzialny za prowadzenie dokumentacji budowy, jako</w:t>
      </w:r>
      <w:r w:rsidRPr="00960E89">
        <w:rPr>
          <w:rFonts w:eastAsia="TimesNewRoman"/>
          <w:sz w:val="22"/>
          <w:szCs w:val="22"/>
        </w:rPr>
        <w:t xml:space="preserve">ść </w:t>
      </w:r>
      <w:r w:rsidRPr="00960E89">
        <w:rPr>
          <w:sz w:val="22"/>
          <w:szCs w:val="22"/>
        </w:rPr>
        <w:t>wykonania robót, prowadzenie prac zgodnie z dokumentacj</w:t>
      </w:r>
      <w:r w:rsidRPr="00960E89">
        <w:rPr>
          <w:rFonts w:eastAsia="TimesNewRoman"/>
          <w:sz w:val="22"/>
          <w:szCs w:val="22"/>
        </w:rPr>
        <w:t xml:space="preserve">ą </w:t>
      </w:r>
      <w:r w:rsidRPr="00960E89">
        <w:rPr>
          <w:sz w:val="22"/>
          <w:szCs w:val="22"/>
        </w:rPr>
        <w:t>projektow</w:t>
      </w:r>
      <w:r w:rsidRPr="00960E89">
        <w:rPr>
          <w:rFonts w:eastAsia="TimesNewRoman"/>
          <w:sz w:val="22"/>
          <w:szCs w:val="22"/>
        </w:rPr>
        <w:t>ą</w:t>
      </w:r>
      <w:r w:rsidRPr="00960E89">
        <w:rPr>
          <w:sz w:val="22"/>
          <w:szCs w:val="22"/>
        </w:rPr>
        <w:t>, ST, pozwoleniem na budow</w:t>
      </w:r>
      <w:r w:rsidRPr="00960E89">
        <w:rPr>
          <w:rFonts w:eastAsia="TimesNewRoman"/>
          <w:sz w:val="22"/>
          <w:szCs w:val="22"/>
        </w:rPr>
        <w:t>ę</w:t>
      </w:r>
      <w:r w:rsidRPr="00960E89">
        <w:rPr>
          <w:sz w:val="22"/>
          <w:szCs w:val="22"/>
        </w:rPr>
        <w:t>, przepisami i obowi</w:t>
      </w:r>
      <w:r w:rsidRPr="00960E89">
        <w:rPr>
          <w:rFonts w:eastAsia="TimesNewRoman"/>
          <w:sz w:val="22"/>
          <w:szCs w:val="22"/>
        </w:rPr>
        <w:t>ą</w:t>
      </w:r>
      <w:r w:rsidRPr="00960E89">
        <w:rPr>
          <w:sz w:val="22"/>
          <w:szCs w:val="22"/>
        </w:rPr>
        <w:t>zuj</w:t>
      </w:r>
      <w:r w:rsidRPr="00960E89">
        <w:rPr>
          <w:rFonts w:eastAsia="TimesNewRoman"/>
          <w:sz w:val="22"/>
          <w:szCs w:val="22"/>
        </w:rPr>
        <w:t>ą</w:t>
      </w:r>
      <w:r w:rsidRPr="00960E89">
        <w:rPr>
          <w:sz w:val="22"/>
          <w:szCs w:val="22"/>
        </w:rPr>
        <w:t>cymi Polskimi Normami, aktualnym Prawem Budowlanym, wymogami norm bran</w:t>
      </w:r>
      <w:r w:rsidRPr="00960E89">
        <w:rPr>
          <w:rFonts w:eastAsia="TimesNewRoman"/>
          <w:sz w:val="22"/>
          <w:szCs w:val="22"/>
        </w:rPr>
        <w:t>ż</w:t>
      </w:r>
      <w:r w:rsidRPr="00960E89">
        <w:rPr>
          <w:sz w:val="22"/>
          <w:szCs w:val="22"/>
        </w:rPr>
        <w:t>owych, poleceniami Inspektora Nadzoru, wg zatwierdzonego harmonogramu robót, jak równie</w:t>
      </w:r>
      <w:r w:rsidRPr="00960E89">
        <w:rPr>
          <w:rFonts w:eastAsia="TimesNewRoman"/>
          <w:sz w:val="22"/>
          <w:szCs w:val="22"/>
        </w:rPr>
        <w:t xml:space="preserve">ż </w:t>
      </w:r>
      <w:r w:rsidRPr="00960E89">
        <w:rPr>
          <w:sz w:val="22"/>
          <w:szCs w:val="22"/>
        </w:rPr>
        <w:t>za zminimalizowanie utrudnie</w:t>
      </w:r>
      <w:r w:rsidRPr="00960E89">
        <w:rPr>
          <w:rFonts w:eastAsia="TimesNewRoman"/>
          <w:sz w:val="22"/>
          <w:szCs w:val="22"/>
        </w:rPr>
        <w:t>ń</w:t>
      </w:r>
      <w:r w:rsidRPr="00960E89">
        <w:rPr>
          <w:sz w:val="22"/>
          <w:szCs w:val="22"/>
        </w:rPr>
        <w:t xml:space="preserve"> zwi</w:t>
      </w:r>
      <w:r w:rsidRPr="00960E89">
        <w:rPr>
          <w:rFonts w:eastAsia="TimesNewRoman"/>
          <w:sz w:val="22"/>
          <w:szCs w:val="22"/>
        </w:rPr>
        <w:t>ą</w:t>
      </w:r>
      <w:r w:rsidRPr="00960E89">
        <w:rPr>
          <w:sz w:val="22"/>
          <w:szCs w:val="22"/>
        </w:rPr>
        <w:t>zanych z prowadzonymi pracami.</w:t>
      </w:r>
    </w:p>
    <w:p w14:paraId="02C2E530"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7.2. </w:t>
      </w:r>
      <w:r w:rsidRPr="00960E89">
        <w:rPr>
          <w:sz w:val="22"/>
          <w:szCs w:val="22"/>
        </w:rPr>
        <w:t>W trakcie wykonywania robót nale</w:t>
      </w:r>
      <w:r w:rsidRPr="00960E89">
        <w:rPr>
          <w:rFonts w:eastAsia="TimesNewRoman"/>
          <w:sz w:val="22"/>
          <w:szCs w:val="22"/>
        </w:rPr>
        <w:t>ż</w:t>
      </w:r>
      <w:r w:rsidRPr="00960E89">
        <w:rPr>
          <w:sz w:val="22"/>
          <w:szCs w:val="22"/>
        </w:rPr>
        <w:t>y przestrzega</w:t>
      </w:r>
      <w:r w:rsidRPr="00960E89">
        <w:rPr>
          <w:rFonts w:eastAsia="TimesNewRoman"/>
          <w:sz w:val="22"/>
          <w:szCs w:val="22"/>
        </w:rPr>
        <w:t xml:space="preserve">ć </w:t>
      </w:r>
      <w:r w:rsidRPr="00960E89">
        <w:rPr>
          <w:sz w:val="22"/>
          <w:szCs w:val="22"/>
        </w:rPr>
        <w:t>ogólnie obowi</w:t>
      </w:r>
      <w:r w:rsidRPr="00960E89">
        <w:rPr>
          <w:rFonts w:eastAsia="TimesNewRoman"/>
          <w:sz w:val="22"/>
          <w:szCs w:val="22"/>
        </w:rPr>
        <w:t>ą</w:t>
      </w:r>
      <w:r w:rsidRPr="00960E89">
        <w:rPr>
          <w:sz w:val="22"/>
          <w:szCs w:val="22"/>
        </w:rPr>
        <w:t>zuj</w:t>
      </w:r>
      <w:r w:rsidRPr="00960E89">
        <w:rPr>
          <w:rFonts w:eastAsia="TimesNewRoman"/>
          <w:sz w:val="22"/>
          <w:szCs w:val="22"/>
        </w:rPr>
        <w:t>ą</w:t>
      </w:r>
      <w:r w:rsidRPr="00960E89">
        <w:rPr>
          <w:sz w:val="22"/>
          <w:szCs w:val="22"/>
        </w:rPr>
        <w:t>cych przepisów bezpiecze</w:t>
      </w:r>
      <w:r w:rsidRPr="00960E89">
        <w:rPr>
          <w:rFonts w:eastAsia="TimesNewRoman"/>
          <w:sz w:val="22"/>
          <w:szCs w:val="22"/>
        </w:rPr>
        <w:t>ń</w:t>
      </w:r>
      <w:r w:rsidRPr="00960E89">
        <w:rPr>
          <w:sz w:val="22"/>
          <w:szCs w:val="22"/>
        </w:rPr>
        <w:t>stwa i higieny pracy i instrukcji BIOZ</w:t>
      </w:r>
    </w:p>
    <w:p w14:paraId="09DF183D"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7.3. </w:t>
      </w:r>
      <w:r w:rsidRPr="00960E89">
        <w:rPr>
          <w:sz w:val="22"/>
          <w:szCs w:val="22"/>
        </w:rPr>
        <w:t>Rozpocz</w:t>
      </w:r>
      <w:r w:rsidRPr="00960E89">
        <w:rPr>
          <w:rFonts w:eastAsia="TimesNewRoman"/>
          <w:sz w:val="22"/>
          <w:szCs w:val="22"/>
        </w:rPr>
        <w:t>ę</w:t>
      </w:r>
      <w:r w:rsidRPr="00960E89">
        <w:rPr>
          <w:sz w:val="22"/>
          <w:szCs w:val="22"/>
        </w:rPr>
        <w:t>cie robót winno by</w:t>
      </w:r>
      <w:r w:rsidRPr="00960E89">
        <w:rPr>
          <w:rFonts w:eastAsia="TimesNewRoman"/>
          <w:sz w:val="22"/>
          <w:szCs w:val="22"/>
        </w:rPr>
        <w:t xml:space="preserve">ć </w:t>
      </w:r>
      <w:r w:rsidRPr="00960E89">
        <w:rPr>
          <w:sz w:val="22"/>
          <w:szCs w:val="22"/>
        </w:rPr>
        <w:t>poprzedzone protokolarnym przekazaniem placu budowy.</w:t>
      </w:r>
    </w:p>
    <w:p w14:paraId="4EB19FAC" w14:textId="77777777" w:rsidR="00861D01" w:rsidRPr="00960E89" w:rsidRDefault="00861D01" w:rsidP="00861D01">
      <w:pPr>
        <w:autoSpaceDE w:val="0"/>
        <w:autoSpaceDN w:val="0"/>
        <w:adjustRightInd w:val="0"/>
        <w:jc w:val="both"/>
        <w:rPr>
          <w:b/>
          <w:bCs/>
          <w:sz w:val="22"/>
          <w:szCs w:val="22"/>
        </w:rPr>
      </w:pPr>
    </w:p>
    <w:p w14:paraId="0F476D35" w14:textId="77777777" w:rsidR="00861D01" w:rsidRPr="00960E89" w:rsidRDefault="00861D01" w:rsidP="00861D01">
      <w:pPr>
        <w:autoSpaceDE w:val="0"/>
        <w:autoSpaceDN w:val="0"/>
        <w:adjustRightInd w:val="0"/>
        <w:jc w:val="both"/>
        <w:rPr>
          <w:b/>
          <w:bCs/>
          <w:sz w:val="22"/>
          <w:szCs w:val="22"/>
        </w:rPr>
      </w:pPr>
    </w:p>
    <w:p w14:paraId="42354BBE" w14:textId="77777777" w:rsidR="00861D01" w:rsidRPr="00960E89" w:rsidRDefault="00861D01" w:rsidP="00861D01">
      <w:pPr>
        <w:autoSpaceDE w:val="0"/>
        <w:autoSpaceDN w:val="0"/>
        <w:adjustRightInd w:val="0"/>
        <w:jc w:val="both"/>
        <w:rPr>
          <w:b/>
          <w:bCs/>
          <w:sz w:val="22"/>
          <w:szCs w:val="22"/>
        </w:rPr>
      </w:pPr>
    </w:p>
    <w:p w14:paraId="11A7886D" w14:textId="77777777" w:rsidR="00861D01" w:rsidRPr="00960E89" w:rsidRDefault="00861D01" w:rsidP="00861D01">
      <w:pPr>
        <w:autoSpaceDE w:val="0"/>
        <w:autoSpaceDN w:val="0"/>
        <w:adjustRightInd w:val="0"/>
        <w:jc w:val="both"/>
        <w:rPr>
          <w:b/>
          <w:bCs/>
          <w:sz w:val="22"/>
          <w:szCs w:val="22"/>
        </w:rPr>
      </w:pPr>
      <w:r w:rsidRPr="00960E89">
        <w:rPr>
          <w:b/>
          <w:bCs/>
          <w:sz w:val="22"/>
          <w:szCs w:val="22"/>
        </w:rPr>
        <w:t>8. Kontrola jako</w:t>
      </w:r>
      <w:r w:rsidRPr="00960E89">
        <w:rPr>
          <w:rFonts w:eastAsia="TimesNewRoman"/>
          <w:sz w:val="22"/>
          <w:szCs w:val="22"/>
        </w:rPr>
        <w:t>ś</w:t>
      </w:r>
      <w:r w:rsidRPr="00960E89">
        <w:rPr>
          <w:b/>
          <w:bCs/>
          <w:sz w:val="22"/>
          <w:szCs w:val="22"/>
        </w:rPr>
        <w:t>ci robót</w:t>
      </w:r>
    </w:p>
    <w:p w14:paraId="63296D40" w14:textId="77777777" w:rsidR="00861D01" w:rsidRPr="00960E89" w:rsidRDefault="00861D01" w:rsidP="00861D01">
      <w:pPr>
        <w:autoSpaceDE w:val="0"/>
        <w:autoSpaceDN w:val="0"/>
        <w:adjustRightInd w:val="0"/>
        <w:jc w:val="both"/>
        <w:rPr>
          <w:sz w:val="22"/>
          <w:szCs w:val="22"/>
        </w:rPr>
      </w:pPr>
      <w:r w:rsidRPr="00960E89">
        <w:rPr>
          <w:sz w:val="22"/>
          <w:szCs w:val="22"/>
        </w:rPr>
        <w:t>Celem kontroli jest stwierdzenie osi</w:t>
      </w:r>
      <w:r w:rsidRPr="00960E89">
        <w:rPr>
          <w:rFonts w:eastAsia="TimesNewRoman"/>
          <w:sz w:val="22"/>
          <w:szCs w:val="22"/>
        </w:rPr>
        <w:t>ą</w:t>
      </w:r>
      <w:r w:rsidRPr="00960E89">
        <w:rPr>
          <w:sz w:val="22"/>
          <w:szCs w:val="22"/>
        </w:rPr>
        <w:t>gni</w:t>
      </w:r>
      <w:r w:rsidRPr="00960E89">
        <w:rPr>
          <w:rFonts w:eastAsia="TimesNewRoman"/>
          <w:sz w:val="22"/>
          <w:szCs w:val="22"/>
        </w:rPr>
        <w:t>ę</w:t>
      </w:r>
      <w:r w:rsidRPr="00960E89">
        <w:rPr>
          <w:sz w:val="22"/>
          <w:szCs w:val="22"/>
        </w:rPr>
        <w:t>cia zało</w:t>
      </w:r>
      <w:r w:rsidRPr="00960E89">
        <w:rPr>
          <w:rFonts w:eastAsia="TimesNewRoman"/>
          <w:sz w:val="22"/>
          <w:szCs w:val="22"/>
        </w:rPr>
        <w:t>ż</w:t>
      </w:r>
      <w:r w:rsidRPr="00960E89">
        <w:rPr>
          <w:sz w:val="22"/>
          <w:szCs w:val="22"/>
        </w:rPr>
        <w:t>onej jako</w:t>
      </w:r>
      <w:r w:rsidRPr="00960E89">
        <w:rPr>
          <w:rFonts w:eastAsia="TimesNewRoman"/>
          <w:sz w:val="22"/>
          <w:szCs w:val="22"/>
        </w:rPr>
        <w:t>ś</w:t>
      </w:r>
      <w:r w:rsidRPr="00960E89">
        <w:rPr>
          <w:sz w:val="22"/>
          <w:szCs w:val="22"/>
        </w:rPr>
        <w:t>ci wykonywanych robót przy budowie instalacji elektrycznych wewn</w:t>
      </w:r>
      <w:r w:rsidRPr="00960E89">
        <w:rPr>
          <w:rFonts w:eastAsia="TimesNewRoman"/>
          <w:sz w:val="22"/>
          <w:szCs w:val="22"/>
        </w:rPr>
        <w:t>ę</w:t>
      </w:r>
      <w:r w:rsidRPr="00960E89">
        <w:rPr>
          <w:sz w:val="22"/>
          <w:szCs w:val="22"/>
        </w:rPr>
        <w:t>trznych.</w:t>
      </w:r>
    </w:p>
    <w:p w14:paraId="47511E2B"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8.1. </w:t>
      </w:r>
      <w:r w:rsidRPr="00960E89">
        <w:rPr>
          <w:sz w:val="22"/>
          <w:szCs w:val="22"/>
        </w:rPr>
        <w:t>Aparaty elektryczne, urz</w:t>
      </w:r>
      <w:r w:rsidRPr="00960E89">
        <w:rPr>
          <w:rFonts w:eastAsia="TimesNewRoman"/>
          <w:sz w:val="22"/>
          <w:szCs w:val="22"/>
        </w:rPr>
        <w:t>ą</w:t>
      </w:r>
      <w:r w:rsidRPr="00960E89">
        <w:rPr>
          <w:sz w:val="22"/>
          <w:szCs w:val="22"/>
        </w:rPr>
        <w:t>dzenia elektryczne i przewody elektroenergetyczne, materiały budowlane i osprz</w:t>
      </w:r>
      <w:r w:rsidRPr="00960E89">
        <w:rPr>
          <w:rFonts w:eastAsia="TimesNewRoman"/>
          <w:sz w:val="22"/>
          <w:szCs w:val="22"/>
        </w:rPr>
        <w:t>ę</w:t>
      </w:r>
      <w:r w:rsidRPr="00960E89">
        <w:rPr>
          <w:sz w:val="22"/>
          <w:szCs w:val="22"/>
        </w:rPr>
        <w:t>t instalacyjny powinny posiada</w:t>
      </w:r>
      <w:r w:rsidRPr="00960E89">
        <w:rPr>
          <w:rFonts w:eastAsia="TimesNewRoman"/>
          <w:sz w:val="22"/>
          <w:szCs w:val="22"/>
        </w:rPr>
        <w:t xml:space="preserve">ć </w:t>
      </w:r>
      <w:r w:rsidRPr="00960E89">
        <w:rPr>
          <w:sz w:val="22"/>
          <w:szCs w:val="22"/>
        </w:rPr>
        <w:t>wymagane na mocy Ustawy Prawo Budowlane certyfikaty, deklaracje i atesty</w:t>
      </w:r>
    </w:p>
    <w:p w14:paraId="0DFF435F" w14:textId="77777777" w:rsidR="00861D01" w:rsidRPr="00960E89" w:rsidRDefault="00861D01" w:rsidP="00861D01">
      <w:pPr>
        <w:autoSpaceDE w:val="0"/>
        <w:autoSpaceDN w:val="0"/>
        <w:adjustRightInd w:val="0"/>
        <w:jc w:val="both"/>
        <w:rPr>
          <w:sz w:val="22"/>
          <w:szCs w:val="22"/>
        </w:rPr>
      </w:pPr>
      <w:r w:rsidRPr="00960E89">
        <w:rPr>
          <w:b/>
          <w:bCs/>
          <w:i/>
          <w:iCs/>
          <w:sz w:val="22"/>
          <w:szCs w:val="22"/>
        </w:rPr>
        <w:t xml:space="preserve">8.2. </w:t>
      </w:r>
      <w:r w:rsidRPr="00960E89">
        <w:rPr>
          <w:sz w:val="22"/>
          <w:szCs w:val="22"/>
        </w:rPr>
        <w:t>Zakres prób i pomiarów odbiorczych okre</w:t>
      </w:r>
      <w:r w:rsidRPr="00960E89">
        <w:rPr>
          <w:rFonts w:eastAsia="TimesNewRoman"/>
          <w:sz w:val="22"/>
          <w:szCs w:val="22"/>
        </w:rPr>
        <w:t>ś</w:t>
      </w:r>
      <w:r w:rsidRPr="00960E89">
        <w:rPr>
          <w:sz w:val="22"/>
          <w:szCs w:val="22"/>
        </w:rPr>
        <w:t>la norma PN-E-0470. Szczególnie istotne i wymagane dla poszczególnych grup urz</w:t>
      </w:r>
      <w:r w:rsidRPr="00960E89">
        <w:rPr>
          <w:rFonts w:eastAsia="TimesNewRoman"/>
          <w:sz w:val="22"/>
          <w:szCs w:val="22"/>
        </w:rPr>
        <w:t>ą</w:t>
      </w:r>
      <w:r w:rsidRPr="00960E89">
        <w:rPr>
          <w:sz w:val="22"/>
          <w:szCs w:val="22"/>
        </w:rPr>
        <w:t>dze</w:t>
      </w:r>
      <w:r w:rsidRPr="00960E89">
        <w:rPr>
          <w:rFonts w:eastAsia="TimesNewRoman"/>
          <w:sz w:val="22"/>
          <w:szCs w:val="22"/>
        </w:rPr>
        <w:t xml:space="preserve">ń </w:t>
      </w:r>
      <w:r w:rsidRPr="00960E89">
        <w:rPr>
          <w:sz w:val="22"/>
          <w:szCs w:val="22"/>
        </w:rPr>
        <w:t>s</w:t>
      </w:r>
      <w:r w:rsidRPr="00960E89">
        <w:rPr>
          <w:rFonts w:eastAsia="TimesNewRoman"/>
          <w:sz w:val="22"/>
          <w:szCs w:val="22"/>
        </w:rPr>
        <w:t>ą</w:t>
      </w:r>
      <w:r w:rsidRPr="00960E89">
        <w:rPr>
          <w:sz w:val="22"/>
          <w:szCs w:val="22"/>
        </w:rPr>
        <w:t>:</w:t>
      </w:r>
    </w:p>
    <w:p w14:paraId="14C84EA2" w14:textId="77777777" w:rsidR="00861D01" w:rsidRPr="00960E89" w:rsidRDefault="00861D01" w:rsidP="00861D01">
      <w:pPr>
        <w:autoSpaceDE w:val="0"/>
        <w:autoSpaceDN w:val="0"/>
        <w:adjustRightInd w:val="0"/>
        <w:jc w:val="both"/>
        <w:rPr>
          <w:sz w:val="22"/>
          <w:szCs w:val="22"/>
        </w:rPr>
      </w:pPr>
      <w:r w:rsidRPr="00960E89">
        <w:rPr>
          <w:sz w:val="22"/>
          <w:szCs w:val="22"/>
        </w:rPr>
        <w:t>a) dla instalacji elektrycznych wewn</w:t>
      </w:r>
      <w:r w:rsidRPr="00960E89">
        <w:rPr>
          <w:rFonts w:eastAsia="TimesNewRoman"/>
          <w:sz w:val="22"/>
          <w:szCs w:val="22"/>
        </w:rPr>
        <w:t>ę</w:t>
      </w:r>
      <w:r w:rsidRPr="00960E89">
        <w:rPr>
          <w:sz w:val="22"/>
          <w:szCs w:val="22"/>
        </w:rPr>
        <w:t>trznych</w:t>
      </w:r>
    </w:p>
    <w:p w14:paraId="637D5C64" w14:textId="77777777" w:rsidR="00861D01" w:rsidRPr="00960E89" w:rsidRDefault="00861D01" w:rsidP="00861D01">
      <w:pPr>
        <w:autoSpaceDE w:val="0"/>
        <w:autoSpaceDN w:val="0"/>
        <w:adjustRightInd w:val="0"/>
        <w:jc w:val="both"/>
        <w:rPr>
          <w:sz w:val="22"/>
          <w:szCs w:val="22"/>
        </w:rPr>
      </w:pPr>
      <w:r w:rsidRPr="00960E89">
        <w:rPr>
          <w:sz w:val="22"/>
          <w:szCs w:val="22"/>
        </w:rPr>
        <w:t>- sprawdzenie ci</w:t>
      </w:r>
      <w:r w:rsidRPr="00960E89">
        <w:rPr>
          <w:rFonts w:eastAsia="TimesNewRoman"/>
          <w:sz w:val="22"/>
          <w:szCs w:val="22"/>
        </w:rPr>
        <w:t>ą</w:t>
      </w:r>
      <w:r w:rsidRPr="00960E89">
        <w:rPr>
          <w:sz w:val="22"/>
          <w:szCs w:val="22"/>
        </w:rPr>
        <w:t>gło</w:t>
      </w:r>
      <w:r w:rsidRPr="00960E89">
        <w:rPr>
          <w:rFonts w:eastAsia="TimesNewRoman"/>
          <w:sz w:val="22"/>
          <w:szCs w:val="22"/>
        </w:rPr>
        <w:t>ś</w:t>
      </w:r>
      <w:r w:rsidRPr="00960E89">
        <w:rPr>
          <w:sz w:val="22"/>
          <w:szCs w:val="22"/>
        </w:rPr>
        <w:t>ci przewodów ochronnych</w:t>
      </w:r>
    </w:p>
    <w:p w14:paraId="5B4E435D" w14:textId="77777777" w:rsidR="00861D01" w:rsidRPr="00960E89" w:rsidRDefault="00861D01" w:rsidP="00861D01">
      <w:pPr>
        <w:autoSpaceDE w:val="0"/>
        <w:autoSpaceDN w:val="0"/>
        <w:adjustRightInd w:val="0"/>
        <w:jc w:val="both"/>
        <w:rPr>
          <w:sz w:val="22"/>
          <w:szCs w:val="22"/>
        </w:rPr>
      </w:pPr>
      <w:r w:rsidRPr="00960E89">
        <w:rPr>
          <w:sz w:val="22"/>
          <w:szCs w:val="22"/>
        </w:rPr>
        <w:lastRenderedPageBreak/>
        <w:t>- pomiar rezystancji izolacji instalacji elektrycznej</w:t>
      </w:r>
    </w:p>
    <w:p w14:paraId="647B3B39" w14:textId="77777777" w:rsidR="00861D01" w:rsidRPr="00960E89" w:rsidRDefault="00861D01" w:rsidP="00861D01">
      <w:pPr>
        <w:autoSpaceDE w:val="0"/>
        <w:autoSpaceDN w:val="0"/>
        <w:adjustRightInd w:val="0"/>
        <w:jc w:val="both"/>
        <w:rPr>
          <w:sz w:val="22"/>
          <w:szCs w:val="22"/>
        </w:rPr>
      </w:pPr>
      <w:r w:rsidRPr="00960E89">
        <w:rPr>
          <w:sz w:val="22"/>
          <w:szCs w:val="22"/>
        </w:rPr>
        <w:t>- pomiar rezystancji uziemienia</w:t>
      </w:r>
    </w:p>
    <w:p w14:paraId="669BDDE2" w14:textId="77777777" w:rsidR="00861D01" w:rsidRPr="00960E89" w:rsidRDefault="00861D01" w:rsidP="00861D01">
      <w:pPr>
        <w:autoSpaceDE w:val="0"/>
        <w:autoSpaceDN w:val="0"/>
        <w:adjustRightInd w:val="0"/>
        <w:jc w:val="both"/>
        <w:rPr>
          <w:sz w:val="22"/>
          <w:szCs w:val="22"/>
        </w:rPr>
      </w:pPr>
      <w:r w:rsidRPr="00960E89">
        <w:rPr>
          <w:sz w:val="22"/>
          <w:szCs w:val="22"/>
        </w:rPr>
        <w:t>sprawdzenie samoczynnego wył</w:t>
      </w:r>
      <w:r w:rsidRPr="00960E89">
        <w:rPr>
          <w:rFonts w:eastAsia="TimesNewRoman"/>
          <w:sz w:val="22"/>
          <w:szCs w:val="22"/>
        </w:rPr>
        <w:t>ą</w:t>
      </w:r>
      <w:r w:rsidRPr="00960E89">
        <w:rPr>
          <w:sz w:val="22"/>
          <w:szCs w:val="22"/>
        </w:rPr>
        <w:t>czenia zasilania</w:t>
      </w:r>
    </w:p>
    <w:p w14:paraId="049C21B0" w14:textId="77777777" w:rsidR="00861D01" w:rsidRPr="00960E89" w:rsidRDefault="00861D01" w:rsidP="00861D01">
      <w:pPr>
        <w:autoSpaceDE w:val="0"/>
        <w:autoSpaceDN w:val="0"/>
        <w:adjustRightInd w:val="0"/>
        <w:jc w:val="both"/>
        <w:rPr>
          <w:sz w:val="22"/>
          <w:szCs w:val="22"/>
        </w:rPr>
      </w:pPr>
      <w:r w:rsidRPr="00960E89">
        <w:rPr>
          <w:sz w:val="22"/>
          <w:szCs w:val="22"/>
        </w:rPr>
        <w:t>- sprawdzenie biegunowo</w:t>
      </w:r>
      <w:r w:rsidRPr="00960E89">
        <w:rPr>
          <w:rFonts w:eastAsia="TimesNewRoman"/>
          <w:sz w:val="22"/>
          <w:szCs w:val="22"/>
        </w:rPr>
        <w:t>ś</w:t>
      </w:r>
      <w:r w:rsidRPr="00960E89">
        <w:rPr>
          <w:sz w:val="22"/>
          <w:szCs w:val="22"/>
        </w:rPr>
        <w:t>ci</w:t>
      </w:r>
    </w:p>
    <w:p w14:paraId="74C516B4" w14:textId="77777777" w:rsidR="00861D01" w:rsidRPr="00960E89" w:rsidRDefault="00861D01" w:rsidP="00861D01">
      <w:pPr>
        <w:autoSpaceDE w:val="0"/>
        <w:autoSpaceDN w:val="0"/>
        <w:adjustRightInd w:val="0"/>
        <w:jc w:val="both"/>
        <w:rPr>
          <w:sz w:val="22"/>
          <w:szCs w:val="22"/>
        </w:rPr>
      </w:pPr>
      <w:r w:rsidRPr="00960E89">
        <w:rPr>
          <w:sz w:val="22"/>
          <w:szCs w:val="22"/>
        </w:rPr>
        <w:t>- przeprowadzenie prób działania</w:t>
      </w:r>
    </w:p>
    <w:p w14:paraId="4804F951"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8.3. Kontrola i badania w trakcie robót</w:t>
      </w:r>
    </w:p>
    <w:p w14:paraId="01DD7112" w14:textId="77777777" w:rsidR="00861D01" w:rsidRPr="00960E89" w:rsidRDefault="00861D01" w:rsidP="00861D01">
      <w:pPr>
        <w:autoSpaceDE w:val="0"/>
        <w:autoSpaceDN w:val="0"/>
        <w:adjustRightInd w:val="0"/>
        <w:jc w:val="both"/>
        <w:rPr>
          <w:sz w:val="22"/>
          <w:szCs w:val="22"/>
        </w:rPr>
      </w:pPr>
      <w:r w:rsidRPr="00960E89">
        <w:rPr>
          <w:sz w:val="22"/>
          <w:szCs w:val="22"/>
        </w:rPr>
        <w:t>a) sprawowanie kontroli zgodno</w:t>
      </w:r>
      <w:r w:rsidRPr="00960E89">
        <w:rPr>
          <w:rFonts w:eastAsia="TimesNewRoman"/>
          <w:sz w:val="22"/>
          <w:szCs w:val="22"/>
        </w:rPr>
        <w:t>ś</w:t>
      </w:r>
      <w:r w:rsidRPr="00960E89">
        <w:rPr>
          <w:sz w:val="22"/>
          <w:szCs w:val="22"/>
        </w:rPr>
        <w:t>ci realizacji robót zgodnie z projektem, pozwoleniem na budow</w:t>
      </w:r>
      <w:r w:rsidRPr="00960E89">
        <w:rPr>
          <w:rFonts w:eastAsia="TimesNewRoman"/>
          <w:sz w:val="22"/>
          <w:szCs w:val="22"/>
        </w:rPr>
        <w:t>ę</w:t>
      </w:r>
      <w:r w:rsidRPr="00960E89">
        <w:rPr>
          <w:sz w:val="22"/>
          <w:szCs w:val="22"/>
        </w:rPr>
        <w:t>, przepisami i obowi</w:t>
      </w:r>
      <w:r w:rsidRPr="00960E89">
        <w:rPr>
          <w:rFonts w:eastAsia="TimesNewRoman"/>
          <w:sz w:val="22"/>
          <w:szCs w:val="22"/>
        </w:rPr>
        <w:t>ą</w:t>
      </w:r>
      <w:r w:rsidRPr="00960E89">
        <w:rPr>
          <w:sz w:val="22"/>
          <w:szCs w:val="22"/>
        </w:rPr>
        <w:t>zuj</w:t>
      </w:r>
      <w:r w:rsidRPr="00960E89">
        <w:rPr>
          <w:rFonts w:eastAsia="TimesNewRoman"/>
          <w:sz w:val="22"/>
          <w:szCs w:val="22"/>
        </w:rPr>
        <w:t>ą</w:t>
      </w:r>
      <w:r w:rsidRPr="00960E89">
        <w:rPr>
          <w:sz w:val="22"/>
          <w:szCs w:val="22"/>
        </w:rPr>
        <w:t>cymi Polskimi Normami oraz zasadami wiedzy technicznej</w:t>
      </w:r>
    </w:p>
    <w:p w14:paraId="27476E72" w14:textId="77777777" w:rsidR="00861D01" w:rsidRPr="00960E89" w:rsidRDefault="00861D01" w:rsidP="00861D01">
      <w:pPr>
        <w:autoSpaceDE w:val="0"/>
        <w:autoSpaceDN w:val="0"/>
        <w:adjustRightInd w:val="0"/>
        <w:jc w:val="both"/>
        <w:rPr>
          <w:sz w:val="22"/>
          <w:szCs w:val="22"/>
        </w:rPr>
      </w:pPr>
      <w:r w:rsidRPr="00960E89">
        <w:rPr>
          <w:sz w:val="22"/>
          <w:szCs w:val="22"/>
        </w:rPr>
        <w:t>b) sprawdzanie jako</w:t>
      </w:r>
      <w:r w:rsidRPr="00960E89">
        <w:rPr>
          <w:rFonts w:eastAsia="TimesNewRoman"/>
          <w:sz w:val="22"/>
          <w:szCs w:val="22"/>
        </w:rPr>
        <w:t>ś</w:t>
      </w:r>
      <w:r w:rsidRPr="00960E89">
        <w:rPr>
          <w:sz w:val="22"/>
          <w:szCs w:val="22"/>
        </w:rPr>
        <w:t>ci wykonywanych robót, wbudowanych wyrobów budowlanych, a w szczególno</w:t>
      </w:r>
      <w:r w:rsidRPr="00960E89">
        <w:rPr>
          <w:rFonts w:eastAsia="TimesNewRoman"/>
          <w:sz w:val="22"/>
          <w:szCs w:val="22"/>
        </w:rPr>
        <w:t>ś</w:t>
      </w:r>
      <w:r w:rsidRPr="00960E89">
        <w:rPr>
          <w:sz w:val="22"/>
          <w:szCs w:val="22"/>
        </w:rPr>
        <w:t>ci zapobieganie zastosowaniu wyrobów budowlanych wadliwych i nie dopuszczonych do obrotu i powszechnego stosowania w budownictwie.</w:t>
      </w:r>
    </w:p>
    <w:p w14:paraId="7A64DA03"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8.4. Badania i pomiary po</w:t>
      </w:r>
      <w:r w:rsidR="00676581">
        <w:rPr>
          <w:b/>
          <w:bCs/>
          <w:i/>
          <w:iCs/>
          <w:sz w:val="22"/>
          <w:szCs w:val="22"/>
        </w:rPr>
        <w:t xml:space="preserve"> </w:t>
      </w:r>
      <w:r w:rsidRPr="00960E89">
        <w:rPr>
          <w:b/>
          <w:bCs/>
          <w:i/>
          <w:iCs/>
          <w:sz w:val="22"/>
          <w:szCs w:val="22"/>
        </w:rPr>
        <w:t>monta</w:t>
      </w:r>
      <w:r w:rsidRPr="00960E89">
        <w:rPr>
          <w:rFonts w:eastAsia="TimesNewRoman"/>
          <w:sz w:val="22"/>
          <w:szCs w:val="22"/>
        </w:rPr>
        <w:t>ż</w:t>
      </w:r>
      <w:r w:rsidRPr="00960E89">
        <w:rPr>
          <w:b/>
          <w:bCs/>
          <w:i/>
          <w:iCs/>
          <w:sz w:val="22"/>
          <w:szCs w:val="22"/>
        </w:rPr>
        <w:t>owe</w:t>
      </w:r>
    </w:p>
    <w:p w14:paraId="0A0CAAB1" w14:textId="77777777" w:rsidR="00861D01" w:rsidRPr="00960E89" w:rsidRDefault="00861D01" w:rsidP="00861D01">
      <w:pPr>
        <w:autoSpaceDE w:val="0"/>
        <w:autoSpaceDN w:val="0"/>
        <w:adjustRightInd w:val="0"/>
        <w:jc w:val="both"/>
        <w:rPr>
          <w:sz w:val="22"/>
          <w:szCs w:val="22"/>
        </w:rPr>
      </w:pPr>
      <w:r w:rsidRPr="00960E89">
        <w:rPr>
          <w:sz w:val="22"/>
          <w:szCs w:val="22"/>
        </w:rPr>
        <w:t>Po zako</w:t>
      </w:r>
      <w:r w:rsidRPr="00960E89">
        <w:rPr>
          <w:rFonts w:eastAsia="TimesNewRoman"/>
          <w:sz w:val="22"/>
          <w:szCs w:val="22"/>
        </w:rPr>
        <w:t>ń</w:t>
      </w:r>
      <w:r w:rsidRPr="00960E89">
        <w:rPr>
          <w:sz w:val="22"/>
          <w:szCs w:val="22"/>
        </w:rPr>
        <w:t>czeniu robót nale</w:t>
      </w:r>
      <w:r w:rsidRPr="00960E89">
        <w:rPr>
          <w:rFonts w:eastAsia="TimesNewRoman"/>
          <w:sz w:val="22"/>
          <w:szCs w:val="22"/>
        </w:rPr>
        <w:t>ż</w:t>
      </w:r>
      <w:r w:rsidRPr="00960E89">
        <w:rPr>
          <w:sz w:val="22"/>
          <w:szCs w:val="22"/>
        </w:rPr>
        <w:t>y sprawdzi</w:t>
      </w:r>
      <w:r w:rsidRPr="00960E89">
        <w:rPr>
          <w:rFonts w:eastAsia="TimesNewRoman"/>
          <w:sz w:val="22"/>
          <w:szCs w:val="22"/>
        </w:rPr>
        <w:t xml:space="preserve">ć </w:t>
      </w:r>
      <w:r w:rsidRPr="00960E89">
        <w:rPr>
          <w:sz w:val="22"/>
          <w:szCs w:val="22"/>
        </w:rPr>
        <w:t>i pomierzy</w:t>
      </w:r>
      <w:r w:rsidRPr="00960E89">
        <w:rPr>
          <w:rFonts w:eastAsia="TimesNewRoman"/>
          <w:sz w:val="22"/>
          <w:szCs w:val="22"/>
        </w:rPr>
        <w:t>ć</w:t>
      </w:r>
      <w:r w:rsidRPr="00960E89">
        <w:rPr>
          <w:sz w:val="22"/>
          <w:szCs w:val="22"/>
        </w:rPr>
        <w:t>:</w:t>
      </w:r>
    </w:p>
    <w:p w14:paraId="22FCF6AF" w14:textId="77777777" w:rsidR="00861D01" w:rsidRPr="00960E89" w:rsidRDefault="00861D01" w:rsidP="00861D01">
      <w:pPr>
        <w:autoSpaceDE w:val="0"/>
        <w:autoSpaceDN w:val="0"/>
        <w:adjustRightInd w:val="0"/>
        <w:jc w:val="both"/>
        <w:rPr>
          <w:sz w:val="22"/>
          <w:szCs w:val="22"/>
        </w:rPr>
      </w:pPr>
      <w:r w:rsidRPr="00960E89">
        <w:rPr>
          <w:sz w:val="22"/>
          <w:szCs w:val="22"/>
        </w:rPr>
        <w:t>a) jako</w:t>
      </w:r>
      <w:r w:rsidRPr="00960E89">
        <w:rPr>
          <w:rFonts w:eastAsia="TimesNewRoman"/>
          <w:sz w:val="22"/>
          <w:szCs w:val="22"/>
        </w:rPr>
        <w:t xml:space="preserve">ść </w:t>
      </w:r>
      <w:r w:rsidRPr="00960E89">
        <w:rPr>
          <w:sz w:val="22"/>
          <w:szCs w:val="22"/>
        </w:rPr>
        <w:t>i kompletno</w:t>
      </w:r>
      <w:r w:rsidRPr="00960E89">
        <w:rPr>
          <w:rFonts w:eastAsia="TimesNewRoman"/>
          <w:sz w:val="22"/>
          <w:szCs w:val="22"/>
        </w:rPr>
        <w:t xml:space="preserve">ść </w:t>
      </w:r>
      <w:r w:rsidRPr="00960E89">
        <w:rPr>
          <w:sz w:val="22"/>
          <w:szCs w:val="22"/>
        </w:rPr>
        <w:t>wykonanych robót</w:t>
      </w:r>
    </w:p>
    <w:p w14:paraId="5D905BC2" w14:textId="77777777" w:rsidR="00861D01" w:rsidRPr="00960E89" w:rsidRDefault="00861D01" w:rsidP="00861D01">
      <w:pPr>
        <w:autoSpaceDE w:val="0"/>
        <w:autoSpaceDN w:val="0"/>
        <w:adjustRightInd w:val="0"/>
        <w:jc w:val="both"/>
        <w:rPr>
          <w:sz w:val="22"/>
          <w:szCs w:val="22"/>
        </w:rPr>
      </w:pPr>
      <w:r w:rsidRPr="00960E89">
        <w:rPr>
          <w:sz w:val="22"/>
          <w:szCs w:val="22"/>
        </w:rPr>
        <w:t>b) jako</w:t>
      </w:r>
      <w:r w:rsidRPr="00960E89">
        <w:rPr>
          <w:rFonts w:eastAsia="TimesNewRoman"/>
          <w:sz w:val="22"/>
          <w:szCs w:val="22"/>
        </w:rPr>
        <w:t xml:space="preserve">ść </w:t>
      </w:r>
      <w:r w:rsidRPr="00960E89">
        <w:rPr>
          <w:sz w:val="22"/>
          <w:szCs w:val="22"/>
        </w:rPr>
        <w:t>poł</w:t>
      </w:r>
      <w:r w:rsidRPr="00960E89">
        <w:rPr>
          <w:rFonts w:eastAsia="TimesNewRoman"/>
          <w:sz w:val="22"/>
          <w:szCs w:val="22"/>
        </w:rPr>
        <w:t>ą</w:t>
      </w:r>
      <w:r w:rsidRPr="00960E89">
        <w:rPr>
          <w:sz w:val="22"/>
          <w:szCs w:val="22"/>
        </w:rPr>
        <w:t>cze</w:t>
      </w:r>
      <w:r w:rsidRPr="00960E89">
        <w:rPr>
          <w:rFonts w:eastAsia="TimesNewRoman"/>
          <w:sz w:val="22"/>
          <w:szCs w:val="22"/>
        </w:rPr>
        <w:t xml:space="preserve">ń </w:t>
      </w:r>
      <w:r w:rsidRPr="00960E89">
        <w:rPr>
          <w:sz w:val="22"/>
          <w:szCs w:val="22"/>
        </w:rPr>
        <w:t>zamontowanych tablic i przewodów</w:t>
      </w:r>
    </w:p>
    <w:p w14:paraId="061D068F" w14:textId="77777777" w:rsidR="00861D01" w:rsidRPr="00960E89" w:rsidRDefault="00861D01" w:rsidP="00861D01">
      <w:pPr>
        <w:autoSpaceDE w:val="0"/>
        <w:autoSpaceDN w:val="0"/>
        <w:adjustRightInd w:val="0"/>
        <w:jc w:val="both"/>
        <w:rPr>
          <w:sz w:val="22"/>
          <w:szCs w:val="22"/>
        </w:rPr>
      </w:pPr>
      <w:r w:rsidRPr="00960E89">
        <w:rPr>
          <w:sz w:val="22"/>
          <w:szCs w:val="22"/>
        </w:rPr>
        <w:t>c) wykona</w:t>
      </w:r>
      <w:r w:rsidRPr="00960E89">
        <w:rPr>
          <w:rFonts w:eastAsia="TimesNewRoman"/>
          <w:sz w:val="22"/>
          <w:szCs w:val="22"/>
        </w:rPr>
        <w:t xml:space="preserve">ć </w:t>
      </w:r>
      <w:r w:rsidRPr="00960E89">
        <w:rPr>
          <w:sz w:val="22"/>
          <w:szCs w:val="22"/>
        </w:rPr>
        <w:t>pomiary elektryczne</w:t>
      </w:r>
    </w:p>
    <w:p w14:paraId="229150B3" w14:textId="77777777" w:rsidR="00861D01" w:rsidRPr="00960E89" w:rsidRDefault="00861D01" w:rsidP="00861D01">
      <w:pPr>
        <w:autoSpaceDE w:val="0"/>
        <w:autoSpaceDN w:val="0"/>
        <w:adjustRightInd w:val="0"/>
        <w:jc w:val="both"/>
        <w:rPr>
          <w:rFonts w:eastAsia="TimesNewRoman"/>
          <w:sz w:val="22"/>
          <w:szCs w:val="22"/>
        </w:rPr>
      </w:pPr>
      <w:r w:rsidRPr="00960E89">
        <w:rPr>
          <w:sz w:val="22"/>
          <w:szCs w:val="22"/>
        </w:rPr>
        <w:t>d) wykona</w:t>
      </w:r>
      <w:r w:rsidRPr="00960E89">
        <w:rPr>
          <w:rFonts w:eastAsia="TimesNewRoman"/>
          <w:sz w:val="22"/>
          <w:szCs w:val="22"/>
        </w:rPr>
        <w:t xml:space="preserve">ć </w:t>
      </w:r>
      <w:r w:rsidRPr="00960E89">
        <w:rPr>
          <w:sz w:val="22"/>
          <w:szCs w:val="22"/>
        </w:rPr>
        <w:t>inwentaryzacj</w:t>
      </w:r>
      <w:r w:rsidRPr="00960E89">
        <w:rPr>
          <w:rFonts w:eastAsia="TimesNewRoman"/>
          <w:sz w:val="22"/>
          <w:szCs w:val="22"/>
        </w:rPr>
        <w:t xml:space="preserve">ę </w:t>
      </w:r>
      <w:r w:rsidRPr="00960E89">
        <w:rPr>
          <w:sz w:val="22"/>
          <w:szCs w:val="22"/>
        </w:rPr>
        <w:t>i dokumentacj</w:t>
      </w:r>
      <w:r w:rsidRPr="00960E89">
        <w:rPr>
          <w:rFonts w:eastAsia="TimesNewRoman"/>
          <w:sz w:val="22"/>
          <w:szCs w:val="22"/>
        </w:rPr>
        <w:t xml:space="preserve">ę </w:t>
      </w:r>
      <w:r w:rsidRPr="00960E89">
        <w:rPr>
          <w:sz w:val="22"/>
          <w:szCs w:val="22"/>
        </w:rPr>
        <w:t>powykonawcz</w:t>
      </w:r>
      <w:r w:rsidRPr="00960E89">
        <w:rPr>
          <w:rFonts w:eastAsia="TimesNewRoman"/>
          <w:sz w:val="22"/>
          <w:szCs w:val="22"/>
        </w:rPr>
        <w:t>ą</w:t>
      </w:r>
    </w:p>
    <w:p w14:paraId="3BD1B812"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8.4.1. Pomiary instalacji elektrycznych wewn</w:t>
      </w:r>
      <w:r w:rsidRPr="00960E89">
        <w:rPr>
          <w:rFonts w:eastAsia="TimesNewRoman"/>
          <w:sz w:val="22"/>
          <w:szCs w:val="22"/>
        </w:rPr>
        <w:t>ę</w:t>
      </w:r>
      <w:r w:rsidRPr="00960E89">
        <w:rPr>
          <w:b/>
          <w:bCs/>
          <w:i/>
          <w:iCs/>
          <w:sz w:val="22"/>
          <w:szCs w:val="22"/>
        </w:rPr>
        <w:t>trznych</w:t>
      </w:r>
    </w:p>
    <w:p w14:paraId="778F6A98" w14:textId="77777777" w:rsidR="00861D01" w:rsidRPr="00960E89" w:rsidRDefault="00861D01" w:rsidP="00861D01">
      <w:pPr>
        <w:autoSpaceDE w:val="0"/>
        <w:autoSpaceDN w:val="0"/>
        <w:adjustRightInd w:val="0"/>
        <w:jc w:val="both"/>
        <w:rPr>
          <w:sz w:val="22"/>
          <w:szCs w:val="22"/>
        </w:rPr>
      </w:pPr>
      <w:r w:rsidRPr="00960E89">
        <w:rPr>
          <w:sz w:val="22"/>
          <w:szCs w:val="22"/>
        </w:rPr>
        <w:t>a) pomiar rezystancji izolacji przewodów</w:t>
      </w:r>
    </w:p>
    <w:p w14:paraId="53F9442D" w14:textId="77777777" w:rsidR="00861D01" w:rsidRPr="00960E89" w:rsidRDefault="00861D01" w:rsidP="00861D01">
      <w:pPr>
        <w:autoSpaceDE w:val="0"/>
        <w:autoSpaceDN w:val="0"/>
        <w:adjustRightInd w:val="0"/>
        <w:jc w:val="both"/>
        <w:rPr>
          <w:sz w:val="22"/>
          <w:szCs w:val="22"/>
        </w:rPr>
      </w:pPr>
      <w:r w:rsidRPr="00960E89">
        <w:rPr>
          <w:sz w:val="22"/>
          <w:szCs w:val="22"/>
        </w:rPr>
        <w:t>b) pomiar ci</w:t>
      </w:r>
      <w:r w:rsidRPr="00960E89">
        <w:rPr>
          <w:rFonts w:eastAsia="TimesNewRoman"/>
          <w:sz w:val="22"/>
          <w:szCs w:val="22"/>
        </w:rPr>
        <w:t>ą</w:t>
      </w:r>
      <w:r w:rsidRPr="00960E89">
        <w:rPr>
          <w:sz w:val="22"/>
          <w:szCs w:val="22"/>
        </w:rPr>
        <w:t>gło</w:t>
      </w:r>
      <w:r w:rsidRPr="00960E89">
        <w:rPr>
          <w:rFonts w:eastAsia="TimesNewRoman"/>
          <w:sz w:val="22"/>
          <w:szCs w:val="22"/>
        </w:rPr>
        <w:t>ś</w:t>
      </w:r>
      <w:r w:rsidRPr="00960E89">
        <w:rPr>
          <w:sz w:val="22"/>
          <w:szCs w:val="22"/>
        </w:rPr>
        <w:t xml:space="preserve">ci </w:t>
      </w:r>
      <w:r w:rsidRPr="00960E89">
        <w:rPr>
          <w:rFonts w:eastAsia="TimesNewRoman"/>
          <w:sz w:val="22"/>
          <w:szCs w:val="22"/>
        </w:rPr>
        <w:t>ż</w:t>
      </w:r>
      <w:r w:rsidRPr="00960E89">
        <w:rPr>
          <w:sz w:val="22"/>
          <w:szCs w:val="22"/>
        </w:rPr>
        <w:t>ył</w:t>
      </w:r>
    </w:p>
    <w:p w14:paraId="1CB94F09" w14:textId="77777777" w:rsidR="00861D01" w:rsidRPr="00960E89" w:rsidRDefault="00861D01" w:rsidP="00861D01">
      <w:pPr>
        <w:autoSpaceDE w:val="0"/>
        <w:autoSpaceDN w:val="0"/>
        <w:adjustRightInd w:val="0"/>
        <w:jc w:val="both"/>
        <w:rPr>
          <w:sz w:val="22"/>
          <w:szCs w:val="22"/>
        </w:rPr>
      </w:pPr>
      <w:r w:rsidRPr="00960E89">
        <w:rPr>
          <w:sz w:val="22"/>
          <w:szCs w:val="22"/>
        </w:rPr>
        <w:t>c) sprawdzenie i pomiar skuteczno</w:t>
      </w:r>
      <w:r w:rsidRPr="00960E89">
        <w:rPr>
          <w:rFonts w:eastAsia="TimesNewRoman"/>
          <w:sz w:val="22"/>
          <w:szCs w:val="22"/>
        </w:rPr>
        <w:t>ś</w:t>
      </w:r>
      <w:r w:rsidRPr="00960E89">
        <w:rPr>
          <w:sz w:val="22"/>
          <w:szCs w:val="22"/>
        </w:rPr>
        <w:t>ci ochrony przed pora</w:t>
      </w:r>
      <w:r w:rsidRPr="00960E89">
        <w:rPr>
          <w:rFonts w:eastAsia="TimesNewRoman"/>
          <w:sz w:val="22"/>
          <w:szCs w:val="22"/>
        </w:rPr>
        <w:t>ż</w:t>
      </w:r>
      <w:r w:rsidRPr="00960E89">
        <w:rPr>
          <w:sz w:val="22"/>
          <w:szCs w:val="22"/>
        </w:rPr>
        <w:t>eniem</w:t>
      </w:r>
    </w:p>
    <w:p w14:paraId="0C19DA33" w14:textId="77777777" w:rsidR="00861D01" w:rsidRPr="00960E89" w:rsidRDefault="00861D01" w:rsidP="00861D01">
      <w:pPr>
        <w:autoSpaceDE w:val="0"/>
        <w:autoSpaceDN w:val="0"/>
        <w:adjustRightInd w:val="0"/>
        <w:jc w:val="both"/>
        <w:rPr>
          <w:sz w:val="22"/>
          <w:szCs w:val="22"/>
        </w:rPr>
      </w:pPr>
      <w:r w:rsidRPr="00960E89">
        <w:rPr>
          <w:sz w:val="22"/>
          <w:szCs w:val="22"/>
        </w:rPr>
        <w:t>d) pomiar rezystancji uziemienia</w:t>
      </w:r>
    </w:p>
    <w:p w14:paraId="56D48668" w14:textId="77777777" w:rsidR="00861D01" w:rsidRPr="00960E89" w:rsidRDefault="00861D01" w:rsidP="00861D01">
      <w:pPr>
        <w:autoSpaceDE w:val="0"/>
        <w:autoSpaceDN w:val="0"/>
        <w:adjustRightInd w:val="0"/>
        <w:jc w:val="both"/>
        <w:rPr>
          <w:b/>
          <w:bCs/>
          <w:sz w:val="22"/>
          <w:szCs w:val="22"/>
        </w:rPr>
      </w:pPr>
    </w:p>
    <w:p w14:paraId="3235203E" w14:textId="77777777" w:rsidR="00861D01" w:rsidRPr="00960E89" w:rsidRDefault="00861D01" w:rsidP="00861D01">
      <w:pPr>
        <w:autoSpaceDE w:val="0"/>
        <w:autoSpaceDN w:val="0"/>
        <w:adjustRightInd w:val="0"/>
        <w:jc w:val="both"/>
        <w:rPr>
          <w:b/>
          <w:bCs/>
          <w:sz w:val="22"/>
          <w:szCs w:val="22"/>
        </w:rPr>
      </w:pPr>
      <w:r w:rsidRPr="00960E89">
        <w:rPr>
          <w:b/>
          <w:bCs/>
          <w:sz w:val="22"/>
          <w:szCs w:val="22"/>
        </w:rPr>
        <w:t>8.5. Odbiór robót</w:t>
      </w:r>
    </w:p>
    <w:p w14:paraId="3B22C9E8"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8.5.1. Odbiór robót zanikaj</w:t>
      </w:r>
      <w:r w:rsidRPr="00960E89">
        <w:rPr>
          <w:rFonts w:eastAsia="TimesNewRoman"/>
          <w:sz w:val="22"/>
          <w:szCs w:val="22"/>
        </w:rPr>
        <w:t>ą</w:t>
      </w:r>
      <w:r w:rsidRPr="00960E89">
        <w:rPr>
          <w:b/>
          <w:bCs/>
          <w:i/>
          <w:iCs/>
          <w:sz w:val="22"/>
          <w:szCs w:val="22"/>
        </w:rPr>
        <w:t>cych i ulegaj</w:t>
      </w:r>
      <w:r w:rsidRPr="00960E89">
        <w:rPr>
          <w:rFonts w:eastAsia="TimesNewRoman"/>
          <w:sz w:val="22"/>
          <w:szCs w:val="22"/>
        </w:rPr>
        <w:t>ą</w:t>
      </w:r>
      <w:r w:rsidRPr="00960E89">
        <w:rPr>
          <w:b/>
          <w:bCs/>
          <w:i/>
          <w:iCs/>
          <w:sz w:val="22"/>
          <w:szCs w:val="22"/>
        </w:rPr>
        <w:t>cych zakryciu.</w:t>
      </w:r>
    </w:p>
    <w:p w14:paraId="40A8ABE3" w14:textId="77777777" w:rsidR="00861D01" w:rsidRPr="00960E89" w:rsidRDefault="00861D01" w:rsidP="00861D01">
      <w:pPr>
        <w:autoSpaceDE w:val="0"/>
        <w:autoSpaceDN w:val="0"/>
        <w:adjustRightInd w:val="0"/>
        <w:jc w:val="both"/>
        <w:rPr>
          <w:sz w:val="22"/>
          <w:szCs w:val="22"/>
        </w:rPr>
      </w:pPr>
      <w:r w:rsidRPr="00960E89">
        <w:rPr>
          <w:sz w:val="22"/>
          <w:szCs w:val="22"/>
        </w:rPr>
        <w:t>Odbiorom robót ulegaj</w:t>
      </w:r>
      <w:r w:rsidRPr="00960E89">
        <w:rPr>
          <w:rFonts w:eastAsia="TimesNewRoman"/>
          <w:sz w:val="22"/>
          <w:szCs w:val="22"/>
        </w:rPr>
        <w:t>ą</w:t>
      </w:r>
      <w:r w:rsidRPr="00960E89">
        <w:rPr>
          <w:sz w:val="22"/>
          <w:szCs w:val="22"/>
        </w:rPr>
        <w:t>cych zakryciu podlegaj</w:t>
      </w:r>
      <w:r w:rsidRPr="00960E89">
        <w:rPr>
          <w:rFonts w:eastAsia="TimesNewRoman"/>
          <w:sz w:val="22"/>
          <w:szCs w:val="22"/>
        </w:rPr>
        <w:t xml:space="preserve">ą </w:t>
      </w:r>
      <w:r w:rsidRPr="00960E89">
        <w:rPr>
          <w:sz w:val="22"/>
          <w:szCs w:val="22"/>
        </w:rPr>
        <w:t>nast</w:t>
      </w:r>
      <w:r w:rsidRPr="00960E89">
        <w:rPr>
          <w:rFonts w:eastAsia="TimesNewRoman"/>
          <w:sz w:val="22"/>
          <w:szCs w:val="22"/>
        </w:rPr>
        <w:t>ę</w:t>
      </w:r>
      <w:r w:rsidRPr="00960E89">
        <w:rPr>
          <w:sz w:val="22"/>
          <w:szCs w:val="22"/>
        </w:rPr>
        <w:t>puj</w:t>
      </w:r>
      <w:r w:rsidRPr="00960E89">
        <w:rPr>
          <w:rFonts w:eastAsia="TimesNewRoman"/>
          <w:sz w:val="22"/>
          <w:szCs w:val="22"/>
        </w:rPr>
        <w:t>ą</w:t>
      </w:r>
      <w:r w:rsidRPr="00960E89">
        <w:rPr>
          <w:sz w:val="22"/>
          <w:szCs w:val="22"/>
        </w:rPr>
        <w:t>ce roboty:</w:t>
      </w:r>
    </w:p>
    <w:p w14:paraId="21D6FECE" w14:textId="77777777" w:rsidR="00861D01" w:rsidRPr="00960E89" w:rsidRDefault="00861D01" w:rsidP="00861D01">
      <w:pPr>
        <w:autoSpaceDE w:val="0"/>
        <w:autoSpaceDN w:val="0"/>
        <w:adjustRightInd w:val="0"/>
        <w:jc w:val="both"/>
        <w:rPr>
          <w:sz w:val="22"/>
          <w:szCs w:val="22"/>
        </w:rPr>
      </w:pPr>
      <w:r w:rsidRPr="00960E89">
        <w:rPr>
          <w:sz w:val="22"/>
          <w:szCs w:val="22"/>
        </w:rPr>
        <w:t>a) uło</w:t>
      </w:r>
      <w:r w:rsidRPr="00960E89">
        <w:rPr>
          <w:rFonts w:eastAsia="TimesNewRoman"/>
          <w:sz w:val="22"/>
          <w:szCs w:val="22"/>
        </w:rPr>
        <w:t>ż</w:t>
      </w:r>
      <w:r w:rsidRPr="00960E89">
        <w:rPr>
          <w:sz w:val="22"/>
          <w:szCs w:val="22"/>
        </w:rPr>
        <w:t>enie przewodów pod tynkiem</w:t>
      </w:r>
    </w:p>
    <w:p w14:paraId="4FF9E86C" w14:textId="77777777" w:rsidR="00861D01" w:rsidRPr="00960E89" w:rsidRDefault="00861D01" w:rsidP="00861D01">
      <w:pPr>
        <w:autoSpaceDE w:val="0"/>
        <w:autoSpaceDN w:val="0"/>
        <w:adjustRightInd w:val="0"/>
        <w:jc w:val="both"/>
        <w:rPr>
          <w:sz w:val="22"/>
          <w:szCs w:val="22"/>
        </w:rPr>
      </w:pPr>
      <w:r w:rsidRPr="00960E89">
        <w:rPr>
          <w:sz w:val="22"/>
          <w:szCs w:val="22"/>
        </w:rPr>
        <w:t>b) uło</w:t>
      </w:r>
      <w:r w:rsidRPr="00960E89">
        <w:rPr>
          <w:rFonts w:eastAsia="TimesNewRoman"/>
          <w:sz w:val="22"/>
          <w:szCs w:val="22"/>
        </w:rPr>
        <w:t>ż</w:t>
      </w:r>
      <w:r w:rsidRPr="00960E89">
        <w:rPr>
          <w:sz w:val="22"/>
          <w:szCs w:val="22"/>
        </w:rPr>
        <w:t>enie bednarki w wykopie</w:t>
      </w:r>
    </w:p>
    <w:p w14:paraId="41564AEE"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8.5.2. Zasady odbioru ko</w:t>
      </w:r>
      <w:r w:rsidRPr="00960E89">
        <w:rPr>
          <w:rFonts w:eastAsia="TimesNewRoman"/>
          <w:sz w:val="22"/>
          <w:szCs w:val="22"/>
        </w:rPr>
        <w:t>ń</w:t>
      </w:r>
      <w:r w:rsidRPr="00960E89">
        <w:rPr>
          <w:b/>
          <w:bCs/>
          <w:i/>
          <w:iCs/>
          <w:sz w:val="22"/>
          <w:szCs w:val="22"/>
        </w:rPr>
        <w:t>cowego robót zał</w:t>
      </w:r>
      <w:r w:rsidRPr="00960E89">
        <w:rPr>
          <w:rFonts w:eastAsia="TimesNewRoman"/>
          <w:sz w:val="22"/>
          <w:szCs w:val="22"/>
        </w:rPr>
        <w:t>ą</w:t>
      </w:r>
      <w:r w:rsidRPr="00960E89">
        <w:rPr>
          <w:b/>
          <w:bCs/>
          <w:i/>
          <w:iCs/>
          <w:sz w:val="22"/>
          <w:szCs w:val="22"/>
        </w:rPr>
        <w:t>czonych do dokumentacji projektowej.</w:t>
      </w:r>
    </w:p>
    <w:p w14:paraId="2685622E" w14:textId="77777777" w:rsidR="00861D01" w:rsidRPr="00960E89" w:rsidRDefault="00861D01" w:rsidP="00861D01">
      <w:pPr>
        <w:autoSpaceDE w:val="0"/>
        <w:autoSpaceDN w:val="0"/>
        <w:adjustRightInd w:val="0"/>
        <w:jc w:val="both"/>
        <w:rPr>
          <w:sz w:val="22"/>
          <w:szCs w:val="22"/>
        </w:rPr>
      </w:pPr>
      <w:r w:rsidRPr="00960E89">
        <w:rPr>
          <w:sz w:val="22"/>
          <w:szCs w:val="22"/>
        </w:rPr>
        <w:t>10.3. Wykonawca zobowi</w:t>
      </w:r>
      <w:r w:rsidRPr="00960E89">
        <w:rPr>
          <w:rFonts w:eastAsia="TimesNewRoman"/>
          <w:sz w:val="22"/>
          <w:szCs w:val="22"/>
        </w:rPr>
        <w:t>ą</w:t>
      </w:r>
      <w:r w:rsidRPr="00960E89">
        <w:rPr>
          <w:sz w:val="22"/>
          <w:szCs w:val="22"/>
        </w:rPr>
        <w:t>zany jest dostarczy</w:t>
      </w:r>
      <w:r w:rsidRPr="00960E89">
        <w:rPr>
          <w:rFonts w:eastAsia="TimesNewRoman"/>
          <w:sz w:val="22"/>
          <w:szCs w:val="22"/>
        </w:rPr>
        <w:t xml:space="preserve">ć </w:t>
      </w:r>
      <w:r w:rsidRPr="00960E89">
        <w:rPr>
          <w:sz w:val="22"/>
          <w:szCs w:val="22"/>
        </w:rPr>
        <w:t>nast</w:t>
      </w:r>
      <w:r w:rsidRPr="00960E89">
        <w:rPr>
          <w:rFonts w:eastAsia="TimesNewRoman"/>
          <w:sz w:val="22"/>
          <w:szCs w:val="22"/>
        </w:rPr>
        <w:t>ę</w:t>
      </w:r>
      <w:r w:rsidRPr="00960E89">
        <w:rPr>
          <w:sz w:val="22"/>
          <w:szCs w:val="22"/>
        </w:rPr>
        <w:t>puj</w:t>
      </w:r>
      <w:r w:rsidRPr="00960E89">
        <w:rPr>
          <w:rFonts w:eastAsia="TimesNewRoman"/>
          <w:sz w:val="22"/>
          <w:szCs w:val="22"/>
        </w:rPr>
        <w:t>ą</w:t>
      </w:r>
      <w:r w:rsidRPr="00960E89">
        <w:rPr>
          <w:sz w:val="22"/>
          <w:szCs w:val="22"/>
        </w:rPr>
        <w:t>ce dokumenty:</w:t>
      </w:r>
    </w:p>
    <w:p w14:paraId="661450C1" w14:textId="77777777" w:rsidR="00861D01" w:rsidRPr="00960E89" w:rsidRDefault="00861D01" w:rsidP="00861D01">
      <w:pPr>
        <w:autoSpaceDE w:val="0"/>
        <w:autoSpaceDN w:val="0"/>
        <w:adjustRightInd w:val="0"/>
        <w:jc w:val="both"/>
        <w:rPr>
          <w:rFonts w:eastAsia="TimesNewRoman"/>
          <w:sz w:val="22"/>
          <w:szCs w:val="22"/>
        </w:rPr>
      </w:pPr>
      <w:r w:rsidRPr="00960E89">
        <w:rPr>
          <w:sz w:val="22"/>
          <w:szCs w:val="22"/>
        </w:rPr>
        <w:t>a) dokumentacj</w:t>
      </w:r>
      <w:r w:rsidRPr="00960E89">
        <w:rPr>
          <w:rFonts w:eastAsia="TimesNewRoman"/>
          <w:sz w:val="22"/>
          <w:szCs w:val="22"/>
        </w:rPr>
        <w:t xml:space="preserve">ę </w:t>
      </w:r>
      <w:r w:rsidRPr="00960E89">
        <w:rPr>
          <w:sz w:val="22"/>
          <w:szCs w:val="22"/>
        </w:rPr>
        <w:t>powykonawcz</w:t>
      </w:r>
      <w:r w:rsidRPr="00960E89">
        <w:rPr>
          <w:rFonts w:eastAsia="TimesNewRoman"/>
          <w:sz w:val="22"/>
          <w:szCs w:val="22"/>
        </w:rPr>
        <w:t>ą</w:t>
      </w:r>
    </w:p>
    <w:p w14:paraId="346AF858" w14:textId="77777777" w:rsidR="00861D01" w:rsidRPr="00960E89" w:rsidRDefault="00861D01" w:rsidP="00861D01">
      <w:pPr>
        <w:autoSpaceDE w:val="0"/>
        <w:autoSpaceDN w:val="0"/>
        <w:adjustRightInd w:val="0"/>
        <w:jc w:val="both"/>
        <w:rPr>
          <w:sz w:val="22"/>
          <w:szCs w:val="22"/>
        </w:rPr>
      </w:pPr>
      <w:r w:rsidRPr="00960E89">
        <w:rPr>
          <w:sz w:val="22"/>
          <w:szCs w:val="22"/>
        </w:rPr>
        <w:t>b) protokoły z dokonanych pomiarów</w:t>
      </w:r>
    </w:p>
    <w:p w14:paraId="06C627F5" w14:textId="77777777" w:rsidR="00861D01" w:rsidRPr="00960E89" w:rsidRDefault="00861D01" w:rsidP="00861D01">
      <w:pPr>
        <w:autoSpaceDE w:val="0"/>
        <w:autoSpaceDN w:val="0"/>
        <w:adjustRightInd w:val="0"/>
        <w:jc w:val="both"/>
        <w:rPr>
          <w:sz w:val="22"/>
          <w:szCs w:val="22"/>
        </w:rPr>
      </w:pPr>
      <w:r w:rsidRPr="00960E89">
        <w:rPr>
          <w:sz w:val="22"/>
          <w:szCs w:val="22"/>
        </w:rPr>
        <w:t>c) odbiór robót zanikaj</w:t>
      </w:r>
      <w:r w:rsidRPr="00960E89">
        <w:rPr>
          <w:rFonts w:eastAsia="TimesNewRoman"/>
          <w:sz w:val="22"/>
          <w:szCs w:val="22"/>
        </w:rPr>
        <w:t>ą</w:t>
      </w:r>
      <w:r w:rsidRPr="00960E89">
        <w:rPr>
          <w:sz w:val="22"/>
          <w:szCs w:val="22"/>
        </w:rPr>
        <w:t>cych</w:t>
      </w:r>
    </w:p>
    <w:p w14:paraId="7AF78943" w14:textId="77777777" w:rsidR="00861D01" w:rsidRPr="00960E89" w:rsidRDefault="00861D01" w:rsidP="00861D01">
      <w:pPr>
        <w:autoSpaceDE w:val="0"/>
        <w:autoSpaceDN w:val="0"/>
        <w:adjustRightInd w:val="0"/>
        <w:jc w:val="both"/>
        <w:rPr>
          <w:sz w:val="22"/>
          <w:szCs w:val="22"/>
        </w:rPr>
      </w:pPr>
      <w:r w:rsidRPr="00960E89">
        <w:rPr>
          <w:sz w:val="22"/>
          <w:szCs w:val="22"/>
        </w:rPr>
        <w:t>d) atesty i certyfikaty</w:t>
      </w:r>
    </w:p>
    <w:p w14:paraId="0559D671" w14:textId="77777777" w:rsidR="00861D01" w:rsidRPr="00960E89" w:rsidRDefault="00861D01" w:rsidP="00861D01">
      <w:pPr>
        <w:autoSpaceDE w:val="0"/>
        <w:autoSpaceDN w:val="0"/>
        <w:adjustRightInd w:val="0"/>
        <w:jc w:val="both"/>
        <w:rPr>
          <w:sz w:val="22"/>
          <w:szCs w:val="22"/>
        </w:rPr>
      </w:pPr>
      <w:r w:rsidRPr="00960E89">
        <w:rPr>
          <w:sz w:val="22"/>
          <w:szCs w:val="22"/>
        </w:rPr>
        <w:t>e) rozliczenie materiałów z demonta</w:t>
      </w:r>
      <w:r w:rsidRPr="00960E89">
        <w:rPr>
          <w:rFonts w:eastAsia="TimesNewRoman"/>
          <w:sz w:val="22"/>
          <w:szCs w:val="22"/>
        </w:rPr>
        <w:t>ż</w:t>
      </w:r>
      <w:r w:rsidRPr="00960E89">
        <w:rPr>
          <w:sz w:val="22"/>
          <w:szCs w:val="22"/>
        </w:rPr>
        <w:t>u</w:t>
      </w:r>
    </w:p>
    <w:p w14:paraId="62844D58" w14:textId="77777777" w:rsidR="00861D01" w:rsidRPr="00960E89" w:rsidRDefault="00861D01" w:rsidP="00861D01">
      <w:pPr>
        <w:autoSpaceDE w:val="0"/>
        <w:autoSpaceDN w:val="0"/>
        <w:adjustRightInd w:val="0"/>
        <w:jc w:val="both"/>
        <w:rPr>
          <w:b/>
          <w:bCs/>
          <w:sz w:val="22"/>
          <w:szCs w:val="22"/>
        </w:rPr>
      </w:pPr>
    </w:p>
    <w:p w14:paraId="08980DD3" w14:textId="77777777" w:rsidR="00861D01" w:rsidRPr="00960E89" w:rsidRDefault="00861D01" w:rsidP="00861D01">
      <w:pPr>
        <w:autoSpaceDE w:val="0"/>
        <w:autoSpaceDN w:val="0"/>
        <w:adjustRightInd w:val="0"/>
        <w:jc w:val="both"/>
        <w:rPr>
          <w:b/>
          <w:bCs/>
          <w:sz w:val="22"/>
          <w:szCs w:val="22"/>
        </w:rPr>
      </w:pPr>
      <w:r w:rsidRPr="00960E89">
        <w:rPr>
          <w:b/>
          <w:bCs/>
          <w:sz w:val="22"/>
          <w:szCs w:val="22"/>
        </w:rPr>
        <w:t>9. Obmiar robót</w:t>
      </w:r>
    </w:p>
    <w:p w14:paraId="4C571DDC" w14:textId="77777777" w:rsidR="00861D01" w:rsidRPr="00960E89" w:rsidRDefault="00861D01" w:rsidP="00861D01">
      <w:pPr>
        <w:autoSpaceDE w:val="0"/>
        <w:autoSpaceDN w:val="0"/>
        <w:adjustRightInd w:val="0"/>
        <w:jc w:val="both"/>
        <w:rPr>
          <w:sz w:val="22"/>
          <w:szCs w:val="22"/>
        </w:rPr>
      </w:pPr>
      <w:r w:rsidRPr="00960E89">
        <w:rPr>
          <w:sz w:val="22"/>
          <w:szCs w:val="22"/>
        </w:rPr>
        <w:t>Zgodnie z opracowanym przedmiarem robót i stanem faktycznym wykonanych</w:t>
      </w:r>
    </w:p>
    <w:p w14:paraId="45216254" w14:textId="77777777" w:rsidR="00861D01" w:rsidRPr="00960E89" w:rsidRDefault="00861D01" w:rsidP="00861D01">
      <w:pPr>
        <w:autoSpaceDE w:val="0"/>
        <w:autoSpaceDN w:val="0"/>
        <w:adjustRightInd w:val="0"/>
        <w:jc w:val="both"/>
        <w:rPr>
          <w:sz w:val="22"/>
          <w:szCs w:val="22"/>
        </w:rPr>
      </w:pPr>
      <w:r w:rsidRPr="00960E89">
        <w:rPr>
          <w:sz w:val="22"/>
          <w:szCs w:val="22"/>
        </w:rPr>
        <w:t>elementów.</w:t>
      </w:r>
    </w:p>
    <w:p w14:paraId="2CC60F74" w14:textId="77777777" w:rsidR="00861D01" w:rsidRPr="00960E89" w:rsidRDefault="00861D01" w:rsidP="00861D01">
      <w:pPr>
        <w:autoSpaceDE w:val="0"/>
        <w:autoSpaceDN w:val="0"/>
        <w:adjustRightInd w:val="0"/>
        <w:jc w:val="both"/>
        <w:rPr>
          <w:b/>
          <w:bCs/>
          <w:sz w:val="22"/>
          <w:szCs w:val="22"/>
        </w:rPr>
      </w:pPr>
    </w:p>
    <w:p w14:paraId="454B8DF0" w14:textId="77777777" w:rsidR="00861D01" w:rsidRPr="00960E89" w:rsidRDefault="00861D01" w:rsidP="00861D01">
      <w:pPr>
        <w:autoSpaceDE w:val="0"/>
        <w:autoSpaceDN w:val="0"/>
        <w:adjustRightInd w:val="0"/>
        <w:jc w:val="both"/>
        <w:rPr>
          <w:b/>
          <w:bCs/>
          <w:sz w:val="22"/>
          <w:szCs w:val="22"/>
        </w:rPr>
      </w:pPr>
      <w:r w:rsidRPr="00960E89">
        <w:rPr>
          <w:b/>
          <w:bCs/>
          <w:sz w:val="22"/>
          <w:szCs w:val="22"/>
        </w:rPr>
        <w:t>10. Podstawa płatno</w:t>
      </w:r>
      <w:r w:rsidRPr="00960E89">
        <w:rPr>
          <w:rFonts w:eastAsia="TimesNewRoman"/>
          <w:sz w:val="22"/>
          <w:szCs w:val="22"/>
        </w:rPr>
        <w:t>ś</w:t>
      </w:r>
      <w:r w:rsidRPr="00960E89">
        <w:rPr>
          <w:b/>
          <w:bCs/>
          <w:sz w:val="22"/>
          <w:szCs w:val="22"/>
        </w:rPr>
        <w:t>ci</w:t>
      </w:r>
    </w:p>
    <w:p w14:paraId="7E90FDE2" w14:textId="77777777" w:rsidR="00861D01" w:rsidRPr="00960E89" w:rsidRDefault="00861D01" w:rsidP="00861D01">
      <w:pPr>
        <w:autoSpaceDE w:val="0"/>
        <w:autoSpaceDN w:val="0"/>
        <w:adjustRightInd w:val="0"/>
        <w:jc w:val="both"/>
        <w:rPr>
          <w:sz w:val="22"/>
          <w:szCs w:val="22"/>
        </w:rPr>
      </w:pPr>
      <w:r w:rsidRPr="00960E89">
        <w:rPr>
          <w:sz w:val="22"/>
          <w:szCs w:val="22"/>
        </w:rPr>
        <w:t>Według zasad okre</w:t>
      </w:r>
      <w:r w:rsidRPr="00960E89">
        <w:rPr>
          <w:rFonts w:eastAsia="TimesNewRoman"/>
          <w:sz w:val="22"/>
          <w:szCs w:val="22"/>
        </w:rPr>
        <w:t>ś</w:t>
      </w:r>
      <w:r w:rsidRPr="00960E89">
        <w:rPr>
          <w:sz w:val="22"/>
          <w:szCs w:val="22"/>
        </w:rPr>
        <w:t>lonych w umowie na wykonanie robót.</w:t>
      </w:r>
    </w:p>
    <w:p w14:paraId="1B68D52B" w14:textId="77777777" w:rsidR="00861D01" w:rsidRPr="00960E89" w:rsidRDefault="00861D01" w:rsidP="00861D01">
      <w:pPr>
        <w:autoSpaceDE w:val="0"/>
        <w:autoSpaceDN w:val="0"/>
        <w:adjustRightInd w:val="0"/>
        <w:jc w:val="both"/>
        <w:rPr>
          <w:b/>
          <w:bCs/>
          <w:sz w:val="22"/>
          <w:szCs w:val="22"/>
        </w:rPr>
      </w:pPr>
      <w:r w:rsidRPr="00960E89">
        <w:rPr>
          <w:b/>
          <w:bCs/>
          <w:sz w:val="22"/>
          <w:szCs w:val="22"/>
        </w:rPr>
        <w:t>11. Przepisy zwi</w:t>
      </w:r>
      <w:r w:rsidRPr="00960E89">
        <w:rPr>
          <w:rFonts w:eastAsia="TimesNewRoman"/>
          <w:sz w:val="22"/>
          <w:szCs w:val="22"/>
        </w:rPr>
        <w:t>ą</w:t>
      </w:r>
      <w:r w:rsidRPr="00960E89">
        <w:rPr>
          <w:b/>
          <w:bCs/>
          <w:sz w:val="22"/>
          <w:szCs w:val="22"/>
        </w:rPr>
        <w:t>zane</w:t>
      </w:r>
    </w:p>
    <w:p w14:paraId="1FC69516" w14:textId="77777777" w:rsidR="00861D01" w:rsidRPr="00960E89" w:rsidRDefault="00861D01" w:rsidP="00861D01">
      <w:pPr>
        <w:autoSpaceDE w:val="0"/>
        <w:autoSpaceDN w:val="0"/>
        <w:adjustRightInd w:val="0"/>
        <w:jc w:val="both"/>
        <w:rPr>
          <w:b/>
          <w:bCs/>
          <w:i/>
          <w:iCs/>
          <w:sz w:val="22"/>
          <w:szCs w:val="22"/>
        </w:rPr>
      </w:pPr>
      <w:r w:rsidRPr="00960E89">
        <w:rPr>
          <w:b/>
          <w:bCs/>
          <w:i/>
          <w:iCs/>
          <w:sz w:val="22"/>
          <w:szCs w:val="22"/>
        </w:rPr>
        <w:t>11.1. Normy</w:t>
      </w:r>
    </w:p>
    <w:p w14:paraId="205224E4" w14:textId="77777777" w:rsidR="00861D01" w:rsidRPr="00960E89" w:rsidRDefault="00861D01" w:rsidP="00861D01">
      <w:pPr>
        <w:autoSpaceDE w:val="0"/>
        <w:autoSpaceDN w:val="0"/>
        <w:adjustRightInd w:val="0"/>
        <w:jc w:val="both"/>
        <w:rPr>
          <w:sz w:val="22"/>
          <w:szCs w:val="22"/>
        </w:rPr>
      </w:pPr>
      <w:r w:rsidRPr="00960E89">
        <w:rPr>
          <w:sz w:val="22"/>
          <w:szCs w:val="22"/>
        </w:rPr>
        <w:t>PN-IEC 364-4-481:1994 Instalacje elektryczne w obiektach budowlanych. Ochrona zapewniaj</w:t>
      </w:r>
      <w:r w:rsidRPr="00960E89">
        <w:rPr>
          <w:rFonts w:eastAsia="TimesNewRoman"/>
          <w:sz w:val="22"/>
          <w:szCs w:val="22"/>
        </w:rPr>
        <w:t>ą</w:t>
      </w:r>
      <w:r w:rsidRPr="00960E89">
        <w:rPr>
          <w:sz w:val="22"/>
          <w:szCs w:val="22"/>
        </w:rPr>
        <w:t>ca bezpiecze</w:t>
      </w:r>
      <w:r w:rsidRPr="00960E89">
        <w:rPr>
          <w:rFonts w:eastAsia="TimesNewRoman"/>
          <w:sz w:val="22"/>
          <w:szCs w:val="22"/>
        </w:rPr>
        <w:t>ń</w:t>
      </w:r>
      <w:r w:rsidRPr="00960E89">
        <w:rPr>
          <w:sz w:val="22"/>
          <w:szCs w:val="22"/>
        </w:rPr>
        <w:t xml:space="preserve">stwo. Dobór </w:t>
      </w:r>
      <w:r w:rsidRPr="00960E89">
        <w:rPr>
          <w:rFonts w:eastAsia="TimesNewRoman"/>
          <w:sz w:val="22"/>
          <w:szCs w:val="22"/>
        </w:rPr>
        <w:t>ś</w:t>
      </w:r>
      <w:r w:rsidRPr="00960E89">
        <w:rPr>
          <w:sz w:val="22"/>
          <w:szCs w:val="22"/>
        </w:rPr>
        <w:t>rodków ochrony przeciwpora</w:t>
      </w:r>
      <w:r w:rsidRPr="00960E89">
        <w:rPr>
          <w:rFonts w:eastAsia="TimesNewRoman"/>
          <w:sz w:val="22"/>
          <w:szCs w:val="22"/>
        </w:rPr>
        <w:t>ż</w:t>
      </w:r>
      <w:r w:rsidRPr="00960E89">
        <w:rPr>
          <w:sz w:val="22"/>
          <w:szCs w:val="22"/>
        </w:rPr>
        <w:t>eniowej w zale</w:t>
      </w:r>
      <w:r w:rsidRPr="00960E89">
        <w:rPr>
          <w:rFonts w:eastAsia="TimesNewRoman"/>
          <w:sz w:val="22"/>
          <w:szCs w:val="22"/>
        </w:rPr>
        <w:t>ż</w:t>
      </w:r>
      <w:r w:rsidRPr="00960E89">
        <w:rPr>
          <w:sz w:val="22"/>
          <w:szCs w:val="22"/>
        </w:rPr>
        <w:t>no</w:t>
      </w:r>
      <w:r w:rsidRPr="00960E89">
        <w:rPr>
          <w:rFonts w:eastAsia="TimesNewRoman"/>
          <w:sz w:val="22"/>
          <w:szCs w:val="22"/>
        </w:rPr>
        <w:t>ś</w:t>
      </w:r>
      <w:r w:rsidRPr="00960E89">
        <w:rPr>
          <w:sz w:val="22"/>
          <w:szCs w:val="22"/>
        </w:rPr>
        <w:t>ci od wpływów zewn</w:t>
      </w:r>
      <w:r w:rsidRPr="00960E89">
        <w:rPr>
          <w:rFonts w:eastAsia="TimesNewRoman"/>
          <w:sz w:val="22"/>
          <w:szCs w:val="22"/>
        </w:rPr>
        <w:t>ę</w:t>
      </w:r>
      <w:r w:rsidRPr="00960E89">
        <w:rPr>
          <w:sz w:val="22"/>
          <w:szCs w:val="22"/>
        </w:rPr>
        <w:t>trznych</w:t>
      </w:r>
    </w:p>
    <w:p w14:paraId="0A5E05A4" w14:textId="77777777" w:rsidR="00861D01" w:rsidRPr="00960E89" w:rsidRDefault="00861D01" w:rsidP="00861D01">
      <w:pPr>
        <w:autoSpaceDE w:val="0"/>
        <w:autoSpaceDN w:val="0"/>
        <w:adjustRightInd w:val="0"/>
        <w:jc w:val="both"/>
        <w:rPr>
          <w:sz w:val="22"/>
          <w:szCs w:val="22"/>
        </w:rPr>
      </w:pPr>
      <w:r w:rsidRPr="00960E89">
        <w:rPr>
          <w:sz w:val="22"/>
          <w:szCs w:val="22"/>
        </w:rPr>
        <w:t>PN-IEC 60050-826:2000 Mi</w:t>
      </w:r>
      <w:r w:rsidRPr="00960E89">
        <w:rPr>
          <w:rFonts w:eastAsia="TimesNewRoman"/>
          <w:sz w:val="22"/>
          <w:szCs w:val="22"/>
        </w:rPr>
        <w:t>ę</w:t>
      </w:r>
      <w:r w:rsidRPr="00960E89">
        <w:rPr>
          <w:sz w:val="22"/>
          <w:szCs w:val="22"/>
        </w:rPr>
        <w:t>dzynarodowy słownik terminologiczny elektryki. Instalacje elektryczne w obiektach budowlanych</w:t>
      </w:r>
    </w:p>
    <w:p w14:paraId="540B0AA4" w14:textId="77777777" w:rsidR="00861D01" w:rsidRPr="00960E89" w:rsidRDefault="00861D01" w:rsidP="00861D01">
      <w:pPr>
        <w:autoSpaceDE w:val="0"/>
        <w:autoSpaceDN w:val="0"/>
        <w:adjustRightInd w:val="0"/>
        <w:jc w:val="both"/>
        <w:rPr>
          <w:sz w:val="22"/>
          <w:szCs w:val="22"/>
        </w:rPr>
      </w:pPr>
      <w:r w:rsidRPr="00960E89">
        <w:rPr>
          <w:sz w:val="22"/>
          <w:szCs w:val="22"/>
        </w:rPr>
        <w:t>PN-IEC 60364-1:2000 Instalacje elektryczne w obiektach budowlanych. Zakres, przedmiot i wymagania podstawowe</w:t>
      </w:r>
    </w:p>
    <w:p w14:paraId="46A419E8" w14:textId="77777777" w:rsidR="00861D01" w:rsidRPr="00960E89" w:rsidRDefault="00861D01" w:rsidP="00861D01">
      <w:pPr>
        <w:autoSpaceDE w:val="0"/>
        <w:autoSpaceDN w:val="0"/>
        <w:adjustRightInd w:val="0"/>
        <w:jc w:val="both"/>
        <w:rPr>
          <w:sz w:val="22"/>
          <w:szCs w:val="22"/>
        </w:rPr>
      </w:pPr>
      <w:r w:rsidRPr="00960E89">
        <w:rPr>
          <w:sz w:val="22"/>
          <w:szCs w:val="22"/>
        </w:rPr>
        <w:t>PN-IEC 60364-3:2000 Instalacje elektryczne w obiektach budowlanych. Ustalanie ogólnych charakterystyk</w:t>
      </w:r>
    </w:p>
    <w:p w14:paraId="2082BB71" w14:textId="77777777" w:rsidR="00861D01" w:rsidRPr="00960E89" w:rsidRDefault="00861D01" w:rsidP="00861D01">
      <w:pPr>
        <w:autoSpaceDE w:val="0"/>
        <w:autoSpaceDN w:val="0"/>
        <w:adjustRightInd w:val="0"/>
        <w:jc w:val="both"/>
        <w:rPr>
          <w:sz w:val="22"/>
          <w:szCs w:val="22"/>
        </w:rPr>
      </w:pPr>
      <w:r w:rsidRPr="00960E89">
        <w:rPr>
          <w:sz w:val="22"/>
          <w:szCs w:val="22"/>
        </w:rPr>
        <w:t>PN-IEC 60364-4-41:2000 Instalacje elektryczne w obiektach budowlanych. Ochrona dla zapewnienia bezpiecze</w:t>
      </w:r>
      <w:r w:rsidRPr="00960E89">
        <w:rPr>
          <w:rFonts w:eastAsia="TimesNewRoman"/>
          <w:sz w:val="22"/>
          <w:szCs w:val="22"/>
        </w:rPr>
        <w:t>ń</w:t>
      </w:r>
      <w:r w:rsidRPr="00960E89">
        <w:rPr>
          <w:sz w:val="22"/>
          <w:szCs w:val="22"/>
        </w:rPr>
        <w:t>stwa. Ochrona przeciwpora</w:t>
      </w:r>
      <w:r w:rsidRPr="00960E89">
        <w:rPr>
          <w:rFonts w:eastAsia="TimesNewRoman"/>
          <w:sz w:val="22"/>
          <w:szCs w:val="22"/>
        </w:rPr>
        <w:t>ż</w:t>
      </w:r>
      <w:r w:rsidRPr="00960E89">
        <w:rPr>
          <w:sz w:val="22"/>
          <w:szCs w:val="22"/>
        </w:rPr>
        <w:t>eniowa</w:t>
      </w:r>
    </w:p>
    <w:p w14:paraId="525D8F94" w14:textId="77777777" w:rsidR="00861D01" w:rsidRPr="00960E89" w:rsidRDefault="00861D01" w:rsidP="00861D01">
      <w:pPr>
        <w:autoSpaceDE w:val="0"/>
        <w:autoSpaceDN w:val="0"/>
        <w:adjustRightInd w:val="0"/>
        <w:jc w:val="both"/>
        <w:rPr>
          <w:sz w:val="22"/>
          <w:szCs w:val="22"/>
        </w:rPr>
      </w:pPr>
      <w:r w:rsidRPr="00960E89">
        <w:rPr>
          <w:sz w:val="22"/>
          <w:szCs w:val="22"/>
        </w:rPr>
        <w:lastRenderedPageBreak/>
        <w:t>PN-IEC 60364-4-42:1999 Instalacje elektryczne w obiektach budowlanych. Ochrona dla zapewnienia bezpiecze</w:t>
      </w:r>
      <w:r w:rsidRPr="00960E89">
        <w:rPr>
          <w:rFonts w:eastAsia="TimesNewRoman"/>
          <w:sz w:val="22"/>
          <w:szCs w:val="22"/>
        </w:rPr>
        <w:t>ń</w:t>
      </w:r>
      <w:r w:rsidRPr="00960E89">
        <w:rPr>
          <w:sz w:val="22"/>
          <w:szCs w:val="22"/>
        </w:rPr>
        <w:t>stwa. Ochrona przed skutkami oddziaływania cieplnego</w:t>
      </w:r>
    </w:p>
    <w:p w14:paraId="6A59FD13" w14:textId="77777777" w:rsidR="00861D01" w:rsidRPr="00960E89" w:rsidRDefault="00861D01" w:rsidP="00861D01">
      <w:pPr>
        <w:autoSpaceDE w:val="0"/>
        <w:autoSpaceDN w:val="0"/>
        <w:adjustRightInd w:val="0"/>
        <w:jc w:val="both"/>
        <w:rPr>
          <w:sz w:val="22"/>
          <w:szCs w:val="22"/>
        </w:rPr>
      </w:pPr>
      <w:r w:rsidRPr="00960E89">
        <w:rPr>
          <w:sz w:val="22"/>
          <w:szCs w:val="22"/>
        </w:rPr>
        <w:t>PN-IEC 60364-4-46:1999 Instalacje elektryczne w obiektach budowlanych. Ochrona dla zapewnienia bezpiecze</w:t>
      </w:r>
      <w:r w:rsidRPr="00960E89">
        <w:rPr>
          <w:rFonts w:eastAsia="TimesNewRoman"/>
          <w:sz w:val="22"/>
          <w:szCs w:val="22"/>
        </w:rPr>
        <w:t>ń</w:t>
      </w:r>
      <w:r w:rsidRPr="00960E89">
        <w:rPr>
          <w:sz w:val="22"/>
          <w:szCs w:val="22"/>
        </w:rPr>
        <w:t>stwa. Odł</w:t>
      </w:r>
      <w:r w:rsidRPr="00960E89">
        <w:rPr>
          <w:rFonts w:eastAsia="TimesNewRoman"/>
          <w:sz w:val="22"/>
          <w:szCs w:val="22"/>
        </w:rPr>
        <w:t>ą</w:t>
      </w:r>
      <w:r w:rsidRPr="00960E89">
        <w:rPr>
          <w:sz w:val="22"/>
          <w:szCs w:val="22"/>
        </w:rPr>
        <w:t>czanie izolacyjne ł</w:t>
      </w:r>
      <w:r w:rsidRPr="00960E89">
        <w:rPr>
          <w:rFonts w:eastAsia="TimesNewRoman"/>
          <w:sz w:val="22"/>
          <w:szCs w:val="22"/>
        </w:rPr>
        <w:t>ą</w:t>
      </w:r>
      <w:r w:rsidRPr="00960E89">
        <w:rPr>
          <w:sz w:val="22"/>
          <w:szCs w:val="22"/>
        </w:rPr>
        <w:t>czenie</w:t>
      </w:r>
    </w:p>
    <w:p w14:paraId="194EB9B7" w14:textId="77777777" w:rsidR="00861D01" w:rsidRPr="00960E89" w:rsidRDefault="00861D01" w:rsidP="00861D01">
      <w:pPr>
        <w:autoSpaceDE w:val="0"/>
        <w:autoSpaceDN w:val="0"/>
        <w:adjustRightInd w:val="0"/>
        <w:jc w:val="both"/>
        <w:rPr>
          <w:sz w:val="22"/>
          <w:szCs w:val="22"/>
        </w:rPr>
      </w:pPr>
      <w:r w:rsidRPr="00960E89">
        <w:rPr>
          <w:sz w:val="22"/>
          <w:szCs w:val="22"/>
        </w:rPr>
        <w:t>PN-IEC 60364-4-47:1999 Instalacje elektryczne w obiektach budowlanych. Ochrona dla zapewnienia bezpiecze</w:t>
      </w:r>
      <w:r w:rsidRPr="00960E89">
        <w:rPr>
          <w:rFonts w:eastAsia="TimesNewRoman"/>
          <w:sz w:val="22"/>
          <w:szCs w:val="22"/>
        </w:rPr>
        <w:t>ń</w:t>
      </w:r>
      <w:r w:rsidRPr="00960E89">
        <w:rPr>
          <w:sz w:val="22"/>
          <w:szCs w:val="22"/>
        </w:rPr>
        <w:t xml:space="preserve">stwa. Zastosowanie </w:t>
      </w:r>
      <w:r w:rsidRPr="00960E89">
        <w:rPr>
          <w:rFonts w:eastAsia="TimesNewRoman"/>
          <w:sz w:val="22"/>
          <w:szCs w:val="22"/>
        </w:rPr>
        <w:t>ś</w:t>
      </w:r>
      <w:r w:rsidRPr="00960E89">
        <w:rPr>
          <w:sz w:val="22"/>
          <w:szCs w:val="22"/>
        </w:rPr>
        <w:t>rodków ochrony zapewniaj</w:t>
      </w:r>
      <w:r w:rsidRPr="00960E89">
        <w:rPr>
          <w:rFonts w:eastAsia="TimesNewRoman"/>
          <w:sz w:val="22"/>
          <w:szCs w:val="22"/>
        </w:rPr>
        <w:t>ą</w:t>
      </w:r>
      <w:r w:rsidRPr="00960E89">
        <w:rPr>
          <w:sz w:val="22"/>
          <w:szCs w:val="22"/>
        </w:rPr>
        <w:t>cych bezpiecze</w:t>
      </w:r>
      <w:r w:rsidRPr="00960E89">
        <w:rPr>
          <w:rFonts w:eastAsia="TimesNewRoman"/>
          <w:sz w:val="22"/>
          <w:szCs w:val="22"/>
        </w:rPr>
        <w:t>ń</w:t>
      </w:r>
      <w:r w:rsidRPr="00960E89">
        <w:rPr>
          <w:sz w:val="22"/>
          <w:szCs w:val="22"/>
        </w:rPr>
        <w:t xml:space="preserve">stwo. Postanowienia ogólne, </w:t>
      </w:r>
      <w:r w:rsidRPr="00960E89">
        <w:rPr>
          <w:rFonts w:eastAsia="TimesNewRoman"/>
          <w:sz w:val="22"/>
          <w:szCs w:val="22"/>
        </w:rPr>
        <w:t>ś</w:t>
      </w:r>
      <w:r w:rsidRPr="00960E89">
        <w:rPr>
          <w:sz w:val="22"/>
          <w:szCs w:val="22"/>
        </w:rPr>
        <w:t>rodki ochrony przed pora</w:t>
      </w:r>
      <w:r w:rsidRPr="00960E89">
        <w:rPr>
          <w:rFonts w:eastAsia="TimesNewRoman"/>
          <w:sz w:val="22"/>
          <w:szCs w:val="22"/>
        </w:rPr>
        <w:t>ż</w:t>
      </w:r>
      <w:r w:rsidRPr="00960E89">
        <w:rPr>
          <w:sz w:val="22"/>
          <w:szCs w:val="22"/>
        </w:rPr>
        <w:t>eniem pr</w:t>
      </w:r>
      <w:r w:rsidRPr="00960E89">
        <w:rPr>
          <w:rFonts w:eastAsia="TimesNewRoman"/>
          <w:sz w:val="22"/>
          <w:szCs w:val="22"/>
        </w:rPr>
        <w:t>ą</w:t>
      </w:r>
      <w:r w:rsidRPr="00960E89">
        <w:rPr>
          <w:sz w:val="22"/>
          <w:szCs w:val="22"/>
        </w:rPr>
        <w:t>dem elektrycznym</w:t>
      </w:r>
    </w:p>
    <w:p w14:paraId="7C3765F6" w14:textId="77777777" w:rsidR="00861D01" w:rsidRPr="00960E89" w:rsidRDefault="00861D01" w:rsidP="00861D01">
      <w:pPr>
        <w:autoSpaceDE w:val="0"/>
        <w:autoSpaceDN w:val="0"/>
        <w:adjustRightInd w:val="0"/>
        <w:jc w:val="both"/>
        <w:rPr>
          <w:sz w:val="22"/>
          <w:szCs w:val="22"/>
        </w:rPr>
      </w:pPr>
      <w:r w:rsidRPr="00960E89">
        <w:rPr>
          <w:sz w:val="22"/>
          <w:szCs w:val="22"/>
        </w:rPr>
        <w:t>PN-IEC 60364-4-442:1999 Instalacje elektryczne w obiektach budowlanych. Ochrona przed przepi</w:t>
      </w:r>
      <w:r w:rsidRPr="00960E89">
        <w:rPr>
          <w:rFonts w:eastAsia="TimesNewRoman"/>
          <w:sz w:val="22"/>
          <w:szCs w:val="22"/>
        </w:rPr>
        <w:t>ę</w:t>
      </w:r>
      <w:r w:rsidRPr="00960E89">
        <w:rPr>
          <w:sz w:val="22"/>
          <w:szCs w:val="22"/>
        </w:rPr>
        <w:t>ciami. Ochrona instalacji niskiego napi</w:t>
      </w:r>
      <w:r w:rsidRPr="00960E89">
        <w:rPr>
          <w:rFonts w:eastAsia="TimesNewRoman"/>
          <w:sz w:val="22"/>
          <w:szCs w:val="22"/>
        </w:rPr>
        <w:t>ę</w:t>
      </w:r>
      <w:r w:rsidRPr="00960E89">
        <w:rPr>
          <w:sz w:val="22"/>
          <w:szCs w:val="22"/>
        </w:rPr>
        <w:t>cia przed przej</w:t>
      </w:r>
      <w:r w:rsidRPr="00960E89">
        <w:rPr>
          <w:rFonts w:eastAsia="TimesNewRoman"/>
          <w:sz w:val="22"/>
          <w:szCs w:val="22"/>
        </w:rPr>
        <w:t>ś</w:t>
      </w:r>
      <w:r w:rsidRPr="00960E89">
        <w:rPr>
          <w:sz w:val="22"/>
          <w:szCs w:val="22"/>
        </w:rPr>
        <w:t>ciowymi przepi</w:t>
      </w:r>
      <w:r w:rsidRPr="00960E89">
        <w:rPr>
          <w:rFonts w:eastAsia="TimesNewRoman"/>
          <w:sz w:val="22"/>
          <w:szCs w:val="22"/>
        </w:rPr>
        <w:t>ę</w:t>
      </w:r>
      <w:r w:rsidRPr="00960E89">
        <w:rPr>
          <w:sz w:val="22"/>
          <w:szCs w:val="22"/>
        </w:rPr>
        <w:t xml:space="preserve">ciami i uszkodzeniami przy </w:t>
      </w:r>
      <w:proofErr w:type="spellStart"/>
      <w:r w:rsidRPr="00960E89">
        <w:rPr>
          <w:sz w:val="22"/>
          <w:szCs w:val="22"/>
        </w:rPr>
        <w:t>doziemieniach</w:t>
      </w:r>
      <w:proofErr w:type="spellEnd"/>
      <w:r w:rsidRPr="00960E89">
        <w:rPr>
          <w:sz w:val="22"/>
          <w:szCs w:val="22"/>
        </w:rPr>
        <w:t xml:space="preserve"> w sieciach wysokiego napi</w:t>
      </w:r>
      <w:r w:rsidRPr="00960E89">
        <w:rPr>
          <w:rFonts w:eastAsia="TimesNewRoman"/>
          <w:sz w:val="22"/>
          <w:szCs w:val="22"/>
        </w:rPr>
        <w:t>ę</w:t>
      </w:r>
      <w:r w:rsidRPr="00960E89">
        <w:rPr>
          <w:sz w:val="22"/>
          <w:szCs w:val="22"/>
        </w:rPr>
        <w:t>cia</w:t>
      </w:r>
    </w:p>
    <w:p w14:paraId="744F8F51" w14:textId="77777777" w:rsidR="00861D01" w:rsidRPr="00960E89" w:rsidRDefault="00861D01" w:rsidP="00861D01">
      <w:pPr>
        <w:autoSpaceDE w:val="0"/>
        <w:autoSpaceDN w:val="0"/>
        <w:adjustRightInd w:val="0"/>
        <w:jc w:val="both"/>
        <w:rPr>
          <w:sz w:val="22"/>
          <w:szCs w:val="22"/>
        </w:rPr>
      </w:pPr>
      <w:r w:rsidRPr="00960E89">
        <w:rPr>
          <w:sz w:val="22"/>
          <w:szCs w:val="22"/>
        </w:rPr>
        <w:t>PN-IEC 60364-4-443:1999 Instalacje elektryczne w obiektach budowlanych. Ochrona dla zapewnienia bezpiecze</w:t>
      </w:r>
      <w:r w:rsidRPr="00960E89">
        <w:rPr>
          <w:rFonts w:eastAsia="TimesNewRoman"/>
          <w:sz w:val="22"/>
          <w:szCs w:val="22"/>
        </w:rPr>
        <w:t>ń</w:t>
      </w:r>
      <w:r w:rsidRPr="00960E89">
        <w:rPr>
          <w:sz w:val="22"/>
          <w:szCs w:val="22"/>
        </w:rPr>
        <w:t>stwa. Ochrona przed przepi</w:t>
      </w:r>
      <w:r w:rsidRPr="00960E89">
        <w:rPr>
          <w:rFonts w:eastAsia="TimesNewRoman"/>
          <w:sz w:val="22"/>
          <w:szCs w:val="22"/>
        </w:rPr>
        <w:t>ę</w:t>
      </w:r>
      <w:r w:rsidRPr="00960E89">
        <w:rPr>
          <w:sz w:val="22"/>
          <w:szCs w:val="22"/>
        </w:rPr>
        <w:t>ciami atmosferycznymi lub ł</w:t>
      </w:r>
      <w:r w:rsidRPr="00960E89">
        <w:rPr>
          <w:rFonts w:eastAsia="TimesNewRoman"/>
          <w:sz w:val="22"/>
          <w:szCs w:val="22"/>
        </w:rPr>
        <w:t>ą</w:t>
      </w:r>
      <w:r w:rsidRPr="00960E89">
        <w:rPr>
          <w:sz w:val="22"/>
          <w:szCs w:val="22"/>
        </w:rPr>
        <w:t>czeniowymi</w:t>
      </w:r>
    </w:p>
    <w:p w14:paraId="2B3A077F" w14:textId="77777777" w:rsidR="00861D01" w:rsidRPr="00960E89" w:rsidRDefault="00861D01" w:rsidP="00861D01">
      <w:pPr>
        <w:autoSpaceDE w:val="0"/>
        <w:autoSpaceDN w:val="0"/>
        <w:adjustRightInd w:val="0"/>
        <w:jc w:val="both"/>
        <w:rPr>
          <w:sz w:val="22"/>
          <w:szCs w:val="22"/>
        </w:rPr>
      </w:pPr>
      <w:r w:rsidRPr="00960E89">
        <w:rPr>
          <w:sz w:val="22"/>
          <w:szCs w:val="22"/>
        </w:rPr>
        <w:t>PN-IEC 60364-4-473:1999 Instalacje elektryczne w obiektach budowlanych. Ochrona dla zapewnienia bezpiecze</w:t>
      </w:r>
      <w:r w:rsidRPr="00960E89">
        <w:rPr>
          <w:rFonts w:eastAsia="TimesNewRoman"/>
          <w:sz w:val="22"/>
          <w:szCs w:val="22"/>
        </w:rPr>
        <w:t>ń</w:t>
      </w:r>
      <w:r w:rsidRPr="00960E89">
        <w:rPr>
          <w:sz w:val="22"/>
          <w:szCs w:val="22"/>
        </w:rPr>
        <w:t xml:space="preserve">stwa. Stosowanie </w:t>
      </w:r>
      <w:r w:rsidRPr="00960E89">
        <w:rPr>
          <w:rFonts w:eastAsia="TimesNewRoman"/>
          <w:sz w:val="22"/>
          <w:szCs w:val="22"/>
        </w:rPr>
        <w:t>ś</w:t>
      </w:r>
      <w:r w:rsidRPr="00960E89">
        <w:rPr>
          <w:sz w:val="22"/>
          <w:szCs w:val="22"/>
        </w:rPr>
        <w:t>rodków ochrony zapewniaj</w:t>
      </w:r>
      <w:r w:rsidRPr="00960E89">
        <w:rPr>
          <w:rFonts w:eastAsia="TimesNewRoman"/>
          <w:sz w:val="22"/>
          <w:szCs w:val="22"/>
        </w:rPr>
        <w:t>ą</w:t>
      </w:r>
      <w:r w:rsidRPr="00960E89">
        <w:rPr>
          <w:sz w:val="22"/>
          <w:szCs w:val="22"/>
        </w:rPr>
        <w:t>cych bezpiecze</w:t>
      </w:r>
      <w:r w:rsidRPr="00960E89">
        <w:rPr>
          <w:rFonts w:eastAsia="TimesNewRoman"/>
          <w:sz w:val="22"/>
          <w:szCs w:val="22"/>
        </w:rPr>
        <w:t>ń</w:t>
      </w:r>
      <w:r w:rsidRPr="00960E89">
        <w:rPr>
          <w:sz w:val="22"/>
          <w:szCs w:val="22"/>
        </w:rPr>
        <w:t xml:space="preserve">stwo. </w:t>
      </w:r>
      <w:r w:rsidRPr="00960E89">
        <w:rPr>
          <w:rFonts w:eastAsia="TimesNewRoman"/>
          <w:sz w:val="22"/>
          <w:szCs w:val="22"/>
        </w:rPr>
        <w:t>Ś</w:t>
      </w:r>
      <w:r w:rsidRPr="00960E89">
        <w:rPr>
          <w:sz w:val="22"/>
          <w:szCs w:val="22"/>
        </w:rPr>
        <w:t>rodki ochrony przed pr</w:t>
      </w:r>
      <w:r w:rsidRPr="00960E89">
        <w:rPr>
          <w:rFonts w:eastAsia="TimesNewRoman"/>
          <w:sz w:val="22"/>
          <w:szCs w:val="22"/>
        </w:rPr>
        <w:t>ą</w:t>
      </w:r>
      <w:r w:rsidRPr="00960E89">
        <w:rPr>
          <w:sz w:val="22"/>
          <w:szCs w:val="22"/>
        </w:rPr>
        <w:t>dem przet</w:t>
      </w:r>
      <w:r w:rsidRPr="00960E89">
        <w:rPr>
          <w:rFonts w:eastAsia="TimesNewRoman"/>
          <w:sz w:val="22"/>
          <w:szCs w:val="22"/>
        </w:rPr>
        <w:t>ęż</w:t>
      </w:r>
      <w:r w:rsidRPr="00960E89">
        <w:rPr>
          <w:sz w:val="22"/>
          <w:szCs w:val="22"/>
        </w:rPr>
        <w:t>eniowym</w:t>
      </w:r>
    </w:p>
    <w:p w14:paraId="6C3E4A5B" w14:textId="77777777" w:rsidR="00861D01" w:rsidRPr="00960E89" w:rsidRDefault="00861D01" w:rsidP="00861D01">
      <w:pPr>
        <w:autoSpaceDE w:val="0"/>
        <w:autoSpaceDN w:val="0"/>
        <w:adjustRightInd w:val="0"/>
        <w:jc w:val="both"/>
        <w:rPr>
          <w:sz w:val="22"/>
          <w:szCs w:val="22"/>
        </w:rPr>
      </w:pPr>
      <w:r w:rsidRPr="00960E89">
        <w:rPr>
          <w:sz w:val="22"/>
          <w:szCs w:val="22"/>
        </w:rPr>
        <w:t>PN-IEC 60364-4-482:1999 Instalacje elektryczne w obiektach budowlanych. Ochrona dla zapewnienia bezpiecze</w:t>
      </w:r>
      <w:r w:rsidRPr="00960E89">
        <w:rPr>
          <w:rFonts w:eastAsia="TimesNewRoman"/>
          <w:sz w:val="22"/>
          <w:szCs w:val="22"/>
        </w:rPr>
        <w:t>ń</w:t>
      </w:r>
      <w:r w:rsidRPr="00960E89">
        <w:rPr>
          <w:sz w:val="22"/>
          <w:szCs w:val="22"/>
        </w:rPr>
        <w:t xml:space="preserve">stwa. Dobór </w:t>
      </w:r>
      <w:r w:rsidRPr="00960E89">
        <w:rPr>
          <w:rFonts w:eastAsia="TimesNewRoman"/>
          <w:sz w:val="22"/>
          <w:szCs w:val="22"/>
        </w:rPr>
        <w:t>ś</w:t>
      </w:r>
      <w:r w:rsidRPr="00960E89">
        <w:rPr>
          <w:sz w:val="22"/>
          <w:szCs w:val="22"/>
        </w:rPr>
        <w:t>rodków ochrony w zale</w:t>
      </w:r>
      <w:r w:rsidRPr="00960E89">
        <w:rPr>
          <w:rFonts w:eastAsia="TimesNewRoman"/>
          <w:sz w:val="22"/>
          <w:szCs w:val="22"/>
        </w:rPr>
        <w:t>ż</w:t>
      </w:r>
      <w:r w:rsidRPr="00960E89">
        <w:rPr>
          <w:sz w:val="22"/>
          <w:szCs w:val="22"/>
        </w:rPr>
        <w:t>no</w:t>
      </w:r>
      <w:r w:rsidRPr="00960E89">
        <w:rPr>
          <w:rFonts w:eastAsia="TimesNewRoman"/>
          <w:sz w:val="22"/>
          <w:szCs w:val="22"/>
        </w:rPr>
        <w:t>ś</w:t>
      </w:r>
      <w:r w:rsidRPr="00960E89">
        <w:rPr>
          <w:sz w:val="22"/>
          <w:szCs w:val="22"/>
        </w:rPr>
        <w:t>ci od wpływów zewn</w:t>
      </w:r>
      <w:r w:rsidRPr="00960E89">
        <w:rPr>
          <w:rFonts w:eastAsia="TimesNewRoman"/>
          <w:sz w:val="22"/>
          <w:szCs w:val="22"/>
        </w:rPr>
        <w:t>ę</w:t>
      </w:r>
      <w:r w:rsidRPr="00960E89">
        <w:rPr>
          <w:sz w:val="22"/>
          <w:szCs w:val="22"/>
        </w:rPr>
        <w:t>trznych. Ochrona przeciwpo</w:t>
      </w:r>
      <w:r w:rsidRPr="00960E89">
        <w:rPr>
          <w:rFonts w:eastAsia="TimesNewRoman"/>
          <w:sz w:val="22"/>
          <w:szCs w:val="22"/>
        </w:rPr>
        <w:t>ż</w:t>
      </w:r>
      <w:r w:rsidRPr="00960E89">
        <w:rPr>
          <w:sz w:val="22"/>
          <w:szCs w:val="22"/>
        </w:rPr>
        <w:t>arowa</w:t>
      </w:r>
    </w:p>
    <w:p w14:paraId="2CB7803E" w14:textId="77777777" w:rsidR="00861D01" w:rsidRPr="00960E89" w:rsidRDefault="00861D01" w:rsidP="00861D01">
      <w:pPr>
        <w:autoSpaceDE w:val="0"/>
        <w:autoSpaceDN w:val="0"/>
        <w:adjustRightInd w:val="0"/>
        <w:jc w:val="both"/>
        <w:rPr>
          <w:sz w:val="22"/>
          <w:szCs w:val="22"/>
        </w:rPr>
      </w:pPr>
      <w:r w:rsidRPr="00960E89">
        <w:rPr>
          <w:sz w:val="22"/>
          <w:szCs w:val="22"/>
        </w:rPr>
        <w:t>PN-IEC 60364-5-51:2000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Postanowienia ogólne</w:t>
      </w:r>
    </w:p>
    <w:p w14:paraId="16BF95AE" w14:textId="77777777" w:rsidR="00861D01" w:rsidRPr="00960E89" w:rsidRDefault="00861D01" w:rsidP="00861D01">
      <w:pPr>
        <w:autoSpaceDE w:val="0"/>
        <w:autoSpaceDN w:val="0"/>
        <w:adjustRightInd w:val="0"/>
        <w:jc w:val="both"/>
        <w:rPr>
          <w:sz w:val="22"/>
          <w:szCs w:val="22"/>
        </w:rPr>
      </w:pPr>
      <w:r w:rsidRPr="00960E89">
        <w:rPr>
          <w:sz w:val="22"/>
          <w:szCs w:val="22"/>
        </w:rPr>
        <w:t>PN-IEC 60364-5-52:2002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Oprze wodowanie</w:t>
      </w:r>
    </w:p>
    <w:p w14:paraId="4EDDEECE" w14:textId="77777777" w:rsidR="00861D01" w:rsidRPr="00960E89" w:rsidRDefault="00861D01" w:rsidP="00861D01">
      <w:pPr>
        <w:autoSpaceDE w:val="0"/>
        <w:autoSpaceDN w:val="0"/>
        <w:adjustRightInd w:val="0"/>
        <w:jc w:val="both"/>
        <w:rPr>
          <w:sz w:val="22"/>
          <w:szCs w:val="22"/>
        </w:rPr>
      </w:pPr>
      <w:r w:rsidRPr="00960E89">
        <w:rPr>
          <w:sz w:val="22"/>
          <w:szCs w:val="22"/>
        </w:rPr>
        <w:t>PN-IEC 60364-5-53:2000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Aparatura rozdzielcza i sterownicza</w:t>
      </w:r>
    </w:p>
    <w:p w14:paraId="331F3053" w14:textId="77777777" w:rsidR="00861D01" w:rsidRPr="00960E89" w:rsidRDefault="00861D01" w:rsidP="00861D01">
      <w:pPr>
        <w:autoSpaceDE w:val="0"/>
        <w:autoSpaceDN w:val="0"/>
        <w:adjustRightInd w:val="0"/>
        <w:jc w:val="both"/>
        <w:rPr>
          <w:sz w:val="22"/>
          <w:szCs w:val="22"/>
        </w:rPr>
      </w:pPr>
      <w:r w:rsidRPr="00960E89">
        <w:rPr>
          <w:sz w:val="22"/>
          <w:szCs w:val="22"/>
        </w:rPr>
        <w:t>PN-IEC 60364-5-54:1999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Uziemienie i przewody ochronne</w:t>
      </w:r>
    </w:p>
    <w:p w14:paraId="4E8DB1AC" w14:textId="77777777" w:rsidR="00861D01" w:rsidRPr="00960E89" w:rsidRDefault="00861D01" w:rsidP="00861D01">
      <w:pPr>
        <w:autoSpaceDE w:val="0"/>
        <w:autoSpaceDN w:val="0"/>
        <w:adjustRightInd w:val="0"/>
        <w:jc w:val="both"/>
        <w:rPr>
          <w:sz w:val="22"/>
          <w:szCs w:val="22"/>
        </w:rPr>
      </w:pPr>
      <w:r w:rsidRPr="00960E89">
        <w:rPr>
          <w:sz w:val="22"/>
          <w:szCs w:val="22"/>
        </w:rPr>
        <w:t>PN-IEC 60364-5-523:2002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Obci</w:t>
      </w:r>
      <w:r w:rsidRPr="00960E89">
        <w:rPr>
          <w:rFonts w:eastAsia="TimesNewRoman"/>
          <w:sz w:val="22"/>
          <w:szCs w:val="22"/>
        </w:rPr>
        <w:t>ąż</w:t>
      </w:r>
      <w:r w:rsidRPr="00960E89">
        <w:rPr>
          <w:sz w:val="22"/>
          <w:szCs w:val="22"/>
        </w:rPr>
        <w:t>alno</w:t>
      </w:r>
      <w:r w:rsidRPr="00960E89">
        <w:rPr>
          <w:rFonts w:eastAsia="TimesNewRoman"/>
          <w:sz w:val="22"/>
          <w:szCs w:val="22"/>
        </w:rPr>
        <w:t xml:space="preserve">ść </w:t>
      </w:r>
      <w:r w:rsidRPr="00960E89">
        <w:rPr>
          <w:sz w:val="22"/>
          <w:szCs w:val="22"/>
        </w:rPr>
        <w:t>pr</w:t>
      </w:r>
      <w:r w:rsidRPr="00960E89">
        <w:rPr>
          <w:rFonts w:eastAsia="TimesNewRoman"/>
          <w:sz w:val="22"/>
          <w:szCs w:val="22"/>
        </w:rPr>
        <w:t>ą</w:t>
      </w:r>
      <w:r w:rsidRPr="00960E89">
        <w:rPr>
          <w:sz w:val="22"/>
          <w:szCs w:val="22"/>
        </w:rPr>
        <w:t>dowa długotrwała przewodów</w:t>
      </w:r>
    </w:p>
    <w:p w14:paraId="2CE6054D" w14:textId="77777777" w:rsidR="00861D01" w:rsidRPr="00960E89" w:rsidRDefault="00861D01" w:rsidP="00861D01">
      <w:pPr>
        <w:autoSpaceDE w:val="0"/>
        <w:autoSpaceDN w:val="0"/>
        <w:adjustRightInd w:val="0"/>
        <w:jc w:val="both"/>
        <w:rPr>
          <w:sz w:val="22"/>
          <w:szCs w:val="22"/>
        </w:rPr>
      </w:pPr>
      <w:r w:rsidRPr="00960E89">
        <w:rPr>
          <w:sz w:val="22"/>
          <w:szCs w:val="22"/>
        </w:rPr>
        <w:t>PN-IEC 60364-5-534:2003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Urz</w:t>
      </w:r>
      <w:r w:rsidRPr="00960E89">
        <w:rPr>
          <w:rFonts w:eastAsia="TimesNewRoman"/>
          <w:sz w:val="22"/>
          <w:szCs w:val="22"/>
        </w:rPr>
        <w:t>ą</w:t>
      </w:r>
      <w:r w:rsidRPr="00960E89">
        <w:rPr>
          <w:sz w:val="22"/>
          <w:szCs w:val="22"/>
        </w:rPr>
        <w:t>dzenia do ochrony przed przepi</w:t>
      </w:r>
      <w:r w:rsidRPr="00960E89">
        <w:rPr>
          <w:rFonts w:eastAsia="TimesNewRoman"/>
          <w:sz w:val="22"/>
          <w:szCs w:val="22"/>
        </w:rPr>
        <w:t>ę</w:t>
      </w:r>
      <w:r w:rsidRPr="00960E89">
        <w:rPr>
          <w:sz w:val="22"/>
          <w:szCs w:val="22"/>
        </w:rPr>
        <w:t>ciami</w:t>
      </w:r>
    </w:p>
    <w:p w14:paraId="0F663171" w14:textId="77777777" w:rsidR="00861D01" w:rsidRPr="00960E89" w:rsidRDefault="00861D01" w:rsidP="00861D01">
      <w:pPr>
        <w:autoSpaceDE w:val="0"/>
        <w:autoSpaceDN w:val="0"/>
        <w:adjustRightInd w:val="0"/>
        <w:jc w:val="both"/>
        <w:rPr>
          <w:sz w:val="22"/>
          <w:szCs w:val="22"/>
        </w:rPr>
      </w:pPr>
      <w:r w:rsidRPr="00960E89">
        <w:rPr>
          <w:sz w:val="22"/>
          <w:szCs w:val="22"/>
        </w:rPr>
        <w:t>PN-IEC 60364-5-537:1999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Aparatura rozdzielcza i sterownicza. Urz</w:t>
      </w:r>
      <w:r w:rsidRPr="00960E89">
        <w:rPr>
          <w:rFonts w:eastAsia="TimesNewRoman"/>
          <w:sz w:val="22"/>
          <w:szCs w:val="22"/>
        </w:rPr>
        <w:t>ą</w:t>
      </w:r>
      <w:r w:rsidRPr="00960E89">
        <w:rPr>
          <w:sz w:val="22"/>
          <w:szCs w:val="22"/>
        </w:rPr>
        <w:t>dzenia do odł</w:t>
      </w:r>
      <w:r w:rsidRPr="00960E89">
        <w:rPr>
          <w:rFonts w:eastAsia="TimesNewRoman"/>
          <w:sz w:val="22"/>
          <w:szCs w:val="22"/>
        </w:rPr>
        <w:t>ą</w:t>
      </w:r>
      <w:r w:rsidRPr="00960E89">
        <w:rPr>
          <w:sz w:val="22"/>
          <w:szCs w:val="22"/>
        </w:rPr>
        <w:t>czania izolacyjnego i ł</w:t>
      </w:r>
      <w:r w:rsidRPr="00960E89">
        <w:rPr>
          <w:rFonts w:eastAsia="TimesNewRoman"/>
          <w:sz w:val="22"/>
          <w:szCs w:val="22"/>
        </w:rPr>
        <w:t>ą</w:t>
      </w:r>
      <w:r w:rsidRPr="00960E89">
        <w:rPr>
          <w:sz w:val="22"/>
          <w:szCs w:val="22"/>
        </w:rPr>
        <w:t>czenia</w:t>
      </w:r>
    </w:p>
    <w:p w14:paraId="5E83870D" w14:textId="77777777" w:rsidR="00861D01" w:rsidRPr="00960E89" w:rsidRDefault="00861D01" w:rsidP="00861D01">
      <w:pPr>
        <w:autoSpaceDE w:val="0"/>
        <w:autoSpaceDN w:val="0"/>
        <w:adjustRightInd w:val="0"/>
        <w:jc w:val="both"/>
        <w:rPr>
          <w:sz w:val="22"/>
          <w:szCs w:val="22"/>
        </w:rPr>
      </w:pPr>
      <w:r w:rsidRPr="00960E89">
        <w:rPr>
          <w:sz w:val="22"/>
          <w:szCs w:val="22"/>
        </w:rPr>
        <w:t>PN-IEC 60364-5-559:2003 Instalacje elektryczne w obiektach budowlanych. Dobór i monta</w:t>
      </w:r>
      <w:r w:rsidRPr="00960E89">
        <w:rPr>
          <w:rFonts w:eastAsia="TimesNewRoman"/>
          <w:sz w:val="22"/>
          <w:szCs w:val="22"/>
        </w:rPr>
        <w:t xml:space="preserve">ż </w:t>
      </w:r>
      <w:r w:rsidRPr="00960E89">
        <w:rPr>
          <w:sz w:val="22"/>
          <w:szCs w:val="22"/>
        </w:rPr>
        <w:t>wyposa</w:t>
      </w:r>
      <w:r w:rsidRPr="00960E89">
        <w:rPr>
          <w:rFonts w:eastAsia="TimesNewRoman"/>
          <w:sz w:val="22"/>
          <w:szCs w:val="22"/>
        </w:rPr>
        <w:t>ż</w:t>
      </w:r>
      <w:r w:rsidRPr="00960E89">
        <w:rPr>
          <w:sz w:val="22"/>
          <w:szCs w:val="22"/>
        </w:rPr>
        <w:t>enia elektrycznego. Obci</w:t>
      </w:r>
      <w:r w:rsidRPr="00960E89">
        <w:rPr>
          <w:rFonts w:eastAsia="TimesNewRoman"/>
          <w:sz w:val="22"/>
          <w:szCs w:val="22"/>
        </w:rPr>
        <w:t>ąż</w:t>
      </w:r>
      <w:r w:rsidRPr="00960E89">
        <w:rPr>
          <w:sz w:val="22"/>
          <w:szCs w:val="22"/>
        </w:rPr>
        <w:t>alno</w:t>
      </w:r>
      <w:r w:rsidRPr="00960E89">
        <w:rPr>
          <w:rFonts w:eastAsia="TimesNewRoman"/>
          <w:sz w:val="22"/>
          <w:szCs w:val="22"/>
        </w:rPr>
        <w:t xml:space="preserve">ść </w:t>
      </w:r>
      <w:r w:rsidRPr="00960E89">
        <w:rPr>
          <w:sz w:val="22"/>
          <w:szCs w:val="22"/>
        </w:rPr>
        <w:t>pr</w:t>
      </w:r>
      <w:r w:rsidRPr="00960E89">
        <w:rPr>
          <w:rFonts w:eastAsia="TimesNewRoman"/>
          <w:sz w:val="22"/>
          <w:szCs w:val="22"/>
        </w:rPr>
        <w:t>ą</w:t>
      </w:r>
      <w:r w:rsidRPr="00960E89">
        <w:rPr>
          <w:sz w:val="22"/>
          <w:szCs w:val="22"/>
        </w:rPr>
        <w:t>dowa długotrwała przewodów</w:t>
      </w:r>
    </w:p>
    <w:p w14:paraId="76E0F71A" w14:textId="77777777" w:rsidR="00861D01" w:rsidRPr="00960E89" w:rsidRDefault="00861D01" w:rsidP="00861D01">
      <w:pPr>
        <w:autoSpaceDE w:val="0"/>
        <w:autoSpaceDN w:val="0"/>
        <w:adjustRightInd w:val="0"/>
        <w:jc w:val="both"/>
        <w:rPr>
          <w:sz w:val="22"/>
          <w:szCs w:val="22"/>
        </w:rPr>
      </w:pPr>
      <w:r w:rsidRPr="00960E89">
        <w:rPr>
          <w:sz w:val="22"/>
          <w:szCs w:val="22"/>
        </w:rPr>
        <w:t>PN-IEC 60364-6-61:2000 Instalacje elektryczne w obiektach budowlanych. Sprawdzanie. Sprawdzanie odbiorze</w:t>
      </w:r>
    </w:p>
    <w:p w14:paraId="2F74AA8A" w14:textId="77777777" w:rsidR="00861D01" w:rsidRPr="00960E89" w:rsidRDefault="00861D01" w:rsidP="00861D01">
      <w:pPr>
        <w:autoSpaceDE w:val="0"/>
        <w:autoSpaceDN w:val="0"/>
        <w:adjustRightInd w:val="0"/>
        <w:jc w:val="both"/>
        <w:rPr>
          <w:sz w:val="22"/>
          <w:szCs w:val="22"/>
        </w:rPr>
      </w:pPr>
      <w:r w:rsidRPr="00960E89">
        <w:rPr>
          <w:sz w:val="22"/>
          <w:szCs w:val="22"/>
        </w:rPr>
        <w:t>PN-IEC 60364-7-701:1999 Instalacje elektryczne w obiektach budowlanych. Wymagania dotycz</w:t>
      </w:r>
      <w:r w:rsidRPr="00960E89">
        <w:rPr>
          <w:rFonts w:eastAsia="TimesNewRoman"/>
          <w:sz w:val="22"/>
          <w:szCs w:val="22"/>
        </w:rPr>
        <w:t>ą</w:t>
      </w:r>
      <w:r w:rsidRPr="00960E89">
        <w:rPr>
          <w:sz w:val="22"/>
          <w:szCs w:val="22"/>
        </w:rPr>
        <w:t>ce specjalnych instalacji lub lokalizacji. Pomieszczenia wyposa</w:t>
      </w:r>
      <w:r w:rsidRPr="00960E89">
        <w:rPr>
          <w:rFonts w:eastAsia="TimesNewRoman"/>
          <w:sz w:val="22"/>
          <w:szCs w:val="22"/>
        </w:rPr>
        <w:t>ż</w:t>
      </w:r>
      <w:r w:rsidRPr="00960E89">
        <w:rPr>
          <w:sz w:val="22"/>
          <w:szCs w:val="22"/>
        </w:rPr>
        <w:t>one w wann</w:t>
      </w:r>
      <w:r w:rsidRPr="00960E89">
        <w:rPr>
          <w:rFonts w:eastAsia="TimesNewRoman"/>
          <w:sz w:val="22"/>
          <w:szCs w:val="22"/>
        </w:rPr>
        <w:t xml:space="preserve">ą </w:t>
      </w:r>
      <w:r w:rsidRPr="00960E89">
        <w:rPr>
          <w:sz w:val="22"/>
          <w:szCs w:val="22"/>
        </w:rPr>
        <w:t>lub/i basen natryskowy.</w:t>
      </w:r>
    </w:p>
    <w:p w14:paraId="29BF40FB" w14:textId="77777777" w:rsidR="00861D01" w:rsidRPr="00960E89" w:rsidRDefault="00861D01" w:rsidP="00861D01">
      <w:pPr>
        <w:jc w:val="both"/>
        <w:rPr>
          <w:sz w:val="22"/>
          <w:szCs w:val="22"/>
          <w:lang w:val="de-DE"/>
        </w:rPr>
      </w:pPr>
    </w:p>
    <w:p w14:paraId="292CB6A6" w14:textId="77777777" w:rsidR="00861D01" w:rsidRDefault="00861D01" w:rsidP="00861D01">
      <w:pPr>
        <w:suppressAutoHyphens w:val="0"/>
        <w:autoSpaceDE w:val="0"/>
        <w:autoSpaceDN w:val="0"/>
        <w:adjustRightInd w:val="0"/>
        <w:jc w:val="both"/>
        <w:rPr>
          <w:b/>
          <w:bCs/>
          <w:i/>
          <w:iCs/>
          <w:sz w:val="22"/>
          <w:szCs w:val="22"/>
          <w:lang w:val="de-DE" w:eastAsia="pl-PL"/>
        </w:rPr>
      </w:pPr>
    </w:p>
    <w:p w14:paraId="3367D380" w14:textId="77777777" w:rsidR="00C62939" w:rsidRDefault="00C62939" w:rsidP="00861D01">
      <w:pPr>
        <w:suppressAutoHyphens w:val="0"/>
        <w:autoSpaceDE w:val="0"/>
        <w:autoSpaceDN w:val="0"/>
        <w:adjustRightInd w:val="0"/>
        <w:jc w:val="both"/>
        <w:rPr>
          <w:b/>
          <w:bCs/>
          <w:i/>
          <w:iCs/>
          <w:sz w:val="22"/>
          <w:szCs w:val="22"/>
          <w:lang w:val="de-DE" w:eastAsia="pl-PL"/>
        </w:rPr>
      </w:pPr>
    </w:p>
    <w:p w14:paraId="31299D22" w14:textId="77777777" w:rsidR="00C62939" w:rsidRDefault="00C62939" w:rsidP="00861D01">
      <w:pPr>
        <w:suppressAutoHyphens w:val="0"/>
        <w:autoSpaceDE w:val="0"/>
        <w:autoSpaceDN w:val="0"/>
        <w:adjustRightInd w:val="0"/>
        <w:jc w:val="both"/>
        <w:rPr>
          <w:b/>
          <w:bCs/>
          <w:i/>
          <w:iCs/>
          <w:sz w:val="22"/>
          <w:szCs w:val="22"/>
          <w:lang w:val="de-DE" w:eastAsia="pl-PL"/>
        </w:rPr>
      </w:pPr>
    </w:p>
    <w:p w14:paraId="247DEDB5" w14:textId="77777777" w:rsidR="00C62939" w:rsidRDefault="00C62939" w:rsidP="00861D01">
      <w:pPr>
        <w:suppressAutoHyphens w:val="0"/>
        <w:autoSpaceDE w:val="0"/>
        <w:autoSpaceDN w:val="0"/>
        <w:adjustRightInd w:val="0"/>
        <w:jc w:val="both"/>
        <w:rPr>
          <w:b/>
          <w:bCs/>
          <w:i/>
          <w:iCs/>
          <w:sz w:val="22"/>
          <w:szCs w:val="22"/>
          <w:lang w:val="de-DE" w:eastAsia="pl-PL"/>
        </w:rPr>
      </w:pPr>
    </w:p>
    <w:p w14:paraId="0E14EFC1" w14:textId="77777777" w:rsidR="00C62939" w:rsidRDefault="00C62939" w:rsidP="00861D01">
      <w:pPr>
        <w:suppressAutoHyphens w:val="0"/>
        <w:autoSpaceDE w:val="0"/>
        <w:autoSpaceDN w:val="0"/>
        <w:adjustRightInd w:val="0"/>
        <w:jc w:val="both"/>
        <w:rPr>
          <w:b/>
          <w:bCs/>
          <w:i/>
          <w:iCs/>
          <w:sz w:val="22"/>
          <w:szCs w:val="22"/>
          <w:lang w:val="de-DE" w:eastAsia="pl-PL"/>
        </w:rPr>
      </w:pPr>
    </w:p>
    <w:p w14:paraId="543E7F07" w14:textId="77777777" w:rsidR="00C62939" w:rsidRDefault="00C62939" w:rsidP="00861D01">
      <w:pPr>
        <w:suppressAutoHyphens w:val="0"/>
        <w:autoSpaceDE w:val="0"/>
        <w:autoSpaceDN w:val="0"/>
        <w:adjustRightInd w:val="0"/>
        <w:jc w:val="both"/>
        <w:rPr>
          <w:b/>
          <w:bCs/>
          <w:i/>
          <w:iCs/>
          <w:sz w:val="22"/>
          <w:szCs w:val="22"/>
          <w:lang w:val="de-DE" w:eastAsia="pl-PL"/>
        </w:rPr>
      </w:pPr>
    </w:p>
    <w:p w14:paraId="7C9C070E" w14:textId="77777777" w:rsidR="00C62939" w:rsidRDefault="00C62939" w:rsidP="00861D01">
      <w:pPr>
        <w:suppressAutoHyphens w:val="0"/>
        <w:autoSpaceDE w:val="0"/>
        <w:autoSpaceDN w:val="0"/>
        <w:adjustRightInd w:val="0"/>
        <w:jc w:val="both"/>
        <w:rPr>
          <w:b/>
          <w:bCs/>
          <w:i/>
          <w:iCs/>
          <w:sz w:val="22"/>
          <w:szCs w:val="22"/>
          <w:lang w:val="de-DE" w:eastAsia="pl-PL"/>
        </w:rPr>
      </w:pPr>
    </w:p>
    <w:p w14:paraId="08C7AA49" w14:textId="77777777" w:rsidR="00C62939" w:rsidRDefault="00C62939" w:rsidP="00861D01">
      <w:pPr>
        <w:suppressAutoHyphens w:val="0"/>
        <w:autoSpaceDE w:val="0"/>
        <w:autoSpaceDN w:val="0"/>
        <w:adjustRightInd w:val="0"/>
        <w:jc w:val="both"/>
        <w:rPr>
          <w:b/>
          <w:bCs/>
          <w:i/>
          <w:iCs/>
          <w:sz w:val="22"/>
          <w:szCs w:val="22"/>
          <w:lang w:val="de-DE" w:eastAsia="pl-PL"/>
        </w:rPr>
      </w:pPr>
    </w:p>
    <w:p w14:paraId="6EDC7248" w14:textId="77777777" w:rsidR="00C62939" w:rsidRDefault="00C62939" w:rsidP="00C62939">
      <w:pPr>
        <w:suppressAutoHyphens w:val="0"/>
        <w:autoSpaceDE w:val="0"/>
        <w:autoSpaceDN w:val="0"/>
        <w:adjustRightInd w:val="0"/>
        <w:jc w:val="both"/>
        <w:rPr>
          <w:b/>
          <w:bCs/>
          <w:sz w:val="40"/>
          <w:szCs w:val="40"/>
          <w:lang w:eastAsia="pl-PL"/>
        </w:rPr>
      </w:pPr>
    </w:p>
    <w:p w14:paraId="1A19241A" w14:textId="77777777" w:rsidR="005D3EED" w:rsidRDefault="005D3EED" w:rsidP="00C62939">
      <w:pPr>
        <w:suppressAutoHyphens w:val="0"/>
        <w:autoSpaceDE w:val="0"/>
        <w:autoSpaceDN w:val="0"/>
        <w:adjustRightInd w:val="0"/>
        <w:jc w:val="both"/>
        <w:rPr>
          <w:b/>
          <w:bCs/>
          <w:sz w:val="40"/>
          <w:szCs w:val="40"/>
          <w:lang w:eastAsia="pl-PL"/>
        </w:rPr>
      </w:pPr>
    </w:p>
    <w:p w14:paraId="518ABB4E" w14:textId="77777777" w:rsidR="006B5356" w:rsidRDefault="006B5356" w:rsidP="00C62939">
      <w:pPr>
        <w:suppressAutoHyphens w:val="0"/>
        <w:autoSpaceDE w:val="0"/>
        <w:autoSpaceDN w:val="0"/>
        <w:adjustRightInd w:val="0"/>
        <w:jc w:val="both"/>
        <w:rPr>
          <w:b/>
          <w:bCs/>
          <w:sz w:val="40"/>
          <w:szCs w:val="40"/>
          <w:lang w:eastAsia="pl-PL"/>
        </w:rPr>
      </w:pPr>
    </w:p>
    <w:p w14:paraId="52409293" w14:textId="77777777" w:rsidR="006B5356" w:rsidRDefault="006B5356" w:rsidP="00C62939">
      <w:pPr>
        <w:suppressAutoHyphens w:val="0"/>
        <w:autoSpaceDE w:val="0"/>
        <w:autoSpaceDN w:val="0"/>
        <w:adjustRightInd w:val="0"/>
        <w:jc w:val="both"/>
        <w:rPr>
          <w:b/>
          <w:bCs/>
          <w:sz w:val="40"/>
          <w:szCs w:val="40"/>
          <w:lang w:eastAsia="pl-PL"/>
        </w:rPr>
      </w:pPr>
    </w:p>
    <w:p w14:paraId="1243F92E" w14:textId="77777777" w:rsidR="00C62939" w:rsidRDefault="005D3EED" w:rsidP="00C62939">
      <w:pPr>
        <w:suppressAutoHyphens w:val="0"/>
        <w:autoSpaceDE w:val="0"/>
        <w:autoSpaceDN w:val="0"/>
        <w:adjustRightInd w:val="0"/>
        <w:jc w:val="both"/>
        <w:rPr>
          <w:b/>
          <w:bCs/>
          <w:sz w:val="40"/>
          <w:szCs w:val="40"/>
          <w:lang w:eastAsia="pl-PL"/>
        </w:rPr>
      </w:pPr>
      <w:r>
        <w:rPr>
          <w:b/>
          <w:bCs/>
          <w:sz w:val="40"/>
          <w:szCs w:val="40"/>
          <w:lang w:eastAsia="pl-PL"/>
        </w:rPr>
        <w:lastRenderedPageBreak/>
        <w:t>1</w:t>
      </w:r>
      <w:r w:rsidR="002B5928">
        <w:rPr>
          <w:b/>
          <w:bCs/>
          <w:sz w:val="40"/>
          <w:szCs w:val="40"/>
          <w:lang w:eastAsia="pl-PL"/>
        </w:rPr>
        <w:t>0</w:t>
      </w:r>
      <w:r w:rsidR="00C62939">
        <w:rPr>
          <w:b/>
          <w:bCs/>
          <w:sz w:val="40"/>
          <w:szCs w:val="40"/>
          <w:lang w:eastAsia="pl-PL"/>
        </w:rPr>
        <w:t xml:space="preserve"> – INSTALACJA C.O.</w:t>
      </w:r>
    </w:p>
    <w:p w14:paraId="54BB2324" w14:textId="77777777" w:rsidR="00C62939" w:rsidRDefault="00C62939" w:rsidP="00C62939">
      <w:pPr>
        <w:suppressAutoHyphens w:val="0"/>
        <w:autoSpaceDE w:val="0"/>
        <w:autoSpaceDN w:val="0"/>
        <w:adjustRightInd w:val="0"/>
        <w:jc w:val="both"/>
        <w:rPr>
          <w:b/>
          <w:bCs/>
          <w:i/>
          <w:iCs/>
          <w:lang w:eastAsia="pl-PL"/>
        </w:rPr>
      </w:pPr>
      <w:r>
        <w:rPr>
          <w:b/>
          <w:bCs/>
          <w:sz w:val="40"/>
          <w:szCs w:val="40"/>
          <w:lang w:eastAsia="pl-PL"/>
        </w:rPr>
        <w:t>CPV 45331100-7</w:t>
      </w:r>
    </w:p>
    <w:p w14:paraId="2A3FF638" w14:textId="77777777" w:rsidR="00C62939" w:rsidRPr="001D04B2" w:rsidRDefault="00C62939" w:rsidP="00C62939">
      <w:pPr>
        <w:suppressAutoHyphens w:val="0"/>
        <w:autoSpaceDE w:val="0"/>
        <w:autoSpaceDN w:val="0"/>
        <w:adjustRightInd w:val="0"/>
        <w:jc w:val="both"/>
        <w:rPr>
          <w:b/>
          <w:bCs/>
          <w:sz w:val="22"/>
          <w:szCs w:val="22"/>
          <w:lang w:eastAsia="pl-PL"/>
        </w:rPr>
      </w:pPr>
    </w:p>
    <w:p w14:paraId="72D58986"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 WSTĘP</w:t>
      </w:r>
    </w:p>
    <w:p w14:paraId="0509C8F4" w14:textId="77777777" w:rsidR="00C62939" w:rsidRDefault="00C62939" w:rsidP="00C62939">
      <w:pPr>
        <w:suppressAutoHyphens w:val="0"/>
        <w:autoSpaceDE w:val="0"/>
        <w:autoSpaceDN w:val="0"/>
        <w:adjustRightInd w:val="0"/>
        <w:jc w:val="both"/>
        <w:rPr>
          <w:b/>
          <w:bCs/>
          <w:sz w:val="22"/>
          <w:szCs w:val="22"/>
          <w:lang w:eastAsia="pl-PL"/>
        </w:rPr>
      </w:pPr>
    </w:p>
    <w:p w14:paraId="636EE213"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1.1. Przedmiot specyfikacji</w:t>
      </w:r>
    </w:p>
    <w:p w14:paraId="2FE3DDE7" w14:textId="77777777" w:rsidR="00C62939" w:rsidRPr="00BE0187" w:rsidRDefault="00C62939" w:rsidP="00C62939">
      <w:pPr>
        <w:suppressAutoHyphens w:val="0"/>
        <w:autoSpaceDE w:val="0"/>
        <w:autoSpaceDN w:val="0"/>
        <w:adjustRightInd w:val="0"/>
        <w:jc w:val="both"/>
        <w:rPr>
          <w:sz w:val="22"/>
          <w:szCs w:val="22"/>
          <w:lang w:eastAsia="pl-PL"/>
        </w:rPr>
      </w:pPr>
      <w:r>
        <w:rPr>
          <w:sz w:val="22"/>
          <w:szCs w:val="22"/>
          <w:lang w:eastAsia="pl-PL"/>
        </w:rPr>
        <w:t xml:space="preserve">Przedmiotem niniejszej specyfikacji technicznej są wymagania demontażu instalacji centralnego ogrzewania i ponowny ich montaż we wskazanych miejscach, dla celów robót remontowych bieżących budowlano-instalacyjnych w obiektach Uczelni. </w:t>
      </w:r>
    </w:p>
    <w:p w14:paraId="53C4A914" w14:textId="77777777" w:rsidR="00C62939" w:rsidRDefault="00C62939" w:rsidP="00C62939">
      <w:pPr>
        <w:suppressAutoHyphens w:val="0"/>
        <w:autoSpaceDE w:val="0"/>
        <w:autoSpaceDN w:val="0"/>
        <w:adjustRightInd w:val="0"/>
        <w:jc w:val="both"/>
        <w:rPr>
          <w:b/>
          <w:bCs/>
          <w:sz w:val="22"/>
          <w:szCs w:val="22"/>
          <w:lang w:eastAsia="pl-PL"/>
        </w:rPr>
      </w:pPr>
    </w:p>
    <w:p w14:paraId="3A974D04"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1.2. Zakres stosowania specyfikacji</w:t>
      </w:r>
    </w:p>
    <w:p w14:paraId="597269B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Specyfikacja techniczna stosowana jest jako dokument przetargowy i kontraktowy przy zleceniu robót</w:t>
      </w:r>
    </w:p>
    <w:p w14:paraId="154F8F5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wymienionych w pkt.1.1</w:t>
      </w:r>
    </w:p>
    <w:p w14:paraId="2839E27B" w14:textId="77777777" w:rsidR="00C62939" w:rsidRDefault="00C62939" w:rsidP="00C62939">
      <w:pPr>
        <w:suppressAutoHyphens w:val="0"/>
        <w:autoSpaceDE w:val="0"/>
        <w:autoSpaceDN w:val="0"/>
        <w:adjustRightInd w:val="0"/>
        <w:jc w:val="both"/>
        <w:rPr>
          <w:b/>
          <w:bCs/>
          <w:sz w:val="22"/>
          <w:szCs w:val="22"/>
          <w:lang w:eastAsia="pl-PL"/>
        </w:rPr>
      </w:pPr>
    </w:p>
    <w:p w14:paraId="4FB24A2C"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1.3. Zakres robót objętych specyfikacją</w:t>
      </w:r>
    </w:p>
    <w:p w14:paraId="05D44A6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Ustalenia zawarte w niniejszej specyfikacji dotyczą zasad prowadzenia robót związanych z wykonaniem</w:t>
      </w:r>
    </w:p>
    <w:p w14:paraId="3C36679F" w14:textId="77777777" w:rsidR="00C62939" w:rsidRPr="00BE0187" w:rsidRDefault="00C62939" w:rsidP="00C62939">
      <w:pPr>
        <w:suppressAutoHyphens w:val="0"/>
        <w:autoSpaceDE w:val="0"/>
        <w:autoSpaceDN w:val="0"/>
        <w:adjustRightInd w:val="0"/>
        <w:jc w:val="both"/>
        <w:rPr>
          <w:sz w:val="22"/>
          <w:szCs w:val="22"/>
          <w:lang w:eastAsia="pl-PL"/>
        </w:rPr>
      </w:pPr>
      <w:r>
        <w:rPr>
          <w:sz w:val="22"/>
          <w:szCs w:val="22"/>
          <w:lang w:eastAsia="pl-PL"/>
        </w:rPr>
        <w:t xml:space="preserve">wszystkich czynności umożliwiających demontaż instalacji centralnego ogrzewania i ponowny ich montaż we wskazanych miejscach na projekcie, dla celów robót remontowych bieżących budowlano-instalacyjnych w obiektach Uczelni. </w:t>
      </w:r>
    </w:p>
    <w:p w14:paraId="0E320652" w14:textId="77777777" w:rsidR="00C62939" w:rsidRDefault="00C62939" w:rsidP="00C62939">
      <w:pPr>
        <w:suppressAutoHyphens w:val="0"/>
        <w:autoSpaceDE w:val="0"/>
        <w:autoSpaceDN w:val="0"/>
        <w:adjustRightInd w:val="0"/>
        <w:jc w:val="both"/>
        <w:rPr>
          <w:b/>
          <w:bCs/>
          <w:sz w:val="22"/>
          <w:szCs w:val="22"/>
          <w:lang w:eastAsia="pl-PL"/>
        </w:rPr>
      </w:pPr>
    </w:p>
    <w:p w14:paraId="30293D2D"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1.4. Określenia podstawowe</w:t>
      </w:r>
    </w:p>
    <w:p w14:paraId="391CA27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określenia podstawowe podano w „Wymaganiach Ogólnych” pkt.1.4.</w:t>
      </w:r>
    </w:p>
    <w:p w14:paraId="1A919523" w14:textId="77777777" w:rsidR="00C62939" w:rsidRDefault="00C62939" w:rsidP="00C62939">
      <w:pPr>
        <w:suppressAutoHyphens w:val="0"/>
        <w:autoSpaceDE w:val="0"/>
        <w:autoSpaceDN w:val="0"/>
        <w:adjustRightInd w:val="0"/>
        <w:jc w:val="both"/>
        <w:rPr>
          <w:b/>
          <w:bCs/>
          <w:sz w:val="22"/>
          <w:szCs w:val="22"/>
          <w:lang w:eastAsia="pl-PL"/>
        </w:rPr>
      </w:pPr>
    </w:p>
    <w:p w14:paraId="5E131463"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1.4.1. Instalacja centralnego ogrzewania</w:t>
      </w:r>
    </w:p>
    <w:p w14:paraId="1D020E6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Instalację centralnego ogrzewania stanowią układy połączonych przewodów i urządzeń, służące do</w:t>
      </w:r>
    </w:p>
    <w:p w14:paraId="72EF699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ogrzewania budynku.</w:t>
      </w:r>
    </w:p>
    <w:p w14:paraId="65B2E6CD" w14:textId="77777777" w:rsidR="00C62939" w:rsidRDefault="00C62939" w:rsidP="00C62939">
      <w:pPr>
        <w:suppressAutoHyphens w:val="0"/>
        <w:autoSpaceDE w:val="0"/>
        <w:autoSpaceDN w:val="0"/>
        <w:adjustRightInd w:val="0"/>
        <w:jc w:val="both"/>
        <w:rPr>
          <w:b/>
          <w:bCs/>
          <w:sz w:val="22"/>
          <w:szCs w:val="22"/>
          <w:lang w:eastAsia="pl-PL"/>
        </w:rPr>
      </w:pPr>
    </w:p>
    <w:p w14:paraId="1B4D269C"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1.5. Ogólne wymagania dotyczące robót</w:t>
      </w:r>
    </w:p>
    <w:p w14:paraId="79CEE3D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Wykonawca jest odpowiedzialny za jakość ich wykonania oraz za zgodność z dokumentacją projektową, specyfikacją techniczną i poleceniami nadzoru autorskiego i inwestorskiego oraz zgodnie z art. 5,22,23 i 28 ustawy Prawo budowlane, Wymaganiami technicznymi wykonania i odbioru robót budowlano - montażowych.</w:t>
      </w:r>
    </w:p>
    <w:p w14:paraId="1108BA8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Tom II Instalacje sanitarne i przemysłowe”. Arkady, Warszawa 1988.</w:t>
      </w:r>
    </w:p>
    <w:p w14:paraId="16E7AE4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Odstępstwa od projektu mogą dotyczyć jedynie dostosowania instalacji ogrzewania do wprowadzonych zmian </w:t>
      </w:r>
      <w:proofErr w:type="spellStart"/>
      <w:r>
        <w:rPr>
          <w:sz w:val="22"/>
          <w:szCs w:val="22"/>
          <w:lang w:eastAsia="pl-PL"/>
        </w:rPr>
        <w:t>konstrukcyjno</w:t>
      </w:r>
      <w:proofErr w:type="spellEnd"/>
      <w:r>
        <w:rPr>
          <w:sz w:val="22"/>
          <w:szCs w:val="22"/>
          <w:lang w:eastAsia="pl-PL"/>
        </w:rPr>
        <w:t xml:space="preserve"> - budowlanych, lub zastąpienia zaprojektowanych materiałów – w przypadku niemożności ich uzyskania – przez inne materiały lub elementy o zbliżonych charakterystykach i trwałości. Wszelkie zmiany i odstępstwa od zatwierdzonej dokumentacji technicznej nie mogą powodować obniżenia wartości funkcjonalnych i Użytkowych instalacji, a jeżeli dotyczą zmiany materiałów i elementów określonych w dokumentacji projektowej na inne, nie mogą powodować zmniejszenia trwałości eksploatacyjnej. Roboty montażowe należy realizować zgodnie z „Warunkami technicznymi wykonania i odbioru robót budowlano-montażowych. Tom II Instalacje sanitarne i przemysłowe”, Polskimi Normami, oraz innymi przepisami dotyczącymi przedmiotowej instalacji.</w:t>
      </w:r>
    </w:p>
    <w:p w14:paraId="51156AE0" w14:textId="77777777" w:rsidR="00C62939" w:rsidRDefault="00C62939" w:rsidP="00C62939">
      <w:pPr>
        <w:suppressAutoHyphens w:val="0"/>
        <w:autoSpaceDE w:val="0"/>
        <w:autoSpaceDN w:val="0"/>
        <w:adjustRightInd w:val="0"/>
        <w:jc w:val="both"/>
        <w:rPr>
          <w:b/>
          <w:bCs/>
          <w:sz w:val="22"/>
          <w:szCs w:val="22"/>
          <w:lang w:eastAsia="pl-PL"/>
        </w:rPr>
      </w:pPr>
    </w:p>
    <w:p w14:paraId="3DB1FD19"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2. MATERIAŁY</w:t>
      </w:r>
    </w:p>
    <w:p w14:paraId="70478D3C" w14:textId="77777777" w:rsidR="00C62939" w:rsidRDefault="00C62939" w:rsidP="00C62939">
      <w:pPr>
        <w:suppressAutoHyphens w:val="0"/>
        <w:autoSpaceDE w:val="0"/>
        <w:autoSpaceDN w:val="0"/>
        <w:adjustRightInd w:val="0"/>
        <w:jc w:val="both"/>
        <w:rPr>
          <w:b/>
          <w:bCs/>
          <w:sz w:val="22"/>
          <w:szCs w:val="22"/>
          <w:lang w:eastAsia="pl-PL"/>
        </w:rPr>
      </w:pPr>
    </w:p>
    <w:p w14:paraId="040218E2"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2.1. Ogólne wymagania dotyczące materiałów</w:t>
      </w:r>
    </w:p>
    <w:p w14:paraId="5F8140B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wymagania dotyczące materiałów podano w „Wymaganiach Ogólnych”</w:t>
      </w:r>
    </w:p>
    <w:p w14:paraId="7C9D53B2" w14:textId="77777777" w:rsidR="00C62939" w:rsidRDefault="00C62939" w:rsidP="00C62939">
      <w:pPr>
        <w:suppressAutoHyphens w:val="0"/>
        <w:autoSpaceDE w:val="0"/>
        <w:autoSpaceDN w:val="0"/>
        <w:adjustRightInd w:val="0"/>
        <w:jc w:val="both"/>
        <w:rPr>
          <w:b/>
          <w:bCs/>
          <w:sz w:val="22"/>
          <w:szCs w:val="22"/>
          <w:lang w:eastAsia="pl-PL"/>
        </w:rPr>
      </w:pPr>
    </w:p>
    <w:p w14:paraId="3AA0C6FB"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2.2. Wymagania dotyczące materiału</w:t>
      </w:r>
    </w:p>
    <w:p w14:paraId="44FE53A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Wykonawca jest odpowiedzialny za zgodność z projektem, jakość i sprawdzenie materiału na podstawie dokumentów przedstawionych przez producenta lub dostawcę:</w:t>
      </w:r>
    </w:p>
    <w:p w14:paraId="6BDB86DA" w14:textId="77777777" w:rsidR="00C62939" w:rsidRDefault="00C62939" w:rsidP="00C62939">
      <w:pPr>
        <w:numPr>
          <w:ilvl w:val="0"/>
          <w:numId w:val="52"/>
        </w:numPr>
        <w:suppressAutoHyphens w:val="0"/>
        <w:autoSpaceDE w:val="0"/>
        <w:autoSpaceDN w:val="0"/>
        <w:adjustRightInd w:val="0"/>
        <w:jc w:val="both"/>
        <w:rPr>
          <w:sz w:val="22"/>
          <w:szCs w:val="22"/>
          <w:lang w:eastAsia="pl-PL"/>
        </w:rPr>
      </w:pPr>
      <w:r>
        <w:rPr>
          <w:sz w:val="22"/>
          <w:szCs w:val="22"/>
          <w:lang w:eastAsia="pl-PL"/>
        </w:rPr>
        <w:t>atest higieniczny</w:t>
      </w:r>
    </w:p>
    <w:p w14:paraId="5FD155F3" w14:textId="77777777" w:rsidR="00C62939" w:rsidRDefault="00C62939" w:rsidP="00C62939">
      <w:pPr>
        <w:numPr>
          <w:ilvl w:val="0"/>
          <w:numId w:val="52"/>
        </w:numPr>
        <w:suppressAutoHyphens w:val="0"/>
        <w:autoSpaceDE w:val="0"/>
        <w:autoSpaceDN w:val="0"/>
        <w:adjustRightInd w:val="0"/>
        <w:jc w:val="both"/>
        <w:rPr>
          <w:sz w:val="22"/>
          <w:szCs w:val="22"/>
          <w:lang w:eastAsia="pl-PL"/>
        </w:rPr>
      </w:pPr>
      <w:r>
        <w:rPr>
          <w:sz w:val="22"/>
          <w:szCs w:val="22"/>
          <w:lang w:eastAsia="pl-PL"/>
        </w:rPr>
        <w:t>aprobata techniczna</w:t>
      </w:r>
    </w:p>
    <w:p w14:paraId="7CDB35BF" w14:textId="77777777" w:rsidR="00C62939" w:rsidRDefault="00C62939" w:rsidP="00C62939">
      <w:pPr>
        <w:numPr>
          <w:ilvl w:val="0"/>
          <w:numId w:val="52"/>
        </w:numPr>
        <w:suppressAutoHyphens w:val="0"/>
        <w:autoSpaceDE w:val="0"/>
        <w:autoSpaceDN w:val="0"/>
        <w:adjustRightInd w:val="0"/>
        <w:jc w:val="both"/>
        <w:rPr>
          <w:sz w:val="22"/>
          <w:szCs w:val="22"/>
          <w:lang w:eastAsia="pl-PL"/>
        </w:rPr>
      </w:pPr>
      <w:r>
        <w:rPr>
          <w:sz w:val="22"/>
          <w:szCs w:val="22"/>
          <w:lang w:eastAsia="pl-PL"/>
        </w:rPr>
        <w:lastRenderedPageBreak/>
        <w:t>lub inne</w:t>
      </w:r>
    </w:p>
    <w:p w14:paraId="00A9E4DD" w14:textId="77777777" w:rsidR="00C62939" w:rsidRDefault="00C62939" w:rsidP="00C62939">
      <w:pPr>
        <w:suppressAutoHyphens w:val="0"/>
        <w:autoSpaceDE w:val="0"/>
        <w:autoSpaceDN w:val="0"/>
        <w:adjustRightInd w:val="0"/>
        <w:jc w:val="both"/>
        <w:rPr>
          <w:sz w:val="20"/>
          <w:szCs w:val="20"/>
          <w:lang w:eastAsia="pl-PL"/>
        </w:rPr>
      </w:pPr>
    </w:p>
    <w:p w14:paraId="10BDAB29"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2.3. Przewody stalowe.</w:t>
      </w:r>
    </w:p>
    <w:p w14:paraId="575BF233" w14:textId="77777777" w:rsidR="00676581" w:rsidRDefault="00C62939" w:rsidP="00676581">
      <w:pPr>
        <w:suppressAutoHyphens w:val="0"/>
        <w:autoSpaceDE w:val="0"/>
        <w:autoSpaceDN w:val="0"/>
        <w:adjustRightInd w:val="0"/>
        <w:jc w:val="both"/>
        <w:rPr>
          <w:sz w:val="22"/>
          <w:szCs w:val="22"/>
          <w:lang w:eastAsia="pl-PL"/>
        </w:rPr>
      </w:pPr>
      <w:r>
        <w:rPr>
          <w:sz w:val="22"/>
          <w:szCs w:val="22"/>
          <w:lang w:eastAsia="pl-PL"/>
        </w:rPr>
        <w:t xml:space="preserve">- stal węglowa zwykła, którą należy stosować zgodnie z warunkami podanymi w normie PN-81/B-10700.02 </w:t>
      </w:r>
    </w:p>
    <w:p w14:paraId="7D677D9B" w14:textId="77777777" w:rsidR="00C62939" w:rsidRDefault="00C62939" w:rsidP="00C62939">
      <w:pPr>
        <w:suppressAutoHyphens w:val="0"/>
        <w:autoSpaceDE w:val="0"/>
        <w:autoSpaceDN w:val="0"/>
        <w:adjustRightInd w:val="0"/>
        <w:jc w:val="both"/>
        <w:rPr>
          <w:b/>
          <w:bCs/>
          <w:sz w:val="22"/>
          <w:szCs w:val="22"/>
          <w:lang w:eastAsia="pl-PL"/>
        </w:rPr>
      </w:pPr>
    </w:p>
    <w:p w14:paraId="064A9B33"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2.4. Zawory</w:t>
      </w:r>
    </w:p>
    <w:p w14:paraId="7730989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Zawory grzejnikowe powrotne.</w:t>
      </w:r>
    </w:p>
    <w:p w14:paraId="1E5BBBD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Zawory termostatyczne z </w:t>
      </w:r>
      <w:proofErr w:type="spellStart"/>
      <w:r>
        <w:rPr>
          <w:sz w:val="22"/>
          <w:szCs w:val="22"/>
          <w:lang w:eastAsia="pl-PL"/>
        </w:rPr>
        <w:t>głownicą</w:t>
      </w:r>
      <w:proofErr w:type="spellEnd"/>
      <w:r>
        <w:rPr>
          <w:sz w:val="22"/>
          <w:szCs w:val="22"/>
          <w:lang w:eastAsia="pl-PL"/>
        </w:rPr>
        <w:t>.</w:t>
      </w:r>
    </w:p>
    <w:p w14:paraId="4042FECD" w14:textId="77777777" w:rsidR="00C62939" w:rsidRDefault="00C62939" w:rsidP="00C62939">
      <w:pPr>
        <w:suppressAutoHyphens w:val="0"/>
        <w:autoSpaceDE w:val="0"/>
        <w:autoSpaceDN w:val="0"/>
        <w:adjustRightInd w:val="0"/>
        <w:jc w:val="both"/>
        <w:rPr>
          <w:b/>
          <w:bCs/>
          <w:sz w:val="22"/>
          <w:szCs w:val="22"/>
          <w:lang w:eastAsia="pl-PL"/>
        </w:rPr>
      </w:pPr>
    </w:p>
    <w:p w14:paraId="6535DF6E"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2.6. Grzejniki</w:t>
      </w:r>
    </w:p>
    <w:p w14:paraId="5EC95A7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Grzejniki stalowe płytowe </w:t>
      </w:r>
      <w:r w:rsidR="00746B1C">
        <w:rPr>
          <w:sz w:val="22"/>
          <w:szCs w:val="22"/>
          <w:lang w:eastAsia="pl-PL"/>
        </w:rPr>
        <w:t>np.</w:t>
      </w:r>
      <w:r>
        <w:rPr>
          <w:sz w:val="22"/>
          <w:szCs w:val="22"/>
          <w:lang w:eastAsia="pl-PL"/>
        </w:rPr>
        <w:t xml:space="preserve"> PURMO z elementami konwekcyjnymi, powierzchnie boczne obudowane osłonami, powierzchnia górna przykryta osłoną typu grill.</w:t>
      </w:r>
    </w:p>
    <w:p w14:paraId="6D9FBF4C" w14:textId="77777777" w:rsidR="00C62939" w:rsidRDefault="00C62939" w:rsidP="00C62939">
      <w:pPr>
        <w:suppressAutoHyphens w:val="0"/>
        <w:autoSpaceDE w:val="0"/>
        <w:autoSpaceDN w:val="0"/>
        <w:adjustRightInd w:val="0"/>
        <w:jc w:val="both"/>
        <w:rPr>
          <w:b/>
          <w:bCs/>
          <w:sz w:val="22"/>
          <w:szCs w:val="22"/>
          <w:lang w:eastAsia="pl-PL"/>
        </w:rPr>
      </w:pPr>
    </w:p>
    <w:p w14:paraId="247AB86D"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3. SPRZĘT</w:t>
      </w:r>
    </w:p>
    <w:p w14:paraId="13020425" w14:textId="77777777" w:rsidR="00C62939" w:rsidRDefault="00C62939" w:rsidP="00C62939">
      <w:pPr>
        <w:suppressAutoHyphens w:val="0"/>
        <w:autoSpaceDE w:val="0"/>
        <w:autoSpaceDN w:val="0"/>
        <w:adjustRightInd w:val="0"/>
        <w:jc w:val="both"/>
        <w:rPr>
          <w:b/>
          <w:bCs/>
          <w:sz w:val="22"/>
          <w:szCs w:val="22"/>
          <w:lang w:eastAsia="pl-PL"/>
        </w:rPr>
      </w:pPr>
    </w:p>
    <w:p w14:paraId="4F65AB0D"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3.1. Ogólne wymagania dotyczące sprzętu</w:t>
      </w:r>
    </w:p>
    <w:p w14:paraId="0A5FE0A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wymagania dotyczące sprzętu podano w „Wymaganiach ogólnych”</w:t>
      </w:r>
    </w:p>
    <w:p w14:paraId="1B3917DE" w14:textId="77777777" w:rsidR="00C62939" w:rsidRDefault="00C62939" w:rsidP="00C62939">
      <w:pPr>
        <w:suppressAutoHyphens w:val="0"/>
        <w:autoSpaceDE w:val="0"/>
        <w:autoSpaceDN w:val="0"/>
        <w:adjustRightInd w:val="0"/>
        <w:jc w:val="both"/>
        <w:rPr>
          <w:b/>
          <w:bCs/>
          <w:sz w:val="22"/>
          <w:szCs w:val="22"/>
          <w:lang w:eastAsia="pl-PL"/>
        </w:rPr>
      </w:pPr>
    </w:p>
    <w:p w14:paraId="78556CE5"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3.2. </w:t>
      </w:r>
      <w:r>
        <w:rPr>
          <w:sz w:val="22"/>
          <w:szCs w:val="22"/>
          <w:lang w:eastAsia="pl-PL"/>
        </w:rPr>
        <w:t>Wykonawca przystępujący do wykonania prac winien wykazać się możliwością korzystania z</w:t>
      </w:r>
      <w:r w:rsidR="00ED2C28">
        <w:rPr>
          <w:sz w:val="22"/>
          <w:szCs w:val="22"/>
          <w:lang w:eastAsia="pl-PL"/>
        </w:rPr>
        <w:t xml:space="preserve"> </w:t>
      </w:r>
      <w:r>
        <w:rPr>
          <w:sz w:val="22"/>
          <w:szCs w:val="22"/>
          <w:lang w:eastAsia="pl-PL"/>
        </w:rPr>
        <w:t>maszyn i sprzętu gwarantujących właściwą, to jest spełniającą wymagania specyfikacji technicznej jakość robót.</w:t>
      </w:r>
    </w:p>
    <w:p w14:paraId="003F97D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Wykonawca jest zobowiązany do Używania jedynie takiego sprzętu, który nie spowoduje niekorzystnego wpływu na jakość wykonywanych prac, zarówno w miejscu tych prac, jak też przy</w:t>
      </w:r>
    </w:p>
    <w:p w14:paraId="22AFBB8A" w14:textId="77777777" w:rsidR="00C62939" w:rsidRDefault="00C62939" w:rsidP="00C62939">
      <w:pPr>
        <w:suppressAutoHyphens w:val="0"/>
        <w:autoSpaceDE w:val="0"/>
        <w:autoSpaceDN w:val="0"/>
        <w:adjustRightInd w:val="0"/>
        <w:jc w:val="both"/>
        <w:rPr>
          <w:sz w:val="20"/>
          <w:szCs w:val="20"/>
          <w:lang w:eastAsia="pl-PL"/>
        </w:rPr>
      </w:pPr>
      <w:r>
        <w:rPr>
          <w:sz w:val="22"/>
          <w:szCs w:val="22"/>
          <w:lang w:eastAsia="pl-PL"/>
        </w:rPr>
        <w:t>wykonywaniu czynności pomocniczych oraz w czasie transportu, załadunku i wyładunku materiałów,</w:t>
      </w:r>
    </w:p>
    <w:p w14:paraId="4ABA60B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sprzętu itp. W skład sprzętu wchodzą między innymi podstawowe narzędzia instalatorskie jak również</w:t>
      </w:r>
    </w:p>
    <w:p w14:paraId="6B1D54E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zalecane jest Użycie sprzętu specjalistycznego do cięcia rur.</w:t>
      </w:r>
    </w:p>
    <w:p w14:paraId="5F4FD90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Wykonawca zobowiązany jest do dysponowania narzędziami do wykonywania połączeń systemowych</w:t>
      </w:r>
    </w:p>
    <w:p w14:paraId="1545754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rur zalecane do Użytku przez Producenta rur w tym narzędzie zaciskowe do złączek.</w:t>
      </w:r>
    </w:p>
    <w:p w14:paraId="24AFE953" w14:textId="77777777" w:rsidR="00C62939" w:rsidRDefault="00C62939" w:rsidP="00C62939">
      <w:pPr>
        <w:suppressAutoHyphens w:val="0"/>
        <w:autoSpaceDE w:val="0"/>
        <w:autoSpaceDN w:val="0"/>
        <w:adjustRightInd w:val="0"/>
        <w:jc w:val="both"/>
        <w:rPr>
          <w:sz w:val="22"/>
          <w:szCs w:val="22"/>
          <w:lang w:eastAsia="pl-PL"/>
        </w:rPr>
      </w:pPr>
    </w:p>
    <w:p w14:paraId="0B96DD29"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4. TRANSPORT</w:t>
      </w:r>
    </w:p>
    <w:p w14:paraId="35AF36BA" w14:textId="77777777" w:rsidR="00C62939" w:rsidRDefault="00C62939" w:rsidP="00C62939">
      <w:pPr>
        <w:suppressAutoHyphens w:val="0"/>
        <w:autoSpaceDE w:val="0"/>
        <w:autoSpaceDN w:val="0"/>
        <w:adjustRightInd w:val="0"/>
        <w:jc w:val="both"/>
        <w:rPr>
          <w:b/>
          <w:bCs/>
          <w:sz w:val="22"/>
          <w:szCs w:val="22"/>
          <w:lang w:eastAsia="pl-PL"/>
        </w:rPr>
      </w:pPr>
    </w:p>
    <w:p w14:paraId="1DD34654"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4.1. Ogólne wymagania dotyczące transportu.</w:t>
      </w:r>
    </w:p>
    <w:p w14:paraId="4D3DC64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wymagania dotyczące transportu podano w „Wymaganiach ogólnych”</w:t>
      </w:r>
    </w:p>
    <w:p w14:paraId="55ED643E" w14:textId="77777777" w:rsidR="00C62939" w:rsidRDefault="00C62939" w:rsidP="00C62939">
      <w:pPr>
        <w:suppressAutoHyphens w:val="0"/>
        <w:autoSpaceDE w:val="0"/>
        <w:autoSpaceDN w:val="0"/>
        <w:adjustRightInd w:val="0"/>
        <w:jc w:val="both"/>
        <w:rPr>
          <w:b/>
          <w:bCs/>
          <w:sz w:val="22"/>
          <w:szCs w:val="22"/>
          <w:lang w:eastAsia="pl-PL"/>
        </w:rPr>
      </w:pPr>
    </w:p>
    <w:p w14:paraId="0F2B8A6C"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4.2. </w:t>
      </w:r>
      <w:r>
        <w:rPr>
          <w:sz w:val="22"/>
          <w:szCs w:val="22"/>
          <w:lang w:eastAsia="pl-PL"/>
        </w:rPr>
        <w:t>Rury w wiązkach muszą być transportowana na samochodach o odpowiedniej długości. Kształtki</w:t>
      </w:r>
    </w:p>
    <w:p w14:paraId="146A1A4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należy przewozić w odpowiednich pojemnikach. Podczas transportu, przeładunku i magazynowania rur i kształtek należy unikać ich zanieczyszczenia.</w:t>
      </w:r>
    </w:p>
    <w:p w14:paraId="457F668B" w14:textId="77777777" w:rsidR="00C62939" w:rsidRDefault="00C62939" w:rsidP="00C62939">
      <w:pPr>
        <w:suppressAutoHyphens w:val="0"/>
        <w:autoSpaceDE w:val="0"/>
        <w:autoSpaceDN w:val="0"/>
        <w:adjustRightInd w:val="0"/>
        <w:jc w:val="both"/>
        <w:rPr>
          <w:b/>
          <w:bCs/>
          <w:sz w:val="22"/>
          <w:szCs w:val="22"/>
          <w:lang w:eastAsia="pl-PL"/>
        </w:rPr>
      </w:pPr>
    </w:p>
    <w:p w14:paraId="438DBE49"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 WYKONYWANIE ROBÓT</w:t>
      </w:r>
    </w:p>
    <w:p w14:paraId="2FC9BD8E" w14:textId="77777777" w:rsidR="00C62939" w:rsidRDefault="00C62939" w:rsidP="00C62939">
      <w:pPr>
        <w:suppressAutoHyphens w:val="0"/>
        <w:autoSpaceDE w:val="0"/>
        <w:autoSpaceDN w:val="0"/>
        <w:adjustRightInd w:val="0"/>
        <w:jc w:val="both"/>
        <w:rPr>
          <w:b/>
          <w:bCs/>
          <w:sz w:val="22"/>
          <w:szCs w:val="22"/>
          <w:lang w:eastAsia="pl-PL"/>
        </w:rPr>
      </w:pPr>
    </w:p>
    <w:p w14:paraId="6979AB8D"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5.1. Ogólne warunki wykonywania robót.</w:t>
      </w:r>
    </w:p>
    <w:p w14:paraId="7BB73E8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warunki wykonywania robót podano w „Wymaganiach ogólnych”</w:t>
      </w:r>
    </w:p>
    <w:p w14:paraId="3FE78A8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Instalacja centralnego ogrzewania powinna zapewnić obiektowi budowlanemu, w którym ją wykonano, możliwość spełnienia wymagań podstawowych dotyczących w szczególności:</w:t>
      </w:r>
    </w:p>
    <w:p w14:paraId="30B9444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a) bezpieczeństwa konstrukcji,</w:t>
      </w:r>
    </w:p>
    <w:p w14:paraId="4E7CB08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b) bezpieczeństwa pożarowego,</w:t>
      </w:r>
    </w:p>
    <w:p w14:paraId="208D245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 bezpieczeństwa Użytkowania,</w:t>
      </w:r>
    </w:p>
    <w:p w14:paraId="61B86D7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d) odpowiednich warunków higienicznych i zdrowotnych oraz ochrony środowiska,</w:t>
      </w:r>
    </w:p>
    <w:p w14:paraId="7B4BF66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e) ochrony przed hałasem i drganiami,</w:t>
      </w:r>
    </w:p>
    <w:p w14:paraId="2C38792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f) oszczędności energii i odpowiedniej izolacyjności cieplnej przegród.</w:t>
      </w:r>
    </w:p>
    <w:p w14:paraId="0D8D903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Instalacja centralnego ogrzewania powinna być wykonana zgodnie z projektem.</w:t>
      </w:r>
    </w:p>
    <w:p w14:paraId="0AE136F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Instalacja centralnego ogrzewania powinna być wykonana zgodnie z zasadami wiedzy technicznej w</w:t>
      </w:r>
    </w:p>
    <w:p w14:paraId="7D05632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sposób umożliwiający zapewnienie jej prawidłowego Użytkowania w zakresie ogrzewania, zgodnego z przeznaczeniem obiektu i założeniami projektu budowlanego tej instalacji.</w:t>
      </w:r>
    </w:p>
    <w:p w14:paraId="52BB05A6" w14:textId="77777777" w:rsidR="00C62939" w:rsidRDefault="00C62939" w:rsidP="00C62939">
      <w:pPr>
        <w:suppressAutoHyphens w:val="0"/>
        <w:autoSpaceDE w:val="0"/>
        <w:autoSpaceDN w:val="0"/>
        <w:adjustRightInd w:val="0"/>
        <w:jc w:val="both"/>
        <w:rPr>
          <w:b/>
          <w:bCs/>
          <w:sz w:val="22"/>
          <w:szCs w:val="22"/>
          <w:lang w:eastAsia="pl-PL"/>
        </w:rPr>
      </w:pPr>
    </w:p>
    <w:p w14:paraId="6BD489A5" w14:textId="77777777" w:rsidR="00C62939" w:rsidRDefault="00C62939" w:rsidP="00C62939">
      <w:pPr>
        <w:suppressAutoHyphens w:val="0"/>
        <w:autoSpaceDE w:val="0"/>
        <w:autoSpaceDN w:val="0"/>
        <w:adjustRightInd w:val="0"/>
        <w:jc w:val="both"/>
        <w:rPr>
          <w:b/>
          <w:bCs/>
          <w:sz w:val="22"/>
          <w:szCs w:val="22"/>
          <w:lang w:eastAsia="pl-PL"/>
        </w:rPr>
      </w:pPr>
    </w:p>
    <w:p w14:paraId="53B15EB3"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5.2. Montaż rurociągów stalowych.</w:t>
      </w:r>
    </w:p>
    <w:p w14:paraId="568AD84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1. Przed układaniem przewodów należy sprawdzić trasę oraz usunąć przeszkody ( możliwe do</w:t>
      </w:r>
    </w:p>
    <w:p w14:paraId="2797570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wyeliminowania), mogące powodować uszkodzenia przewodów (np. pręty, wystające elementy</w:t>
      </w:r>
    </w:p>
    <w:p w14:paraId="73F1CB4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zaprawy betonowej i muru).</w:t>
      </w:r>
    </w:p>
    <w:p w14:paraId="1E11588A" w14:textId="77777777" w:rsidR="00C62939" w:rsidRPr="00DB69D5" w:rsidRDefault="00C62939" w:rsidP="00C62939">
      <w:pPr>
        <w:suppressAutoHyphens w:val="0"/>
        <w:autoSpaceDE w:val="0"/>
        <w:autoSpaceDN w:val="0"/>
        <w:adjustRightInd w:val="0"/>
        <w:jc w:val="both"/>
        <w:rPr>
          <w:sz w:val="22"/>
          <w:szCs w:val="22"/>
          <w:lang w:eastAsia="pl-PL"/>
        </w:rPr>
      </w:pPr>
      <w:r>
        <w:rPr>
          <w:sz w:val="22"/>
          <w:szCs w:val="22"/>
          <w:lang w:eastAsia="pl-PL"/>
        </w:rPr>
        <w:t xml:space="preserve">2. Przed zamontowaniem należy sprawdzić, czy elementy przewidziane do zamontowania nie posiadają uszkodzeń mechanicznych oraz czy w przewodach nie ma zanieczyszczeń (ziemia, papiery i inne </w:t>
      </w:r>
      <w:r>
        <w:rPr>
          <w:szCs w:val="22"/>
          <w:lang w:eastAsia="pl-PL"/>
        </w:rPr>
        <w:t>elementy). Rur pękniętych lub w inny sposób uszkodzonych nie wolno używać:</w:t>
      </w:r>
    </w:p>
    <w:p w14:paraId="1A7E5A8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3. Kolejność wykonywania robót:</w:t>
      </w:r>
    </w:p>
    <w:p w14:paraId="7C6305CA" w14:textId="77777777" w:rsidR="00C62939" w:rsidRDefault="00C62939" w:rsidP="00C62939">
      <w:pPr>
        <w:numPr>
          <w:ilvl w:val="0"/>
          <w:numId w:val="55"/>
        </w:numPr>
        <w:suppressAutoHyphens w:val="0"/>
        <w:autoSpaceDE w:val="0"/>
        <w:autoSpaceDN w:val="0"/>
        <w:adjustRightInd w:val="0"/>
        <w:jc w:val="both"/>
        <w:rPr>
          <w:sz w:val="22"/>
          <w:szCs w:val="22"/>
          <w:lang w:eastAsia="pl-PL"/>
        </w:rPr>
      </w:pPr>
      <w:r>
        <w:rPr>
          <w:sz w:val="22"/>
          <w:szCs w:val="22"/>
          <w:lang w:eastAsia="pl-PL"/>
        </w:rPr>
        <w:t>Wyznaczanie miejsca ułożenia rur,</w:t>
      </w:r>
    </w:p>
    <w:p w14:paraId="7DE20B0B" w14:textId="77777777" w:rsidR="00C62939" w:rsidRDefault="00C62939" w:rsidP="00C62939">
      <w:pPr>
        <w:numPr>
          <w:ilvl w:val="0"/>
          <w:numId w:val="55"/>
        </w:numPr>
        <w:suppressAutoHyphens w:val="0"/>
        <w:autoSpaceDE w:val="0"/>
        <w:autoSpaceDN w:val="0"/>
        <w:adjustRightInd w:val="0"/>
        <w:jc w:val="both"/>
        <w:rPr>
          <w:sz w:val="22"/>
          <w:szCs w:val="22"/>
          <w:lang w:eastAsia="pl-PL"/>
        </w:rPr>
      </w:pPr>
      <w:r>
        <w:rPr>
          <w:sz w:val="22"/>
          <w:szCs w:val="22"/>
          <w:lang w:eastAsia="pl-PL"/>
        </w:rPr>
        <w:t>Wykonanie gniazd i osadzenie uchwytów,</w:t>
      </w:r>
    </w:p>
    <w:p w14:paraId="63CE9E27" w14:textId="77777777" w:rsidR="00C62939" w:rsidRDefault="00C62939" w:rsidP="00C62939">
      <w:pPr>
        <w:numPr>
          <w:ilvl w:val="0"/>
          <w:numId w:val="55"/>
        </w:numPr>
        <w:suppressAutoHyphens w:val="0"/>
        <w:autoSpaceDE w:val="0"/>
        <w:autoSpaceDN w:val="0"/>
        <w:adjustRightInd w:val="0"/>
        <w:jc w:val="both"/>
        <w:rPr>
          <w:sz w:val="22"/>
          <w:szCs w:val="22"/>
          <w:lang w:eastAsia="pl-PL"/>
        </w:rPr>
      </w:pPr>
      <w:r>
        <w:rPr>
          <w:sz w:val="22"/>
          <w:szCs w:val="22"/>
          <w:lang w:eastAsia="pl-PL"/>
        </w:rPr>
        <w:t>Przecinanie rur,</w:t>
      </w:r>
    </w:p>
    <w:p w14:paraId="0896336F" w14:textId="77777777" w:rsidR="00C62939" w:rsidRDefault="00C62939" w:rsidP="00C62939">
      <w:pPr>
        <w:numPr>
          <w:ilvl w:val="0"/>
          <w:numId w:val="55"/>
        </w:numPr>
        <w:suppressAutoHyphens w:val="0"/>
        <w:autoSpaceDE w:val="0"/>
        <w:autoSpaceDN w:val="0"/>
        <w:adjustRightInd w:val="0"/>
        <w:jc w:val="both"/>
        <w:rPr>
          <w:sz w:val="22"/>
          <w:szCs w:val="22"/>
          <w:lang w:eastAsia="pl-PL"/>
        </w:rPr>
      </w:pPr>
      <w:r>
        <w:rPr>
          <w:sz w:val="22"/>
          <w:szCs w:val="22"/>
          <w:lang w:eastAsia="pl-PL"/>
        </w:rPr>
        <w:t>Założenie tulei ochronnych,</w:t>
      </w:r>
    </w:p>
    <w:p w14:paraId="053FE712" w14:textId="77777777" w:rsidR="00C62939" w:rsidRDefault="00C62939" w:rsidP="00C62939">
      <w:pPr>
        <w:numPr>
          <w:ilvl w:val="0"/>
          <w:numId w:val="55"/>
        </w:numPr>
        <w:suppressAutoHyphens w:val="0"/>
        <w:autoSpaceDE w:val="0"/>
        <w:autoSpaceDN w:val="0"/>
        <w:adjustRightInd w:val="0"/>
        <w:jc w:val="both"/>
        <w:rPr>
          <w:sz w:val="22"/>
          <w:szCs w:val="22"/>
          <w:lang w:eastAsia="pl-PL"/>
        </w:rPr>
      </w:pPr>
      <w:r>
        <w:rPr>
          <w:sz w:val="22"/>
          <w:szCs w:val="22"/>
          <w:lang w:eastAsia="pl-PL"/>
        </w:rPr>
        <w:t>Ułożenie rur z zamocowaniem wstępnym,</w:t>
      </w:r>
    </w:p>
    <w:p w14:paraId="7F90446C" w14:textId="77777777" w:rsidR="00C62939" w:rsidRDefault="00C62939" w:rsidP="00C62939">
      <w:pPr>
        <w:numPr>
          <w:ilvl w:val="0"/>
          <w:numId w:val="55"/>
        </w:numPr>
        <w:suppressAutoHyphens w:val="0"/>
        <w:autoSpaceDE w:val="0"/>
        <w:autoSpaceDN w:val="0"/>
        <w:adjustRightInd w:val="0"/>
        <w:jc w:val="both"/>
        <w:rPr>
          <w:sz w:val="22"/>
          <w:szCs w:val="22"/>
          <w:lang w:eastAsia="pl-PL"/>
        </w:rPr>
      </w:pPr>
      <w:r>
        <w:rPr>
          <w:sz w:val="22"/>
          <w:szCs w:val="22"/>
          <w:lang w:eastAsia="pl-PL"/>
        </w:rPr>
        <w:t>Wykonanie połączeń.</w:t>
      </w:r>
    </w:p>
    <w:p w14:paraId="5C9DEDD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4. Rurociągi poziome należy prowadzić ze spadkiem wynoszącym co najmniej 0,3% w kierunku źródła ciepła. Poziome odcinki musza być wykonane ze spadkiem zabezpieczającymi odpowiednie</w:t>
      </w:r>
    </w:p>
    <w:p w14:paraId="31BA9F8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odpowietrzenie i odwodnienie całego pionu.</w:t>
      </w:r>
    </w:p>
    <w:p w14:paraId="5F870E5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5. W miejscach przejść przewodów przez ściany i stropy nie wolno wykonywać Żadnych połączeń.</w:t>
      </w:r>
    </w:p>
    <w:p w14:paraId="5B3E8CC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Przejścia przez przegrody budowlana należy wykonywać w tulejach ochronnych. Wolną przestrzeń</w:t>
      </w:r>
    </w:p>
    <w:p w14:paraId="09AA9DD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między zewnętrzną ścianą rury i wewnętrzną tulei należy wypełnić odpowiednimi materiałami</w:t>
      </w:r>
    </w:p>
    <w:p w14:paraId="7175C66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termoplastycznym. Wypełnienie powinno zapewnić jedynie możliwość osiowego ruchu przewodu.</w:t>
      </w:r>
    </w:p>
    <w:p w14:paraId="4E4A1977" w14:textId="77777777" w:rsidR="00C62939" w:rsidRDefault="00C62939" w:rsidP="00C62939">
      <w:pPr>
        <w:suppressAutoHyphens w:val="0"/>
        <w:autoSpaceDE w:val="0"/>
        <w:autoSpaceDN w:val="0"/>
        <w:adjustRightInd w:val="0"/>
        <w:jc w:val="both"/>
        <w:rPr>
          <w:sz w:val="20"/>
          <w:szCs w:val="20"/>
          <w:lang w:eastAsia="pl-PL"/>
        </w:rPr>
      </w:pPr>
      <w:r>
        <w:rPr>
          <w:sz w:val="22"/>
          <w:szCs w:val="22"/>
          <w:lang w:eastAsia="pl-PL"/>
        </w:rPr>
        <w:t>Długość tulei powinna być większa o 6</w:t>
      </w:r>
      <w:r>
        <w:rPr>
          <w:sz w:val="22"/>
          <w:szCs w:val="22"/>
          <w:lang w:eastAsia="pl-PL"/>
        </w:rPr>
        <w:t>8 mm od grubości ściany lub stropu. Przejścia przez</w:t>
      </w:r>
    </w:p>
    <w:p w14:paraId="0BBFCA5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przegrody określone jako granice oddzielenia pożarowego należy wykonywać za pomocą</w:t>
      </w:r>
    </w:p>
    <w:p w14:paraId="57C32D5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odpowiednich tulei zabezpieczających.</w:t>
      </w:r>
    </w:p>
    <w:p w14:paraId="75AF87D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6. Przewody pionowe (piony centralnego ogrzewania) należy mocować do ściany za pomocą uchwytów umieszczonych co najmniej co 3,0 m. dla rur o średnicy 15-20 mm, przy czym na każdej</w:t>
      </w:r>
    </w:p>
    <w:p w14:paraId="69FA70F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kondygnacji musi być zastosowany co najmniej jeden uchwyt. Piony należy łączyć do rurociągów</w:t>
      </w:r>
    </w:p>
    <w:p w14:paraId="47CD4A6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poziomych za pośrednictwem obsadzek o długości ramienia co najmniej 1 metr, wykonanych tak, aby</w:t>
      </w:r>
    </w:p>
    <w:p w14:paraId="29ABA5D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możliwa była kompensacja wydłużeń przewodów.</w:t>
      </w:r>
    </w:p>
    <w:p w14:paraId="3904DAFB" w14:textId="77777777" w:rsidR="00C62939" w:rsidRDefault="00C62939" w:rsidP="00C62939">
      <w:pPr>
        <w:suppressAutoHyphens w:val="0"/>
        <w:autoSpaceDE w:val="0"/>
        <w:autoSpaceDN w:val="0"/>
        <w:adjustRightInd w:val="0"/>
        <w:jc w:val="both"/>
        <w:rPr>
          <w:b/>
          <w:bCs/>
          <w:sz w:val="22"/>
          <w:szCs w:val="22"/>
          <w:lang w:eastAsia="pl-PL"/>
        </w:rPr>
      </w:pPr>
    </w:p>
    <w:p w14:paraId="0A518E6D"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5.2.1. Połączenia spawane</w:t>
      </w:r>
    </w:p>
    <w:p w14:paraId="75D1AAC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Wymagania ogólne dla połączeń spawanych określone są w tomie III </w:t>
      </w:r>
      <w:proofErr w:type="spellStart"/>
      <w:r>
        <w:rPr>
          <w:sz w:val="22"/>
          <w:szCs w:val="22"/>
          <w:lang w:eastAsia="pl-PL"/>
        </w:rPr>
        <w:t>WTWiO</w:t>
      </w:r>
      <w:proofErr w:type="spellEnd"/>
      <w:r>
        <w:rPr>
          <w:sz w:val="22"/>
          <w:szCs w:val="22"/>
          <w:lang w:eastAsia="pl-PL"/>
        </w:rPr>
        <w:t>. Wymagania szczegółowe,</w:t>
      </w:r>
      <w:r w:rsidR="00ED2C28">
        <w:rPr>
          <w:sz w:val="22"/>
          <w:szCs w:val="22"/>
          <w:lang w:eastAsia="pl-PL"/>
        </w:rPr>
        <w:t xml:space="preserve"> </w:t>
      </w:r>
      <w:r>
        <w:rPr>
          <w:sz w:val="22"/>
          <w:szCs w:val="22"/>
          <w:lang w:eastAsia="pl-PL"/>
        </w:rPr>
        <w:t>w zależności od rodzaju materiału oraz wymaganej wytrzymałości, sposób badania i kontroli spawów</w:t>
      </w:r>
      <w:r w:rsidR="00ED2C28">
        <w:rPr>
          <w:sz w:val="22"/>
          <w:szCs w:val="22"/>
          <w:lang w:eastAsia="pl-PL"/>
        </w:rPr>
        <w:t xml:space="preserve"> </w:t>
      </w:r>
      <w:r>
        <w:rPr>
          <w:sz w:val="22"/>
          <w:szCs w:val="22"/>
          <w:lang w:eastAsia="pl-PL"/>
        </w:rPr>
        <w:t>powinny być podane w technologii wykonania robót spawalniczych.</w:t>
      </w:r>
    </w:p>
    <w:p w14:paraId="0790D967" w14:textId="77777777" w:rsidR="00C62939" w:rsidRDefault="00C62939" w:rsidP="00C62939">
      <w:pPr>
        <w:suppressAutoHyphens w:val="0"/>
        <w:autoSpaceDE w:val="0"/>
        <w:autoSpaceDN w:val="0"/>
        <w:adjustRightInd w:val="0"/>
        <w:jc w:val="both"/>
        <w:rPr>
          <w:b/>
          <w:bCs/>
          <w:sz w:val="22"/>
          <w:szCs w:val="22"/>
          <w:lang w:eastAsia="pl-PL"/>
        </w:rPr>
      </w:pPr>
    </w:p>
    <w:p w14:paraId="5AF100E2"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5.3. Montaż armatury</w:t>
      </w:r>
    </w:p>
    <w:p w14:paraId="6ABBCE58"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Połączenie gwintowe</w:t>
      </w:r>
    </w:p>
    <w:p w14:paraId="41E7E38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Połączenie gwintowe może być wykonywane z uszczelnieniem na gwincie lub z uszczelnieniem</w:t>
      </w:r>
      <w:r w:rsidR="00ED2C28">
        <w:rPr>
          <w:sz w:val="22"/>
          <w:szCs w:val="22"/>
          <w:lang w:eastAsia="pl-PL"/>
        </w:rPr>
        <w:t xml:space="preserve"> </w:t>
      </w:r>
      <w:r>
        <w:rPr>
          <w:sz w:val="22"/>
          <w:szCs w:val="22"/>
          <w:lang w:eastAsia="pl-PL"/>
        </w:rPr>
        <w:t>uszczelką zaciskaną między odpowiednio przygotowanymi powierzchniami.</w:t>
      </w:r>
    </w:p>
    <w:p w14:paraId="7811936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Wymagania dotyczące gwintów wykonanych w metalu oraz zasady ich stosowania powinny być zgodne z wymaganiami PN-ISO 7-P i PN-ISO 228-1.</w:t>
      </w:r>
    </w:p>
    <w:p w14:paraId="5550C7E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Gwint może być wykonany w materiale rodzimym elementu łączonego (uformowany metodą obróbki</w:t>
      </w:r>
    </w:p>
    <w:p w14:paraId="1712FCD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mechanicznej lub w trakcie wtrysku) albo z innego materiału w postaci pierścieniowej wkładki,</w:t>
      </w:r>
      <w:r w:rsidR="00ED2C28">
        <w:rPr>
          <w:sz w:val="22"/>
          <w:szCs w:val="22"/>
          <w:lang w:eastAsia="pl-PL"/>
        </w:rPr>
        <w:t xml:space="preserve"> </w:t>
      </w:r>
      <w:r>
        <w:rPr>
          <w:sz w:val="22"/>
          <w:szCs w:val="22"/>
          <w:lang w:eastAsia="pl-PL"/>
        </w:rPr>
        <w:t>stanowiącej integralną część łączonego elementu.</w:t>
      </w:r>
    </w:p>
    <w:p w14:paraId="4E7B400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Gwinty powinny być równo nacięte i odpowiadać wymaganiom odpowiedniej normy.</w:t>
      </w:r>
    </w:p>
    <w:p w14:paraId="6953A6D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Dokładność nacięcia gwintu sprawdza się przez nakręcenie złączki.</w:t>
      </w:r>
    </w:p>
    <w:p w14:paraId="4934EB6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Połączenie skręca się wstępnie ręcznie, a następnie dokręca za pomocą narzędzi specjalnych</w:t>
      </w:r>
      <w:r w:rsidR="00ED2C28">
        <w:rPr>
          <w:sz w:val="22"/>
          <w:szCs w:val="22"/>
          <w:lang w:eastAsia="pl-PL"/>
        </w:rPr>
        <w:t xml:space="preserve"> </w:t>
      </w:r>
      <w:r>
        <w:rPr>
          <w:sz w:val="22"/>
          <w:szCs w:val="22"/>
          <w:lang w:eastAsia="pl-PL"/>
        </w:rPr>
        <w:t>(przewidzianych przez producenta elementów połączenia) lub za pomocą narzędzi uniwersalnych. Bez</w:t>
      </w:r>
    </w:p>
    <w:p w14:paraId="0E3707E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względu na sposób dokręcania, niedopuszczalne jest dokonywanie tego zbyt słabe lub zbyt mocne, a także powodowanie mechanicznego uszkodzenia łączonych elementów.</w:t>
      </w:r>
    </w:p>
    <w:p w14:paraId="7037526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Jako materiał uszczelniający należy stosować taśmę teflonową lub pastę uszczelniającą.</w:t>
      </w:r>
    </w:p>
    <w:p w14:paraId="156134A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Stosowanie konopi w połączeniach z uszczelnieniem na gwincie jest dopuszczone z wyjątkiem połączeń z gwintami wykonanymi w tworzywie (bez wkładek metalowych), nawet, gdy gwint ukształtowany w </w:t>
      </w:r>
      <w:r>
        <w:rPr>
          <w:sz w:val="22"/>
          <w:szCs w:val="22"/>
          <w:lang w:eastAsia="pl-PL"/>
        </w:rPr>
        <w:lastRenderedPageBreak/>
        <w:t>tworzywie sztucznym ma tylko jeden z łączonych elementów (w połączeniach z gwintami wykonanymi w tworzywie nie mogą być stosowane materiały pęczniejące pod wpływem wody).</w:t>
      </w:r>
    </w:p>
    <w:p w14:paraId="4D2EA30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Połączenia gwintowe rur mogą być wykonywane w instalacjach, w których ciśnienie robocze nie</w:t>
      </w:r>
      <w:r w:rsidR="00ED2C28">
        <w:rPr>
          <w:sz w:val="22"/>
          <w:szCs w:val="22"/>
          <w:lang w:eastAsia="pl-PL"/>
        </w:rPr>
        <w:t xml:space="preserve"> </w:t>
      </w:r>
      <w:r>
        <w:rPr>
          <w:sz w:val="22"/>
          <w:szCs w:val="22"/>
          <w:lang w:eastAsia="pl-PL"/>
        </w:rPr>
        <w:t xml:space="preserve">przekracza l0 bar i temperatura robocza nie przekracza 120°C. Połączenia gwintowe mogą być stosowane do połączeń rur z armaturą oraz urządzeniami </w:t>
      </w:r>
      <w:proofErr w:type="spellStart"/>
      <w:r>
        <w:rPr>
          <w:sz w:val="22"/>
          <w:szCs w:val="22"/>
          <w:lang w:eastAsia="pl-PL"/>
        </w:rPr>
        <w:t>kontrolno</w:t>
      </w:r>
      <w:proofErr w:type="spellEnd"/>
      <w:r>
        <w:rPr>
          <w:sz w:val="22"/>
          <w:szCs w:val="22"/>
          <w:lang w:eastAsia="pl-PL"/>
        </w:rPr>
        <w:t xml:space="preserve"> – pomiarowymi o parametrach roboczych przekraczających powyższe wartości, jeżeli gwintowane króćce połączeniowe armatury lub urządzenia, wykonane są w ich materiale rodzimym.</w:t>
      </w:r>
    </w:p>
    <w:p w14:paraId="1131C0CE" w14:textId="77777777" w:rsidR="00C62939" w:rsidRDefault="00C62939" w:rsidP="00C62939">
      <w:pPr>
        <w:suppressAutoHyphens w:val="0"/>
        <w:autoSpaceDE w:val="0"/>
        <w:autoSpaceDN w:val="0"/>
        <w:adjustRightInd w:val="0"/>
        <w:jc w:val="both"/>
        <w:rPr>
          <w:b/>
          <w:bCs/>
          <w:sz w:val="22"/>
          <w:szCs w:val="22"/>
          <w:lang w:eastAsia="pl-PL"/>
        </w:rPr>
      </w:pPr>
    </w:p>
    <w:p w14:paraId="3CBE5037"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5.4. Montaż grzejników</w:t>
      </w:r>
    </w:p>
    <w:p w14:paraId="6C181C5A"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1. </w:t>
      </w:r>
      <w:r>
        <w:rPr>
          <w:sz w:val="22"/>
          <w:szCs w:val="22"/>
          <w:lang w:eastAsia="pl-PL"/>
        </w:rPr>
        <w:t>Grzejniki montowane przy ścianie należy ustawić poziomo w płaszczyźnie równoległej do</w:t>
      </w:r>
    </w:p>
    <w:p w14:paraId="7404A8B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powierzchni ściany lub wnęki.</w:t>
      </w:r>
    </w:p>
    <w:p w14:paraId="71CA918F"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2. </w:t>
      </w:r>
      <w:r>
        <w:rPr>
          <w:sz w:val="22"/>
          <w:szCs w:val="22"/>
          <w:lang w:eastAsia="pl-PL"/>
        </w:rPr>
        <w:t>Minimalne odstępy grzejników:</w:t>
      </w:r>
    </w:p>
    <w:p w14:paraId="033F03A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Od ściany za grzejnikiem 5 cm</w:t>
      </w:r>
    </w:p>
    <w:p w14:paraId="237AE18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Od ściany bocznej we wnęce 10-15 cm</w:t>
      </w:r>
    </w:p>
    <w:p w14:paraId="3C2AA7B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Od podłogi 7 cm</w:t>
      </w:r>
    </w:p>
    <w:p w14:paraId="4B705C9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Od podokiennika 5-10 cm</w:t>
      </w:r>
    </w:p>
    <w:p w14:paraId="309CC92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Od sufitu 30 mc</w:t>
      </w:r>
    </w:p>
    <w:p w14:paraId="09DE7F4B"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3. </w:t>
      </w:r>
      <w:r>
        <w:rPr>
          <w:sz w:val="22"/>
          <w:szCs w:val="22"/>
          <w:lang w:eastAsia="pl-PL"/>
        </w:rPr>
        <w:t>Odstęp dowolnego grzejnika od ściany bocznej we wnęce, od strony gałązki przyłączonej, nie może</w:t>
      </w:r>
    </w:p>
    <w:p w14:paraId="37C61FB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być mniejsza niż 25cm.</w:t>
      </w:r>
    </w:p>
    <w:p w14:paraId="46BB5D30"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4. </w:t>
      </w:r>
      <w:r>
        <w:rPr>
          <w:sz w:val="22"/>
          <w:szCs w:val="22"/>
          <w:lang w:eastAsia="pl-PL"/>
        </w:rPr>
        <w:t>Grzejniki czołowe należy ustawić na wspornikach oraz przymocować dodatkowo do ściany uchwytami. Jeden wspornik powinien przypadać na 5 członów grzejnika żeliwnego lub na 7 członów</w:t>
      </w:r>
    </w:p>
    <w:p w14:paraId="1CF2CCA3" w14:textId="77777777" w:rsidR="00C62939" w:rsidRDefault="00C62939" w:rsidP="00C62939">
      <w:pPr>
        <w:suppressAutoHyphens w:val="0"/>
        <w:autoSpaceDE w:val="0"/>
        <w:autoSpaceDN w:val="0"/>
        <w:adjustRightInd w:val="0"/>
        <w:jc w:val="both"/>
        <w:rPr>
          <w:sz w:val="20"/>
          <w:szCs w:val="20"/>
          <w:lang w:eastAsia="pl-PL"/>
        </w:rPr>
      </w:pPr>
      <w:r>
        <w:rPr>
          <w:sz w:val="22"/>
          <w:szCs w:val="22"/>
          <w:lang w:eastAsia="pl-PL"/>
        </w:rPr>
        <w:t>grzejnika stalowego, lecz nie mniej niż dwa wsporniki i jeden uchwyt na grzejnik. Wyjątek stanowią</w:t>
      </w:r>
    </w:p>
    <w:p w14:paraId="29A146A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grzejniki składające się z 2 członów, które należy wieszać na jednym wsporniku i mocować jednym</w:t>
      </w:r>
    </w:p>
    <w:p w14:paraId="2B2072C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uchwytem.</w:t>
      </w:r>
    </w:p>
    <w:p w14:paraId="16DFE44F"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5. </w:t>
      </w:r>
      <w:r>
        <w:rPr>
          <w:sz w:val="22"/>
          <w:szCs w:val="22"/>
          <w:lang w:eastAsia="pl-PL"/>
        </w:rPr>
        <w:t>Grzejniki stalowe płytowe należy montować na dwóch wspornikach i przymocować do ściany</w:t>
      </w:r>
    </w:p>
    <w:p w14:paraId="26465E0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dwoma uchwytami, niezależnie od wielkości grzejnika. Grzejniki dwu- lub trzypłytowe należy mocować wspornikami i uchwytami mocującymi każdą płytę oddzielnie w sposób zapewniający</w:t>
      </w:r>
    </w:p>
    <w:p w14:paraId="7491F64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stałość położenia i odstępu między płytami.</w:t>
      </w:r>
    </w:p>
    <w:p w14:paraId="1EA1E36D"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6. </w:t>
      </w:r>
      <w:r>
        <w:rPr>
          <w:sz w:val="22"/>
          <w:szCs w:val="22"/>
          <w:lang w:eastAsia="pl-PL"/>
        </w:rPr>
        <w:t>Grzejniki rurowe Żebrowe i rurowe gładkie należy mocować, przyjmując jeden wspornik na 1 m</w:t>
      </w:r>
    </w:p>
    <w:p w14:paraId="439E9A2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długości grzejnika, lecz nie mniej niż dwa wsporniki na jeden grzejnik. W grzejnikach wielorzędowych wsporniki podtrzymują najwyższy rząd grzejnika, przy czym należy zastosować</w:t>
      </w:r>
    </w:p>
    <w:p w14:paraId="368C7D9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jeden dodatkowy wspornik podtrzymujący rząd najniższy.</w:t>
      </w:r>
    </w:p>
    <w:p w14:paraId="46BA14BE"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7. </w:t>
      </w:r>
      <w:r>
        <w:rPr>
          <w:sz w:val="22"/>
          <w:szCs w:val="22"/>
          <w:lang w:eastAsia="pl-PL"/>
        </w:rPr>
        <w:t>Wsporniki pod grzejniki muszą być osadzone w sposób trwały, prostopadle do powierzchni ściany,</w:t>
      </w:r>
    </w:p>
    <w:p w14:paraId="6BBA9A8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tak, aby grzejnik opierał się całkowicie na wszystkich wspornikach.</w:t>
      </w:r>
    </w:p>
    <w:p w14:paraId="70C7479E"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8. </w:t>
      </w:r>
      <w:r>
        <w:rPr>
          <w:sz w:val="22"/>
          <w:szCs w:val="22"/>
          <w:lang w:eastAsia="pl-PL"/>
        </w:rPr>
        <w:t>Grzejniki należy zabezpieczyć przed zanieczyszczeniem lub uszkodzeniem do czasu zakończenia</w:t>
      </w:r>
    </w:p>
    <w:p w14:paraId="28136E1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robót wykończeniowych.</w:t>
      </w:r>
    </w:p>
    <w:p w14:paraId="0C740FCD"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9. </w:t>
      </w:r>
      <w:r>
        <w:rPr>
          <w:sz w:val="22"/>
          <w:szCs w:val="22"/>
          <w:lang w:eastAsia="pl-PL"/>
        </w:rPr>
        <w:t>Grzejniki należy łączyć z gałązkami w sposób umożliwiający ich Montaż i demontaż, bez uszkodzenia gałązek i ścian.</w:t>
      </w:r>
    </w:p>
    <w:p w14:paraId="5B8EE6F7"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10. </w:t>
      </w:r>
      <w:r>
        <w:rPr>
          <w:sz w:val="22"/>
          <w:szCs w:val="22"/>
          <w:lang w:eastAsia="pl-PL"/>
        </w:rPr>
        <w:t>Grzejniki czołowe składające się z więcej niż 20 członów należy łączyć krzyżowo (zasilanie i powrót po przeciwnych stronach grzejnika).</w:t>
      </w:r>
    </w:p>
    <w:p w14:paraId="143F741D" w14:textId="77777777" w:rsidR="00C62939" w:rsidRDefault="00C62939" w:rsidP="00C62939">
      <w:pPr>
        <w:suppressAutoHyphens w:val="0"/>
        <w:autoSpaceDE w:val="0"/>
        <w:autoSpaceDN w:val="0"/>
        <w:adjustRightInd w:val="0"/>
        <w:jc w:val="both"/>
        <w:rPr>
          <w:sz w:val="22"/>
          <w:szCs w:val="22"/>
          <w:lang w:eastAsia="pl-PL"/>
        </w:rPr>
      </w:pPr>
      <w:r>
        <w:rPr>
          <w:lang w:eastAsia="pl-PL"/>
        </w:rPr>
        <w:t xml:space="preserve">11. </w:t>
      </w:r>
      <w:r>
        <w:rPr>
          <w:sz w:val="22"/>
          <w:szCs w:val="22"/>
          <w:lang w:eastAsia="pl-PL"/>
        </w:rPr>
        <w:t>Osłony grzejników należy tak mocować, aby można było je z łatwością odejmować.</w:t>
      </w:r>
    </w:p>
    <w:p w14:paraId="615642F7" w14:textId="77777777" w:rsidR="00C62939" w:rsidRDefault="00C62939" w:rsidP="00C62939">
      <w:pPr>
        <w:suppressAutoHyphens w:val="0"/>
        <w:autoSpaceDE w:val="0"/>
        <w:autoSpaceDN w:val="0"/>
        <w:adjustRightInd w:val="0"/>
        <w:jc w:val="both"/>
        <w:rPr>
          <w:b/>
          <w:bCs/>
          <w:sz w:val="22"/>
          <w:szCs w:val="22"/>
          <w:lang w:eastAsia="pl-PL"/>
        </w:rPr>
      </w:pPr>
    </w:p>
    <w:p w14:paraId="4553F40B"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5.4.1. Rodzaje podłączeń</w:t>
      </w:r>
    </w:p>
    <w:p w14:paraId="40C61C91" w14:textId="77777777" w:rsidR="00C62939" w:rsidRDefault="00C62939" w:rsidP="00C62939">
      <w:pPr>
        <w:suppressAutoHyphens w:val="0"/>
        <w:autoSpaceDE w:val="0"/>
        <w:autoSpaceDN w:val="0"/>
        <w:adjustRightInd w:val="0"/>
        <w:jc w:val="both"/>
        <w:rPr>
          <w:b/>
          <w:bCs/>
          <w:sz w:val="22"/>
          <w:szCs w:val="22"/>
          <w:lang w:eastAsia="pl-PL"/>
        </w:rPr>
      </w:pPr>
    </w:p>
    <w:p w14:paraId="0B42C6F6"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Podłączenie boczne jednostronne.</w:t>
      </w:r>
    </w:p>
    <w:p w14:paraId="1BD78E8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To najpopularniejsze rozwiązanie umożliwiające podłączenie grzejników zarówno z prawej, jak i z lewej strony. Przewód zasilający powinien być podłączony do górnego króćca grzejnika, natomiast powrotny do dolnego. Odwrotne podłączenie powoduje spadek mocy cieplnej grzejnika o ponad 30%.</w:t>
      </w:r>
    </w:p>
    <w:p w14:paraId="3782BB1D" w14:textId="77777777" w:rsidR="00C62939" w:rsidRDefault="00C62939" w:rsidP="00C62939">
      <w:pPr>
        <w:suppressAutoHyphens w:val="0"/>
        <w:autoSpaceDE w:val="0"/>
        <w:autoSpaceDN w:val="0"/>
        <w:adjustRightInd w:val="0"/>
        <w:jc w:val="both"/>
        <w:rPr>
          <w:sz w:val="22"/>
          <w:szCs w:val="22"/>
          <w:lang w:eastAsia="pl-PL"/>
        </w:rPr>
      </w:pPr>
    </w:p>
    <w:p w14:paraId="2D510F9E"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Podłączenie krzyżowe.</w:t>
      </w:r>
    </w:p>
    <w:p w14:paraId="19D0F03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Zalecane do grzejników o długości ponad 2000 mm, a także do tych, których długość czterokrotnie</w:t>
      </w:r>
    </w:p>
    <w:p w14:paraId="7F9B992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przekracza wysokość. Przewód zasilający powinien podłączony do prawego lub lewego górnego króćca, natomiast powrotny do przeciwległego króćca dolnego. Odwrotne podłączenie powoduje spadek mocy cieplnej grzejnika o ponad 30%.</w:t>
      </w:r>
    </w:p>
    <w:p w14:paraId="0F4FA26C" w14:textId="77777777" w:rsidR="00C62939" w:rsidRDefault="00C62939" w:rsidP="00C62939">
      <w:pPr>
        <w:suppressAutoHyphens w:val="0"/>
        <w:autoSpaceDE w:val="0"/>
        <w:autoSpaceDN w:val="0"/>
        <w:adjustRightInd w:val="0"/>
        <w:jc w:val="both"/>
        <w:rPr>
          <w:sz w:val="22"/>
          <w:szCs w:val="22"/>
          <w:lang w:eastAsia="pl-PL"/>
        </w:rPr>
      </w:pPr>
    </w:p>
    <w:p w14:paraId="7D16CBB1"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Podłączenie siodłowe.</w:t>
      </w:r>
    </w:p>
    <w:p w14:paraId="6E9149E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Najczęściej stosowane w grzejnikach typu C, gdy instalacja c.o. rozprowadzona jest w podłodze. Może być stosowana także w grzejnikach typu P, a po wyjęciu zaworu termostatycznego także w grzejnikach typu V i PV.</w:t>
      </w:r>
    </w:p>
    <w:p w14:paraId="56CDD00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Stosując ten rodzaj podłączenia moc cieplna grzejnika będzie o ok. 10 % niższa od mocy znamionowej.</w:t>
      </w:r>
    </w:p>
    <w:p w14:paraId="30B38387" w14:textId="77777777" w:rsidR="00C62939" w:rsidRDefault="00C62939" w:rsidP="00C62939">
      <w:pPr>
        <w:suppressAutoHyphens w:val="0"/>
        <w:autoSpaceDE w:val="0"/>
        <w:autoSpaceDN w:val="0"/>
        <w:adjustRightInd w:val="0"/>
        <w:jc w:val="both"/>
        <w:rPr>
          <w:b/>
          <w:bCs/>
          <w:sz w:val="22"/>
          <w:szCs w:val="22"/>
          <w:lang w:eastAsia="pl-PL"/>
        </w:rPr>
      </w:pPr>
    </w:p>
    <w:p w14:paraId="71C98EBB"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5.5. Badanie</w:t>
      </w:r>
    </w:p>
    <w:p w14:paraId="5C75A114" w14:textId="77777777" w:rsidR="00C62939" w:rsidRDefault="00C62939" w:rsidP="00C62939">
      <w:pPr>
        <w:suppressAutoHyphens w:val="0"/>
        <w:autoSpaceDE w:val="0"/>
        <w:autoSpaceDN w:val="0"/>
        <w:adjustRightInd w:val="0"/>
        <w:jc w:val="both"/>
        <w:rPr>
          <w:b/>
          <w:bCs/>
          <w:sz w:val="22"/>
          <w:szCs w:val="22"/>
          <w:lang w:eastAsia="pl-PL"/>
        </w:rPr>
      </w:pPr>
    </w:p>
    <w:p w14:paraId="27B173EE"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5.5.1 Badanie szczelności na zimno</w:t>
      </w:r>
    </w:p>
    <w:p w14:paraId="5DB9280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1. Jeżeli w budynku występuje kilka oddzielnych zładów ogrzewczych, pracujących na różne parametry, badania szczelności należy przeprowadzić dla każdego zładu odrębnie. Podobnie można</w:t>
      </w:r>
    </w:p>
    <w:p w14:paraId="2340B78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postępować w przypadku rozległego zładu dzieląc go na części.</w:t>
      </w:r>
    </w:p>
    <w:p w14:paraId="04CEB2D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2. Badania szczelności na zimno nie należy przeprowadzać przy temperaturze zewnętrznej niższej od</w:t>
      </w:r>
    </w:p>
    <w:p w14:paraId="08AF4C9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0</w:t>
      </w:r>
      <w:r>
        <w:rPr>
          <w:sz w:val="22"/>
          <w:szCs w:val="22"/>
          <w:vertAlign w:val="superscript"/>
          <w:lang w:eastAsia="pl-PL"/>
        </w:rPr>
        <w:t>o</w:t>
      </w:r>
      <w:r>
        <w:rPr>
          <w:sz w:val="22"/>
          <w:szCs w:val="22"/>
          <w:lang w:eastAsia="pl-PL"/>
        </w:rPr>
        <w:t xml:space="preserve"> C.</w:t>
      </w:r>
    </w:p>
    <w:p w14:paraId="481A84C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3. Badanie szczelności należy przeprowadzić przed zakryciem bruzd i kanałów, przed pomalowaniem</w:t>
      </w:r>
    </w:p>
    <w:p w14:paraId="3C641E5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elementów instalacji oraz przed wykonaniem izolacji cieplnej. Jeżeli postęp robót budowlanych wymaga zakrycia bruzd i kanałów, w których zmontowano część przewodów instalacji, przed całkowitym zakończeniem montażu całej instalacji, wówczas badanie szczelności należy przeprowadzić na zakrywanej jej części, w ramach odbiorów częściowych.</w:t>
      </w:r>
    </w:p>
    <w:p w14:paraId="67ED6A0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4. Przed przystąpieniem do badania szczelności należy instalację (lub jej część) podlegającą próbie</w:t>
      </w:r>
    </w:p>
    <w:p w14:paraId="1A08F6F1" w14:textId="77777777" w:rsidR="00C62939" w:rsidRPr="00217AA7" w:rsidRDefault="00C62939" w:rsidP="00C62939">
      <w:pPr>
        <w:suppressAutoHyphens w:val="0"/>
        <w:autoSpaceDE w:val="0"/>
        <w:autoSpaceDN w:val="0"/>
        <w:adjustRightInd w:val="0"/>
        <w:jc w:val="both"/>
        <w:rPr>
          <w:sz w:val="22"/>
          <w:szCs w:val="22"/>
          <w:lang w:eastAsia="pl-PL"/>
        </w:rPr>
      </w:pPr>
      <w:r>
        <w:rPr>
          <w:sz w:val="22"/>
          <w:szCs w:val="22"/>
          <w:lang w:eastAsia="pl-PL"/>
        </w:rPr>
        <w:t>kilkakrotnie skutecznie przepłukać wodą. W przypadkach stosowania grzejników z blachy stalowej, niezwłocznie po zakończeniu płukania należy instalację napełnić wodą odpowiednio uzdatnioną, np. z dodatkiem inhibitora korozji.</w:t>
      </w:r>
    </w:p>
    <w:p w14:paraId="64F64D1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5. Na 24 godz., (gdy temperatura zewnętrzna jest wyższa od +5</w:t>
      </w:r>
      <w:r>
        <w:rPr>
          <w:sz w:val="14"/>
          <w:szCs w:val="14"/>
          <w:lang w:eastAsia="pl-PL"/>
        </w:rPr>
        <w:t>o</w:t>
      </w:r>
      <w:r>
        <w:rPr>
          <w:sz w:val="22"/>
          <w:szCs w:val="22"/>
          <w:lang w:eastAsia="pl-PL"/>
        </w:rPr>
        <w:t>C) przed rozpoczęciem badania</w:t>
      </w:r>
    </w:p>
    <w:p w14:paraId="57F79D5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szczelności instalacja powinna być napełniona wodą zimną i dokładnie odpowietrzona. W tym okresie należy dokonać starannego przeglądu wszystkich elementów oraz skontrolować szczelność połączeń przewodów, dławic zaworów i in. przy ciśnieniu statycznym słupa wody w instalacji.</w:t>
      </w:r>
    </w:p>
    <w:p w14:paraId="515C828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6. Po stwierdzeniu gotowości zładu do podjęcia badania szczelności należy odłączyć naczynie </w:t>
      </w:r>
      <w:proofErr w:type="spellStart"/>
      <w:r>
        <w:rPr>
          <w:sz w:val="22"/>
          <w:szCs w:val="22"/>
          <w:lang w:eastAsia="pl-PL"/>
        </w:rPr>
        <w:t>wzbiorcze</w:t>
      </w:r>
      <w:proofErr w:type="spellEnd"/>
      <w:r>
        <w:rPr>
          <w:sz w:val="22"/>
          <w:szCs w:val="22"/>
          <w:lang w:eastAsia="pl-PL"/>
        </w:rPr>
        <w:t>, a następnie podnieść ciśnienie w instalacji za pomocą pompy ręcznej tłokowej, podłączonej w najniższym jej punkcie. Pompa musi być wyposażona w zbiornik wody, zawory odcinające, zawór zwrotny i spustowy oraz cechowany manometr tarczowy (średnica tarczy min. 150</w:t>
      </w:r>
    </w:p>
    <w:p w14:paraId="6508400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mm) o zakresie o 50% większym od ciśnienia próbnego i działce elementarnej.</w:t>
      </w:r>
    </w:p>
    <w:p w14:paraId="088DDF62" w14:textId="77777777" w:rsidR="00C62939" w:rsidRDefault="00C62939" w:rsidP="00C62939">
      <w:pPr>
        <w:numPr>
          <w:ilvl w:val="0"/>
          <w:numId w:val="53"/>
        </w:numPr>
        <w:suppressAutoHyphens w:val="0"/>
        <w:autoSpaceDE w:val="0"/>
        <w:autoSpaceDN w:val="0"/>
        <w:adjustRightInd w:val="0"/>
        <w:jc w:val="both"/>
        <w:rPr>
          <w:sz w:val="22"/>
          <w:szCs w:val="22"/>
          <w:lang w:eastAsia="pl-PL"/>
        </w:rPr>
      </w:pPr>
      <w:r>
        <w:rPr>
          <w:sz w:val="22"/>
          <w:szCs w:val="22"/>
          <w:lang w:eastAsia="pl-PL"/>
        </w:rPr>
        <w:t xml:space="preserve">0,01 </w:t>
      </w:r>
      <w:proofErr w:type="spellStart"/>
      <w:r>
        <w:rPr>
          <w:sz w:val="22"/>
          <w:szCs w:val="22"/>
          <w:lang w:eastAsia="pl-PL"/>
        </w:rPr>
        <w:t>MPa</w:t>
      </w:r>
      <w:proofErr w:type="spellEnd"/>
      <w:r>
        <w:rPr>
          <w:sz w:val="22"/>
          <w:szCs w:val="22"/>
          <w:lang w:eastAsia="pl-PL"/>
        </w:rPr>
        <w:t xml:space="preserve"> przy zakresie do 1,0 </w:t>
      </w:r>
      <w:proofErr w:type="spellStart"/>
      <w:r>
        <w:rPr>
          <w:sz w:val="22"/>
          <w:szCs w:val="22"/>
          <w:lang w:eastAsia="pl-PL"/>
        </w:rPr>
        <w:t>MPa</w:t>
      </w:r>
      <w:proofErr w:type="spellEnd"/>
      <w:r>
        <w:rPr>
          <w:sz w:val="22"/>
          <w:szCs w:val="22"/>
          <w:lang w:eastAsia="pl-PL"/>
        </w:rPr>
        <w:t>,</w:t>
      </w:r>
    </w:p>
    <w:p w14:paraId="45BF6FF8" w14:textId="77777777" w:rsidR="00C62939" w:rsidRDefault="00C62939" w:rsidP="00C62939">
      <w:pPr>
        <w:numPr>
          <w:ilvl w:val="0"/>
          <w:numId w:val="53"/>
        </w:numPr>
        <w:suppressAutoHyphens w:val="0"/>
        <w:autoSpaceDE w:val="0"/>
        <w:autoSpaceDN w:val="0"/>
        <w:adjustRightInd w:val="0"/>
        <w:jc w:val="both"/>
        <w:rPr>
          <w:sz w:val="22"/>
          <w:szCs w:val="22"/>
          <w:lang w:eastAsia="pl-PL"/>
        </w:rPr>
      </w:pPr>
      <w:r>
        <w:rPr>
          <w:sz w:val="22"/>
          <w:szCs w:val="22"/>
          <w:lang w:eastAsia="pl-PL"/>
        </w:rPr>
        <w:t xml:space="preserve">0,02 </w:t>
      </w:r>
      <w:proofErr w:type="spellStart"/>
      <w:r>
        <w:rPr>
          <w:sz w:val="22"/>
          <w:szCs w:val="22"/>
          <w:lang w:eastAsia="pl-PL"/>
        </w:rPr>
        <w:t>MPa</w:t>
      </w:r>
      <w:proofErr w:type="spellEnd"/>
      <w:r>
        <w:rPr>
          <w:sz w:val="22"/>
          <w:szCs w:val="22"/>
          <w:lang w:eastAsia="pl-PL"/>
        </w:rPr>
        <w:t xml:space="preserve"> przy zakresie wyższym.</w:t>
      </w:r>
    </w:p>
    <w:p w14:paraId="5C374DDD" w14:textId="77777777" w:rsidR="00C62939" w:rsidRDefault="00C62939" w:rsidP="00C62939">
      <w:pPr>
        <w:suppressAutoHyphens w:val="0"/>
        <w:autoSpaceDE w:val="0"/>
        <w:autoSpaceDN w:val="0"/>
        <w:adjustRightInd w:val="0"/>
        <w:jc w:val="both"/>
        <w:rPr>
          <w:sz w:val="22"/>
          <w:szCs w:val="22"/>
          <w:lang w:eastAsia="pl-PL"/>
        </w:rPr>
      </w:pPr>
    </w:p>
    <w:p w14:paraId="50B3102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Wartość ciśnienia próbnego należy przyjmować na podstawie tabeli: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39"/>
        <w:gridCol w:w="1805"/>
        <w:gridCol w:w="2144"/>
        <w:gridCol w:w="1883"/>
        <w:gridCol w:w="1686"/>
      </w:tblGrid>
      <w:tr w:rsidR="00C62939" w14:paraId="619F4277" w14:textId="77777777" w:rsidTr="00C62939">
        <w:tc>
          <w:tcPr>
            <w:tcW w:w="1955" w:type="dxa"/>
            <w:vAlign w:val="center"/>
          </w:tcPr>
          <w:p w14:paraId="007F34C3"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Lp.</w:t>
            </w:r>
          </w:p>
        </w:tc>
        <w:tc>
          <w:tcPr>
            <w:tcW w:w="1955" w:type="dxa"/>
          </w:tcPr>
          <w:p w14:paraId="2B17BDBC"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Rodzaje ogrzewania</w:t>
            </w:r>
          </w:p>
        </w:tc>
        <w:tc>
          <w:tcPr>
            <w:tcW w:w="1955" w:type="dxa"/>
          </w:tcPr>
          <w:p w14:paraId="48D6A52C"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Rodzaj źródła ciepła</w:t>
            </w:r>
          </w:p>
        </w:tc>
        <w:tc>
          <w:tcPr>
            <w:tcW w:w="1956" w:type="dxa"/>
          </w:tcPr>
          <w:p w14:paraId="6D8B6016"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Rodzaj grzejnika</w:t>
            </w:r>
          </w:p>
        </w:tc>
        <w:tc>
          <w:tcPr>
            <w:tcW w:w="1956" w:type="dxa"/>
          </w:tcPr>
          <w:p w14:paraId="16F21F16"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Ciśnienie próbne </w:t>
            </w:r>
            <w:proofErr w:type="spellStart"/>
            <w:r>
              <w:rPr>
                <w:sz w:val="22"/>
                <w:szCs w:val="18"/>
                <w:lang w:eastAsia="pl-PL"/>
              </w:rPr>
              <w:t>MPa</w:t>
            </w:r>
            <w:proofErr w:type="spellEnd"/>
          </w:p>
        </w:tc>
      </w:tr>
      <w:tr w:rsidR="00C62939" w14:paraId="42A9DAC0" w14:textId="77777777" w:rsidTr="00C62939">
        <w:tc>
          <w:tcPr>
            <w:tcW w:w="1955" w:type="dxa"/>
          </w:tcPr>
          <w:p w14:paraId="35C5C744"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1</w:t>
            </w:r>
          </w:p>
        </w:tc>
        <w:tc>
          <w:tcPr>
            <w:tcW w:w="1955" w:type="dxa"/>
          </w:tcPr>
          <w:p w14:paraId="7F7A5517"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Wodne o temperaturze</w:t>
            </w:r>
          </w:p>
          <w:p w14:paraId="131F47F2"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 115</w:t>
            </w:r>
            <w:r>
              <w:rPr>
                <w:sz w:val="22"/>
                <w:szCs w:val="12"/>
                <w:lang w:eastAsia="pl-PL"/>
              </w:rPr>
              <w:t>o</w:t>
            </w:r>
            <w:r>
              <w:rPr>
                <w:sz w:val="22"/>
                <w:szCs w:val="18"/>
                <w:lang w:eastAsia="pl-PL"/>
              </w:rPr>
              <w:t>C</w:t>
            </w:r>
          </w:p>
        </w:tc>
        <w:tc>
          <w:tcPr>
            <w:tcW w:w="1955" w:type="dxa"/>
          </w:tcPr>
          <w:p w14:paraId="3217DAAB"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a) kotłownia własna</w:t>
            </w:r>
          </w:p>
          <w:p w14:paraId="582C9E1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b) sieć </w:t>
            </w:r>
            <w:proofErr w:type="spellStart"/>
            <w:r>
              <w:rPr>
                <w:sz w:val="22"/>
                <w:szCs w:val="18"/>
                <w:lang w:eastAsia="pl-PL"/>
              </w:rPr>
              <w:t>zdalaczynna</w:t>
            </w:r>
            <w:proofErr w:type="spellEnd"/>
            <w:r>
              <w:rPr>
                <w:sz w:val="22"/>
                <w:szCs w:val="18"/>
                <w:lang w:eastAsia="pl-PL"/>
              </w:rPr>
              <w:t xml:space="preserve"> – zasilanie bezpośrednie</w:t>
            </w:r>
          </w:p>
          <w:p w14:paraId="42BA05F7"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c) sieć </w:t>
            </w:r>
            <w:proofErr w:type="spellStart"/>
            <w:r>
              <w:rPr>
                <w:sz w:val="22"/>
                <w:szCs w:val="18"/>
                <w:lang w:eastAsia="pl-PL"/>
              </w:rPr>
              <w:t>zdalaczynna</w:t>
            </w:r>
            <w:proofErr w:type="spellEnd"/>
            <w:r>
              <w:rPr>
                <w:sz w:val="22"/>
                <w:szCs w:val="18"/>
                <w:lang w:eastAsia="pl-PL"/>
              </w:rPr>
              <w:t xml:space="preserve"> wodna wysokotemperaturowa – zasilanie</w:t>
            </w:r>
          </w:p>
          <w:p w14:paraId="7583A93F"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przez wymiennik ciepła</w:t>
            </w:r>
          </w:p>
        </w:tc>
        <w:tc>
          <w:tcPr>
            <w:tcW w:w="1956" w:type="dxa"/>
          </w:tcPr>
          <w:p w14:paraId="5700D1E4"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Dowolny (płaszczyznowe z</w:t>
            </w:r>
          </w:p>
          <w:p w14:paraId="55810958"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ograniczeniem temperatury, inne</w:t>
            </w:r>
          </w:p>
          <w:p w14:paraId="525055ED"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z ograniczeniem wg</w:t>
            </w:r>
          </w:p>
          <w:p w14:paraId="6EFD409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odpowiednich norm)</w:t>
            </w:r>
          </w:p>
        </w:tc>
        <w:tc>
          <w:tcPr>
            <w:tcW w:w="1956" w:type="dxa"/>
          </w:tcPr>
          <w:p w14:paraId="04A38C0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w:t>
            </w:r>
            <w:r>
              <w:rPr>
                <w:sz w:val="22"/>
                <w:szCs w:val="12"/>
                <w:lang w:eastAsia="pl-PL"/>
              </w:rPr>
              <w:t xml:space="preserve">r </w:t>
            </w:r>
            <w:r>
              <w:rPr>
                <w:sz w:val="22"/>
                <w:szCs w:val="18"/>
                <w:lang w:eastAsia="pl-PL"/>
              </w:rPr>
              <w:t>+ 0,2 lecz co najmniej</w:t>
            </w:r>
          </w:p>
          <w:p w14:paraId="113F40E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0,4 </w:t>
            </w:r>
            <w:proofErr w:type="spellStart"/>
            <w:r>
              <w:rPr>
                <w:sz w:val="22"/>
                <w:szCs w:val="18"/>
                <w:lang w:eastAsia="pl-PL"/>
              </w:rPr>
              <w:t>MPa</w:t>
            </w:r>
            <w:proofErr w:type="spellEnd"/>
          </w:p>
        </w:tc>
      </w:tr>
      <w:tr w:rsidR="00C62939" w14:paraId="5765816A" w14:textId="77777777" w:rsidTr="00C62939">
        <w:tc>
          <w:tcPr>
            <w:tcW w:w="1955" w:type="dxa"/>
          </w:tcPr>
          <w:p w14:paraId="0939C2C2"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2</w:t>
            </w:r>
          </w:p>
        </w:tc>
        <w:tc>
          <w:tcPr>
            <w:tcW w:w="1955" w:type="dxa"/>
          </w:tcPr>
          <w:p w14:paraId="07F13923"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Wodne o temperaturze</w:t>
            </w:r>
          </w:p>
          <w:p w14:paraId="4C29B11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 115</w:t>
            </w:r>
            <w:r>
              <w:rPr>
                <w:sz w:val="22"/>
                <w:szCs w:val="12"/>
                <w:lang w:eastAsia="pl-PL"/>
              </w:rPr>
              <w:t>o</w:t>
            </w:r>
            <w:r>
              <w:rPr>
                <w:sz w:val="22"/>
                <w:szCs w:val="18"/>
                <w:lang w:eastAsia="pl-PL"/>
              </w:rPr>
              <w:t>C</w:t>
            </w:r>
          </w:p>
        </w:tc>
        <w:tc>
          <w:tcPr>
            <w:tcW w:w="1955" w:type="dxa"/>
          </w:tcPr>
          <w:p w14:paraId="767B4366"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Sieć </w:t>
            </w:r>
            <w:proofErr w:type="spellStart"/>
            <w:r>
              <w:rPr>
                <w:sz w:val="22"/>
                <w:szCs w:val="18"/>
                <w:lang w:eastAsia="pl-PL"/>
              </w:rPr>
              <w:t>zdalaczynna</w:t>
            </w:r>
            <w:proofErr w:type="spellEnd"/>
            <w:r>
              <w:rPr>
                <w:sz w:val="22"/>
                <w:szCs w:val="18"/>
                <w:lang w:eastAsia="pl-PL"/>
              </w:rPr>
              <w:t xml:space="preserve"> wodna</w:t>
            </w:r>
          </w:p>
          <w:p w14:paraId="71D598E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wysokotemperaturowa – zasilanie przez</w:t>
            </w:r>
          </w:p>
          <w:p w14:paraId="2A582266"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strumienicę lub zmieszanie pompowe</w:t>
            </w:r>
          </w:p>
        </w:tc>
        <w:tc>
          <w:tcPr>
            <w:tcW w:w="1956" w:type="dxa"/>
          </w:tcPr>
          <w:p w14:paraId="122C715C"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Dowolny, prócz stalowych</w:t>
            </w:r>
          </w:p>
          <w:p w14:paraId="4E0582C7"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czołowych i płytowych</w:t>
            </w:r>
          </w:p>
          <w:p w14:paraId="4476FA83"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(płaszczyznowe z ograniczeniem</w:t>
            </w:r>
          </w:p>
          <w:p w14:paraId="237554D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temperatury</w:t>
            </w:r>
          </w:p>
        </w:tc>
        <w:tc>
          <w:tcPr>
            <w:tcW w:w="1956" w:type="dxa"/>
          </w:tcPr>
          <w:p w14:paraId="6744D9D4"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0,9 </w:t>
            </w:r>
            <w:proofErr w:type="spellStart"/>
            <w:r>
              <w:rPr>
                <w:sz w:val="22"/>
                <w:szCs w:val="18"/>
                <w:lang w:eastAsia="pl-PL"/>
              </w:rPr>
              <w:t>MPa</w:t>
            </w:r>
            <w:proofErr w:type="spellEnd"/>
          </w:p>
        </w:tc>
      </w:tr>
      <w:tr w:rsidR="00C62939" w14:paraId="3D6A3306" w14:textId="77777777" w:rsidTr="00C62939">
        <w:tc>
          <w:tcPr>
            <w:tcW w:w="1955" w:type="dxa"/>
          </w:tcPr>
          <w:p w14:paraId="6C22B2D2"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lastRenderedPageBreak/>
              <w:t>3</w:t>
            </w:r>
          </w:p>
        </w:tc>
        <w:tc>
          <w:tcPr>
            <w:tcW w:w="1955" w:type="dxa"/>
          </w:tcPr>
          <w:p w14:paraId="0A33110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Wodne o temperaturze</w:t>
            </w:r>
          </w:p>
          <w:p w14:paraId="64214BBA"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powyżej 115</w:t>
            </w:r>
            <w:r>
              <w:rPr>
                <w:sz w:val="22"/>
                <w:szCs w:val="12"/>
                <w:lang w:eastAsia="pl-PL"/>
              </w:rPr>
              <w:t>o</w:t>
            </w:r>
            <w:r>
              <w:rPr>
                <w:sz w:val="22"/>
                <w:szCs w:val="18"/>
                <w:lang w:eastAsia="pl-PL"/>
              </w:rPr>
              <w:t>C</w:t>
            </w:r>
          </w:p>
        </w:tc>
        <w:tc>
          <w:tcPr>
            <w:tcW w:w="1955" w:type="dxa"/>
          </w:tcPr>
          <w:p w14:paraId="6C63070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Sieć </w:t>
            </w:r>
            <w:proofErr w:type="spellStart"/>
            <w:r>
              <w:rPr>
                <w:sz w:val="22"/>
                <w:szCs w:val="18"/>
                <w:lang w:eastAsia="pl-PL"/>
              </w:rPr>
              <w:t>zdalczynna</w:t>
            </w:r>
            <w:proofErr w:type="spellEnd"/>
            <w:r>
              <w:rPr>
                <w:sz w:val="22"/>
                <w:szCs w:val="18"/>
                <w:lang w:eastAsia="pl-PL"/>
              </w:rPr>
              <w:t xml:space="preserve"> wodna</w:t>
            </w:r>
          </w:p>
          <w:p w14:paraId="2E112C9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wysokotemperaturowa – zasilanie</w:t>
            </w:r>
          </w:p>
          <w:p w14:paraId="63E8C51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bezpośrednie</w:t>
            </w:r>
          </w:p>
        </w:tc>
        <w:tc>
          <w:tcPr>
            <w:tcW w:w="1956" w:type="dxa"/>
          </w:tcPr>
          <w:p w14:paraId="73DD150F"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a) rurowe gładkie i z rur</w:t>
            </w:r>
          </w:p>
          <w:p w14:paraId="037DD24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stalowych żebrowych</w:t>
            </w:r>
          </w:p>
          <w:p w14:paraId="0CF85140"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b) konwektory</w:t>
            </w:r>
          </w:p>
          <w:p w14:paraId="2D51AFDC"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c) promieniujące taśmowe lub</w:t>
            </w:r>
          </w:p>
          <w:p w14:paraId="31D459D3"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płytowe</w:t>
            </w:r>
          </w:p>
          <w:p w14:paraId="3A86B16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 z rur żeliwnych żebrowych</w:t>
            </w:r>
          </w:p>
          <w:p w14:paraId="5C503CF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z ograniczeniem wg normy</w:t>
            </w:r>
          </w:p>
        </w:tc>
        <w:tc>
          <w:tcPr>
            <w:tcW w:w="1956" w:type="dxa"/>
          </w:tcPr>
          <w:p w14:paraId="0D3ECDCF"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1,5 P</w:t>
            </w:r>
            <w:r>
              <w:rPr>
                <w:sz w:val="22"/>
                <w:szCs w:val="12"/>
                <w:lang w:eastAsia="pl-PL"/>
              </w:rPr>
              <w:t>r</w:t>
            </w:r>
          </w:p>
        </w:tc>
      </w:tr>
      <w:tr w:rsidR="00C62939" w14:paraId="156118C0" w14:textId="77777777" w:rsidTr="00C62939">
        <w:tc>
          <w:tcPr>
            <w:tcW w:w="1955" w:type="dxa"/>
          </w:tcPr>
          <w:p w14:paraId="2E34493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4</w:t>
            </w:r>
          </w:p>
        </w:tc>
        <w:tc>
          <w:tcPr>
            <w:tcW w:w="1955" w:type="dxa"/>
          </w:tcPr>
          <w:p w14:paraId="26E8B8BD"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 Parowe niskoprężne </w:t>
            </w:r>
          </w:p>
        </w:tc>
        <w:tc>
          <w:tcPr>
            <w:tcW w:w="1955" w:type="dxa"/>
          </w:tcPr>
          <w:p w14:paraId="4903FFA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Dowolne</w:t>
            </w:r>
          </w:p>
        </w:tc>
        <w:tc>
          <w:tcPr>
            <w:tcW w:w="1956" w:type="dxa"/>
          </w:tcPr>
          <w:p w14:paraId="39729C94"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Dowolny, oprócz:</w:t>
            </w:r>
          </w:p>
          <w:p w14:paraId="7CEDB27A"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a) stalowych członowych i</w:t>
            </w:r>
          </w:p>
          <w:p w14:paraId="45E4F4EC"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płytowych</w:t>
            </w:r>
          </w:p>
          <w:p w14:paraId="7B94CC4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b) płaszczyznowych</w:t>
            </w:r>
          </w:p>
        </w:tc>
        <w:tc>
          <w:tcPr>
            <w:tcW w:w="1956" w:type="dxa"/>
          </w:tcPr>
          <w:p w14:paraId="166E0276"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 xml:space="preserve">0,2 </w:t>
            </w:r>
            <w:proofErr w:type="spellStart"/>
            <w:r>
              <w:rPr>
                <w:sz w:val="22"/>
                <w:szCs w:val="18"/>
                <w:lang w:eastAsia="pl-PL"/>
              </w:rPr>
              <w:t>MPa</w:t>
            </w:r>
            <w:proofErr w:type="spellEnd"/>
          </w:p>
        </w:tc>
      </w:tr>
      <w:tr w:rsidR="00C62939" w14:paraId="389669A1" w14:textId="77777777" w:rsidTr="00C62939">
        <w:tc>
          <w:tcPr>
            <w:tcW w:w="1955" w:type="dxa"/>
          </w:tcPr>
          <w:p w14:paraId="48FF33D9" w14:textId="77777777" w:rsidR="00C62939" w:rsidRDefault="00C62939" w:rsidP="00C62939">
            <w:pPr>
              <w:pStyle w:val="Lista"/>
              <w:suppressAutoHyphens w:val="0"/>
              <w:autoSpaceDE w:val="0"/>
              <w:autoSpaceDN w:val="0"/>
              <w:adjustRightInd w:val="0"/>
              <w:spacing w:line="240" w:lineRule="auto"/>
              <w:jc w:val="both"/>
              <w:rPr>
                <w:rFonts w:ascii="Times New Roman" w:hAnsi="Times New Roman" w:cs="Times New Roman"/>
                <w:szCs w:val="18"/>
                <w:lang w:eastAsia="pl-PL"/>
              </w:rPr>
            </w:pPr>
            <w:r>
              <w:rPr>
                <w:rFonts w:ascii="Times New Roman" w:hAnsi="Times New Roman" w:cs="Times New Roman"/>
                <w:szCs w:val="18"/>
                <w:lang w:eastAsia="pl-PL"/>
              </w:rPr>
              <w:t>5</w:t>
            </w:r>
          </w:p>
        </w:tc>
        <w:tc>
          <w:tcPr>
            <w:tcW w:w="1955" w:type="dxa"/>
          </w:tcPr>
          <w:p w14:paraId="0174EB38"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Parowe wysokoprężne</w:t>
            </w:r>
          </w:p>
        </w:tc>
        <w:tc>
          <w:tcPr>
            <w:tcW w:w="1955" w:type="dxa"/>
          </w:tcPr>
          <w:p w14:paraId="7D707F9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Dowolne</w:t>
            </w:r>
          </w:p>
        </w:tc>
        <w:tc>
          <w:tcPr>
            <w:tcW w:w="1956" w:type="dxa"/>
          </w:tcPr>
          <w:p w14:paraId="5FDB78D4"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a) rurowe gładkie i z rur stalowych żebrowych</w:t>
            </w:r>
          </w:p>
          <w:p w14:paraId="01B75295"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b) konwektory</w:t>
            </w:r>
          </w:p>
          <w:p w14:paraId="70E7D16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c)promieniujące taśmowe lub</w:t>
            </w:r>
          </w:p>
          <w:p w14:paraId="08585960"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płytowe</w:t>
            </w:r>
          </w:p>
          <w:p w14:paraId="406967E8"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d)żeliwne członowe i z rur</w:t>
            </w:r>
          </w:p>
          <w:p w14:paraId="26C3F35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żeliwnych żebrowych z</w:t>
            </w:r>
          </w:p>
          <w:p w14:paraId="465A4191"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ograniczeniem wg</w:t>
            </w:r>
          </w:p>
          <w:p w14:paraId="0F923B09"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odpowiednich norm</w:t>
            </w:r>
          </w:p>
        </w:tc>
        <w:tc>
          <w:tcPr>
            <w:tcW w:w="1956" w:type="dxa"/>
          </w:tcPr>
          <w:p w14:paraId="77EF7633" w14:textId="77777777" w:rsidR="00C62939" w:rsidRDefault="00C62939" w:rsidP="00C62939">
            <w:pPr>
              <w:suppressAutoHyphens w:val="0"/>
              <w:autoSpaceDE w:val="0"/>
              <w:autoSpaceDN w:val="0"/>
              <w:adjustRightInd w:val="0"/>
              <w:jc w:val="both"/>
              <w:rPr>
                <w:szCs w:val="18"/>
                <w:lang w:eastAsia="pl-PL"/>
              </w:rPr>
            </w:pPr>
            <w:r>
              <w:rPr>
                <w:sz w:val="22"/>
                <w:szCs w:val="18"/>
                <w:lang w:eastAsia="pl-PL"/>
              </w:rPr>
              <w:t>1,5 P</w:t>
            </w:r>
            <w:r>
              <w:rPr>
                <w:sz w:val="22"/>
                <w:szCs w:val="12"/>
                <w:lang w:eastAsia="pl-PL"/>
              </w:rPr>
              <w:t>r</w:t>
            </w:r>
          </w:p>
        </w:tc>
      </w:tr>
    </w:tbl>
    <w:p w14:paraId="7D5F1CED" w14:textId="77777777" w:rsidR="00C62939" w:rsidRDefault="00C62939" w:rsidP="00C62939">
      <w:pPr>
        <w:suppressAutoHyphens w:val="0"/>
        <w:autoSpaceDE w:val="0"/>
        <w:autoSpaceDN w:val="0"/>
        <w:adjustRightInd w:val="0"/>
        <w:jc w:val="both"/>
        <w:rPr>
          <w:sz w:val="20"/>
          <w:szCs w:val="20"/>
          <w:lang w:eastAsia="pl-PL"/>
        </w:rPr>
      </w:pPr>
      <w:r>
        <w:rPr>
          <w:sz w:val="22"/>
          <w:szCs w:val="22"/>
          <w:lang w:eastAsia="pl-PL"/>
        </w:rPr>
        <w:t>P</w:t>
      </w:r>
      <w:r>
        <w:rPr>
          <w:sz w:val="14"/>
          <w:szCs w:val="14"/>
          <w:lang w:eastAsia="pl-PL"/>
        </w:rPr>
        <w:t xml:space="preserve">r </w:t>
      </w:r>
      <w:r>
        <w:rPr>
          <w:sz w:val="22"/>
          <w:szCs w:val="22"/>
          <w:lang w:eastAsia="pl-PL"/>
        </w:rPr>
        <w:t>– maksymalne ciśnienie robocze w najniższym punkcie instalacji.</w:t>
      </w:r>
    </w:p>
    <w:p w14:paraId="44E5AF53" w14:textId="77777777" w:rsidR="00C62939" w:rsidRDefault="00C62939" w:rsidP="00C62939">
      <w:pPr>
        <w:suppressAutoHyphens w:val="0"/>
        <w:autoSpaceDE w:val="0"/>
        <w:autoSpaceDN w:val="0"/>
        <w:adjustRightInd w:val="0"/>
        <w:jc w:val="both"/>
        <w:rPr>
          <w:sz w:val="22"/>
          <w:szCs w:val="22"/>
          <w:lang w:eastAsia="pl-PL"/>
        </w:rPr>
      </w:pPr>
    </w:p>
    <w:p w14:paraId="3A83ED7A" w14:textId="77777777" w:rsidR="00C62939" w:rsidRDefault="00C62939" w:rsidP="00C62939">
      <w:pPr>
        <w:suppressAutoHyphens w:val="0"/>
        <w:autoSpaceDE w:val="0"/>
        <w:autoSpaceDN w:val="0"/>
        <w:adjustRightInd w:val="0"/>
        <w:jc w:val="both"/>
        <w:rPr>
          <w:sz w:val="22"/>
          <w:szCs w:val="22"/>
          <w:lang w:eastAsia="pl-PL"/>
        </w:rPr>
      </w:pPr>
    </w:p>
    <w:p w14:paraId="723A317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7. Wyniki badania szczelności należy uznać za pozytywne, jeżeli w ciągu 20 min.:</w:t>
      </w:r>
    </w:p>
    <w:p w14:paraId="3D899640" w14:textId="77777777" w:rsidR="00C62939" w:rsidRDefault="00C62939" w:rsidP="00C62939">
      <w:pPr>
        <w:numPr>
          <w:ilvl w:val="0"/>
          <w:numId w:val="54"/>
        </w:numPr>
        <w:suppressAutoHyphens w:val="0"/>
        <w:autoSpaceDE w:val="0"/>
        <w:autoSpaceDN w:val="0"/>
        <w:adjustRightInd w:val="0"/>
        <w:jc w:val="both"/>
        <w:rPr>
          <w:sz w:val="22"/>
          <w:szCs w:val="22"/>
          <w:lang w:eastAsia="pl-PL"/>
        </w:rPr>
      </w:pPr>
      <w:r>
        <w:rPr>
          <w:sz w:val="22"/>
          <w:szCs w:val="22"/>
          <w:lang w:eastAsia="pl-PL"/>
        </w:rPr>
        <w:t>Manometr nie wykaże spadku ciśnienia (w przypadku wykonania instalacji w technologii</w:t>
      </w:r>
    </w:p>
    <w:p w14:paraId="6255E93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spawanej),</w:t>
      </w:r>
    </w:p>
    <w:p w14:paraId="14E1E11E" w14:textId="77777777" w:rsidR="00C62939" w:rsidRDefault="00C62939" w:rsidP="00C62939">
      <w:pPr>
        <w:numPr>
          <w:ilvl w:val="0"/>
          <w:numId w:val="54"/>
        </w:numPr>
        <w:suppressAutoHyphens w:val="0"/>
        <w:autoSpaceDE w:val="0"/>
        <w:autoSpaceDN w:val="0"/>
        <w:adjustRightInd w:val="0"/>
        <w:jc w:val="both"/>
        <w:rPr>
          <w:sz w:val="22"/>
          <w:szCs w:val="22"/>
          <w:lang w:eastAsia="pl-PL"/>
        </w:rPr>
      </w:pPr>
      <w:r>
        <w:rPr>
          <w:sz w:val="22"/>
          <w:szCs w:val="22"/>
          <w:lang w:eastAsia="pl-PL"/>
        </w:rPr>
        <w:t>Ciśnienie na manometrze nie spadnie więcej niż o 2% (w przypadku instalacji wykonanej w</w:t>
      </w:r>
    </w:p>
    <w:p w14:paraId="3885FD7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technologii gwintowanej),</w:t>
      </w:r>
    </w:p>
    <w:p w14:paraId="07596F3D" w14:textId="77777777" w:rsidR="00C62939" w:rsidRDefault="00C62939" w:rsidP="00C62939">
      <w:pPr>
        <w:numPr>
          <w:ilvl w:val="0"/>
          <w:numId w:val="54"/>
        </w:numPr>
        <w:suppressAutoHyphens w:val="0"/>
        <w:autoSpaceDE w:val="0"/>
        <w:autoSpaceDN w:val="0"/>
        <w:adjustRightInd w:val="0"/>
        <w:jc w:val="both"/>
        <w:rPr>
          <w:sz w:val="22"/>
          <w:szCs w:val="22"/>
          <w:lang w:eastAsia="pl-PL"/>
        </w:rPr>
      </w:pPr>
      <w:r>
        <w:rPr>
          <w:sz w:val="22"/>
          <w:szCs w:val="22"/>
          <w:lang w:eastAsia="pl-PL"/>
        </w:rPr>
        <w:t>Nie stwierdzono przecieków ani roszenia, szczególnie na połączeniach, szwach i dławicach.</w:t>
      </w:r>
    </w:p>
    <w:p w14:paraId="0D0D22B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8. Po pierwszym napełnieniu instalacji wodą nie należy jej opróżniać, z wyjątkiem przypadków, gdy</w:t>
      </w:r>
    </w:p>
    <w:p w14:paraId="4BF8CE9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zachodzi konieczność dokonania naprawy. W takich sytuacjach dopuszcza się opróżnianie tylko tej</w:t>
      </w:r>
    </w:p>
    <w:p w14:paraId="231A857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części zładu, gdzie wykonywane są prace naprawcze i tylko na okres niezbędny do wykonania tych</w:t>
      </w:r>
    </w:p>
    <w:p w14:paraId="4B7E334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prac. Wymaganie powyższe dotyczy zwłaszcza </w:t>
      </w:r>
      <w:proofErr w:type="spellStart"/>
      <w:r>
        <w:rPr>
          <w:sz w:val="22"/>
          <w:szCs w:val="22"/>
          <w:lang w:eastAsia="pl-PL"/>
        </w:rPr>
        <w:t>ogrzewań</w:t>
      </w:r>
      <w:proofErr w:type="spellEnd"/>
      <w:r>
        <w:rPr>
          <w:sz w:val="22"/>
          <w:szCs w:val="22"/>
          <w:lang w:eastAsia="pl-PL"/>
        </w:rPr>
        <w:t xml:space="preserve"> z grzejnikami z blachy stalowej.</w:t>
      </w:r>
    </w:p>
    <w:p w14:paraId="438285A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9. Instalację napełnioną wodą i unieruchomioną w okresie ujemnej temperatury zewnętrznej należy</w:t>
      </w:r>
    </w:p>
    <w:p w14:paraId="014E6DD4" w14:textId="77777777" w:rsidR="00C62939" w:rsidRDefault="00C62939" w:rsidP="00C62939">
      <w:pPr>
        <w:suppressAutoHyphens w:val="0"/>
        <w:autoSpaceDE w:val="0"/>
        <w:autoSpaceDN w:val="0"/>
        <w:adjustRightInd w:val="0"/>
        <w:jc w:val="both"/>
        <w:rPr>
          <w:sz w:val="20"/>
          <w:szCs w:val="20"/>
          <w:lang w:eastAsia="pl-PL"/>
        </w:rPr>
      </w:pPr>
      <w:r>
        <w:rPr>
          <w:sz w:val="22"/>
          <w:szCs w:val="22"/>
          <w:lang w:eastAsia="pl-PL"/>
        </w:rPr>
        <w:t>zabezpieczyć przed skutkami zamarznięcia wody.</w:t>
      </w:r>
    </w:p>
    <w:p w14:paraId="38D811CB" w14:textId="77777777" w:rsidR="00C62939" w:rsidRDefault="00C62939" w:rsidP="00C62939">
      <w:pPr>
        <w:suppressAutoHyphens w:val="0"/>
        <w:autoSpaceDE w:val="0"/>
        <w:autoSpaceDN w:val="0"/>
        <w:adjustRightInd w:val="0"/>
        <w:jc w:val="both"/>
        <w:rPr>
          <w:b/>
          <w:bCs/>
          <w:sz w:val="22"/>
          <w:szCs w:val="22"/>
          <w:lang w:eastAsia="pl-PL"/>
        </w:rPr>
      </w:pPr>
    </w:p>
    <w:p w14:paraId="542F5FEE"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5.5.2. Badanie szczelności i działania w stanie gorącym</w:t>
      </w:r>
    </w:p>
    <w:p w14:paraId="388001D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1. Badanie szczelności i działania instalacji na gorąco należy przeprowadzić po uzyskaniu pozytywnego wyniku próby szczelności na zimno i usunięciu ewentualnych usterek oraz po uzyskaniu</w:t>
      </w:r>
    </w:p>
    <w:p w14:paraId="21D3101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pozytywnych wyników badań zabezpieczenia instalacji.</w:t>
      </w:r>
    </w:p>
    <w:p w14:paraId="391CEF5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2. Próbę szczelności zładu na gorąco należy przeprowadzić po uruchomieniu źródła ciepła, w miarę</w:t>
      </w:r>
    </w:p>
    <w:p w14:paraId="2615A94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możliwości przy najwyższych parametrach roboczych czynnika grzejnego, lecz nieprzekraczających</w:t>
      </w:r>
    </w:p>
    <w:p w14:paraId="280CD5A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parametrów obliczeniowych.</w:t>
      </w:r>
    </w:p>
    <w:p w14:paraId="0F6C2F1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lastRenderedPageBreak/>
        <w:t>3. Przed przystąpieniem do próby działania instalacji w stanie gorącym budynek powinien być</w:t>
      </w:r>
    </w:p>
    <w:p w14:paraId="4458837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ogrzewany w ciągu co najmniej 72 godzin.</w:t>
      </w:r>
    </w:p>
    <w:p w14:paraId="12B93A5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4. Podczas próby szczelności na gorąco należy dokonać oględzin wszystkich połączeń, uszczelnień,</w:t>
      </w:r>
    </w:p>
    <w:p w14:paraId="66FFCC9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dławic itp. oraz skontrolować zdolność kompensacyjną wydłużek. Wszystkie zauważone nieszczelności i inne usterki należy usunąć. Wynik próby uważa się za pozytywny, jeśli cała instalacja nie wykazuje przecieków ani roszenia, a po ochłodzeniu stwierdzono brak uszkodzeń i trwałych odkształceń.</w:t>
      </w:r>
    </w:p>
    <w:p w14:paraId="7E594E9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5. W celu zapewnienia maksymalnej szczelności eksploatacyjnej, należy - po próbie szczelności na</w:t>
      </w:r>
    </w:p>
    <w:p w14:paraId="4327FEF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gorąco zakończonej wynikiem pozytywnym - poddać instalację dodatkowej obserwacji. Instalację</w:t>
      </w:r>
    </w:p>
    <w:p w14:paraId="706D585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taką można uznać za spełniającą wymagania szczelności eksploatacyjnej, jeżeli w czasie 3-dobowej</w:t>
      </w:r>
    </w:p>
    <w:p w14:paraId="2DE20EA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obserwacji niezbędne uzupełnienie wody w zładzie nie przekroczy 0,1°/o pojemności zładu.</w:t>
      </w:r>
    </w:p>
    <w:p w14:paraId="545977A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Podczas próby instalacji ogrzewania parowego należy okresowo zamykać centralnie dopływ pary do</w:t>
      </w:r>
    </w:p>
    <w:p w14:paraId="07514BF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odbiorników. Czas każdej przerwy nie powinien przekraczać 15 min.</w:t>
      </w:r>
    </w:p>
    <w:p w14:paraId="54DB2E72" w14:textId="77777777" w:rsidR="00C62939" w:rsidRDefault="00C62939" w:rsidP="00C62939">
      <w:pPr>
        <w:suppressAutoHyphens w:val="0"/>
        <w:autoSpaceDE w:val="0"/>
        <w:autoSpaceDN w:val="0"/>
        <w:adjustRightInd w:val="0"/>
        <w:jc w:val="both"/>
        <w:rPr>
          <w:b/>
          <w:bCs/>
          <w:sz w:val="22"/>
          <w:szCs w:val="22"/>
          <w:lang w:eastAsia="pl-PL"/>
        </w:rPr>
      </w:pPr>
    </w:p>
    <w:p w14:paraId="7791B9B5"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6. KONTROLA JAKOŚCI ROBÓT</w:t>
      </w:r>
    </w:p>
    <w:p w14:paraId="2C8E3CFB" w14:textId="77777777" w:rsidR="00C62939" w:rsidRDefault="00C62939" w:rsidP="00C62939">
      <w:pPr>
        <w:suppressAutoHyphens w:val="0"/>
        <w:autoSpaceDE w:val="0"/>
        <w:autoSpaceDN w:val="0"/>
        <w:adjustRightInd w:val="0"/>
        <w:jc w:val="both"/>
        <w:rPr>
          <w:b/>
          <w:bCs/>
          <w:sz w:val="22"/>
          <w:szCs w:val="22"/>
          <w:lang w:eastAsia="pl-PL"/>
        </w:rPr>
      </w:pPr>
    </w:p>
    <w:p w14:paraId="67C63622"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6.1. Ogólne wymagania dotyczące kontroli jakości robót.</w:t>
      </w:r>
    </w:p>
    <w:p w14:paraId="3A17A51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wymagania dotyczące kontroli jakości robót podano w „Wymaganiach ogólnych”</w:t>
      </w:r>
    </w:p>
    <w:p w14:paraId="38257564" w14:textId="77777777" w:rsidR="00C62939" w:rsidRDefault="00C62939" w:rsidP="00C62939">
      <w:pPr>
        <w:suppressAutoHyphens w:val="0"/>
        <w:autoSpaceDE w:val="0"/>
        <w:autoSpaceDN w:val="0"/>
        <w:adjustRightInd w:val="0"/>
        <w:jc w:val="both"/>
        <w:rPr>
          <w:b/>
          <w:bCs/>
          <w:sz w:val="22"/>
          <w:szCs w:val="22"/>
          <w:lang w:eastAsia="pl-PL"/>
        </w:rPr>
      </w:pPr>
    </w:p>
    <w:p w14:paraId="101557D8"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6.2. Odbiór międzyoperacyjny robót poprzedzających wykonanie instalacji:</w:t>
      </w:r>
    </w:p>
    <w:p w14:paraId="1DD7BD22" w14:textId="77777777" w:rsidR="00C62939" w:rsidRDefault="00C62939" w:rsidP="00C62939">
      <w:pPr>
        <w:suppressAutoHyphens w:val="0"/>
        <w:autoSpaceDE w:val="0"/>
        <w:autoSpaceDN w:val="0"/>
        <w:adjustRightInd w:val="0"/>
        <w:jc w:val="both"/>
        <w:rPr>
          <w:b/>
          <w:bCs/>
          <w:sz w:val="22"/>
          <w:szCs w:val="22"/>
          <w:lang w:eastAsia="pl-PL"/>
        </w:rPr>
      </w:pPr>
    </w:p>
    <w:p w14:paraId="787F75A6"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6.2.1 </w:t>
      </w:r>
      <w:r>
        <w:rPr>
          <w:sz w:val="22"/>
          <w:szCs w:val="22"/>
          <w:lang w:eastAsia="pl-PL"/>
        </w:rPr>
        <w:t>Odbiory międzyoperacyjne są elementem kontroli jakości wykonania robót poprzedzających.</w:t>
      </w:r>
    </w:p>
    <w:p w14:paraId="4CD15944" w14:textId="77777777" w:rsidR="00C62939" w:rsidRDefault="00C62939" w:rsidP="00C62939">
      <w:pPr>
        <w:suppressAutoHyphens w:val="0"/>
        <w:autoSpaceDE w:val="0"/>
        <w:autoSpaceDN w:val="0"/>
        <w:adjustRightInd w:val="0"/>
        <w:jc w:val="both"/>
        <w:rPr>
          <w:b/>
          <w:bCs/>
          <w:sz w:val="22"/>
          <w:szCs w:val="22"/>
          <w:lang w:eastAsia="pl-PL"/>
        </w:rPr>
      </w:pPr>
    </w:p>
    <w:p w14:paraId="165A5834"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6.2.2 </w:t>
      </w:r>
      <w:r>
        <w:rPr>
          <w:sz w:val="22"/>
          <w:szCs w:val="22"/>
          <w:lang w:eastAsia="pl-PL"/>
        </w:rPr>
        <w:t>Odbiory międzyoperacyjne należy dokonywać szczególnie, jeżeli dalsze roboty będą wykonywane przez innych pracowników tego samego lub innego wykonawcy.</w:t>
      </w:r>
    </w:p>
    <w:p w14:paraId="22F675D8" w14:textId="77777777" w:rsidR="00C62939" w:rsidRDefault="00C62939" w:rsidP="00C62939">
      <w:pPr>
        <w:suppressAutoHyphens w:val="0"/>
        <w:autoSpaceDE w:val="0"/>
        <w:autoSpaceDN w:val="0"/>
        <w:adjustRightInd w:val="0"/>
        <w:jc w:val="both"/>
        <w:rPr>
          <w:b/>
          <w:bCs/>
          <w:sz w:val="22"/>
          <w:szCs w:val="22"/>
          <w:lang w:eastAsia="pl-PL"/>
        </w:rPr>
      </w:pPr>
    </w:p>
    <w:p w14:paraId="6413A6B9"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6.2.3 </w:t>
      </w:r>
      <w:r>
        <w:rPr>
          <w:sz w:val="22"/>
          <w:szCs w:val="22"/>
          <w:lang w:eastAsia="pl-PL"/>
        </w:rPr>
        <w:t>Odbiory międzyoperacyjne należy przeprowadzać, przykładowo w stosunku do następujących</w:t>
      </w:r>
    </w:p>
    <w:p w14:paraId="60EFFD7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rodzajów robót:</w:t>
      </w:r>
    </w:p>
    <w:p w14:paraId="71DACA0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a) wykonanie przejść dla przewodów przez ściany i stropy - umiejscowienie i wymiary otworu,</w:t>
      </w:r>
    </w:p>
    <w:p w14:paraId="7184DFD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b) wykonanie bruzd w ścianach - wymiary bruzdy; czystość bruzdy; w przypadku odcinka</w:t>
      </w:r>
    </w:p>
    <w:p w14:paraId="118CBDB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pionowego instalacji - zgodność kierunku bruzdy z pionem; w przypadku odcinka</w:t>
      </w:r>
    </w:p>
    <w:p w14:paraId="5F55B66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poziomego instalacji - zgodność kierunku bruzdy z projektowanym spadkiem,</w:t>
      </w:r>
    </w:p>
    <w:p w14:paraId="76440A86" w14:textId="77777777" w:rsidR="00C62939" w:rsidRDefault="00C62939" w:rsidP="00C62939">
      <w:pPr>
        <w:suppressAutoHyphens w:val="0"/>
        <w:autoSpaceDE w:val="0"/>
        <w:autoSpaceDN w:val="0"/>
        <w:adjustRightInd w:val="0"/>
        <w:jc w:val="both"/>
        <w:rPr>
          <w:b/>
          <w:bCs/>
          <w:sz w:val="22"/>
          <w:szCs w:val="22"/>
          <w:lang w:eastAsia="pl-PL"/>
        </w:rPr>
      </w:pPr>
    </w:p>
    <w:p w14:paraId="2B54A6D9"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6.2.4 </w:t>
      </w:r>
      <w:r>
        <w:rPr>
          <w:sz w:val="22"/>
          <w:szCs w:val="22"/>
          <w:lang w:eastAsia="pl-PL"/>
        </w:rPr>
        <w:t>Po dokonaniu odbioru międzyoperacyjnego należy sporządzić protokół stwierdzający jakość</w:t>
      </w:r>
    </w:p>
    <w:p w14:paraId="6991A98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wykonania robót oraz potwierdzający ich przydatność do prawidłowego wykonania instalacji. W</w:t>
      </w:r>
    </w:p>
    <w:p w14:paraId="14215997" w14:textId="77777777" w:rsidR="00C62939" w:rsidRDefault="00C62939" w:rsidP="00C62939">
      <w:pPr>
        <w:suppressAutoHyphens w:val="0"/>
        <w:autoSpaceDE w:val="0"/>
        <w:autoSpaceDN w:val="0"/>
        <w:adjustRightInd w:val="0"/>
        <w:jc w:val="both"/>
        <w:rPr>
          <w:sz w:val="22"/>
          <w:szCs w:val="22"/>
          <w:lang w:eastAsia="pl-PL"/>
        </w:rPr>
      </w:pPr>
      <w:proofErr w:type="spellStart"/>
      <w:r>
        <w:rPr>
          <w:sz w:val="22"/>
          <w:szCs w:val="22"/>
          <w:lang w:eastAsia="pl-PL"/>
        </w:rPr>
        <w:t>protokóle</w:t>
      </w:r>
      <w:proofErr w:type="spellEnd"/>
      <w:r>
        <w:rPr>
          <w:sz w:val="22"/>
          <w:szCs w:val="22"/>
          <w:lang w:eastAsia="pl-PL"/>
        </w:rPr>
        <w:t xml:space="preserve"> należy jednoznacznie identyfikować miejsca i zakres robót objętych odbiorem.</w:t>
      </w:r>
    </w:p>
    <w:p w14:paraId="5E76BC83" w14:textId="77777777" w:rsidR="00C62939" w:rsidRDefault="00C62939" w:rsidP="00C62939">
      <w:pPr>
        <w:suppressAutoHyphens w:val="0"/>
        <w:autoSpaceDE w:val="0"/>
        <w:autoSpaceDN w:val="0"/>
        <w:adjustRightInd w:val="0"/>
        <w:jc w:val="both"/>
        <w:rPr>
          <w:b/>
          <w:bCs/>
          <w:sz w:val="22"/>
          <w:szCs w:val="22"/>
          <w:lang w:eastAsia="pl-PL"/>
        </w:rPr>
      </w:pPr>
    </w:p>
    <w:p w14:paraId="0C2AD272"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6.2.5 </w:t>
      </w:r>
      <w:r>
        <w:rPr>
          <w:sz w:val="22"/>
          <w:szCs w:val="22"/>
          <w:lang w:eastAsia="pl-PL"/>
        </w:rPr>
        <w:t xml:space="preserve">W przypadku negatywnej oceny jakości wykonania robót albo ich przydatności do prawidłowego wykonania instalacji, w </w:t>
      </w:r>
      <w:proofErr w:type="spellStart"/>
      <w:r>
        <w:rPr>
          <w:sz w:val="22"/>
          <w:szCs w:val="22"/>
          <w:lang w:eastAsia="pl-PL"/>
        </w:rPr>
        <w:t>protokóle</w:t>
      </w:r>
      <w:proofErr w:type="spellEnd"/>
      <w:r>
        <w:rPr>
          <w:sz w:val="22"/>
          <w:szCs w:val="22"/>
          <w:lang w:eastAsia="pl-PL"/>
        </w:rPr>
        <w:t xml:space="preserve"> należy określić zakres i termin wykonania prac naprawczych lub uzupełniających. Po wykonaniu tych prac należy ponownie dokonać odbioru międzyoperacyjnego.</w:t>
      </w:r>
    </w:p>
    <w:p w14:paraId="61D8259F" w14:textId="77777777" w:rsidR="00C62939" w:rsidRDefault="00C62939" w:rsidP="00C62939">
      <w:pPr>
        <w:suppressAutoHyphens w:val="0"/>
        <w:autoSpaceDE w:val="0"/>
        <w:autoSpaceDN w:val="0"/>
        <w:adjustRightInd w:val="0"/>
        <w:jc w:val="both"/>
        <w:rPr>
          <w:b/>
          <w:bCs/>
          <w:sz w:val="22"/>
          <w:szCs w:val="22"/>
          <w:lang w:eastAsia="pl-PL"/>
        </w:rPr>
      </w:pPr>
    </w:p>
    <w:p w14:paraId="3C28262B"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6.3. Odbiór techniczny - częściowy instalacji c.o.</w:t>
      </w:r>
    </w:p>
    <w:p w14:paraId="6B4D1E8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Odbiór techniczny - częściowy powinien być przeprowadzany dla tych elementów lub części instalacji</w:t>
      </w:r>
    </w:p>
    <w:p w14:paraId="089A0CC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wodociągowej, do których zanika dostęp w wyniku postępu robót. Dotyczy on na przykład: przewodów ułożonych i zaizolowanych w zamurowywanych bruzdach lub zamykanych kanałach </w:t>
      </w:r>
      <w:proofErr w:type="spellStart"/>
      <w:r>
        <w:rPr>
          <w:sz w:val="22"/>
          <w:szCs w:val="22"/>
          <w:lang w:eastAsia="pl-PL"/>
        </w:rPr>
        <w:t>nieprzełazowych</w:t>
      </w:r>
      <w:proofErr w:type="spellEnd"/>
      <w:r>
        <w:rPr>
          <w:sz w:val="22"/>
          <w:szCs w:val="22"/>
          <w:lang w:eastAsia="pl-PL"/>
        </w:rPr>
        <w:t>, przewodów układanych w rurach płaszczowych w warstwach budowlanych podłogi,</w:t>
      </w:r>
    </w:p>
    <w:p w14:paraId="18E7C93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uszczelnień przejść w przepustach przez przegrody budowlane, których sprawdzenie będzie niemożliwe lub utrudnione w fazie odbioru końcowego (technicznego).</w:t>
      </w:r>
    </w:p>
    <w:p w14:paraId="0F1FF870" w14:textId="77777777" w:rsidR="00C62939" w:rsidRDefault="00C62939" w:rsidP="00C62939">
      <w:pPr>
        <w:suppressAutoHyphens w:val="0"/>
        <w:autoSpaceDE w:val="0"/>
        <w:autoSpaceDN w:val="0"/>
        <w:adjustRightInd w:val="0"/>
        <w:jc w:val="both"/>
        <w:rPr>
          <w:b/>
          <w:bCs/>
          <w:sz w:val="22"/>
          <w:szCs w:val="22"/>
          <w:lang w:eastAsia="pl-PL"/>
        </w:rPr>
      </w:pPr>
    </w:p>
    <w:p w14:paraId="588A9AE8"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6.3.1 </w:t>
      </w:r>
      <w:r>
        <w:rPr>
          <w:sz w:val="22"/>
          <w:szCs w:val="22"/>
          <w:lang w:eastAsia="pl-PL"/>
        </w:rPr>
        <w:t>Odbiór częściowy przeprowadza się w trybie przewidzianym dla odbioru końcowego (technicznego) jednak bez oceny prawidłowości pracy instalacji.</w:t>
      </w:r>
    </w:p>
    <w:p w14:paraId="5865954A" w14:textId="77777777" w:rsidR="00C62939" w:rsidRDefault="00C62939" w:rsidP="00C62939">
      <w:pPr>
        <w:suppressAutoHyphens w:val="0"/>
        <w:autoSpaceDE w:val="0"/>
        <w:autoSpaceDN w:val="0"/>
        <w:adjustRightInd w:val="0"/>
        <w:jc w:val="both"/>
        <w:rPr>
          <w:b/>
          <w:bCs/>
          <w:sz w:val="22"/>
          <w:szCs w:val="22"/>
          <w:lang w:eastAsia="pl-PL"/>
        </w:rPr>
      </w:pPr>
    </w:p>
    <w:p w14:paraId="4C1D1E02"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6.3.2 </w:t>
      </w:r>
      <w:r>
        <w:rPr>
          <w:sz w:val="22"/>
          <w:szCs w:val="22"/>
          <w:lang w:eastAsia="pl-PL"/>
        </w:rPr>
        <w:t>W ramach odbioru częściowego należy:</w:t>
      </w:r>
    </w:p>
    <w:p w14:paraId="141522A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a) sprawdzić czy odbierany element instalacji lub jej część jest wykonana zgodnie z projektem technicznym oraz z ewentualnymi zapisami w dzienniku budowy dotyczącymi zmian w tym projekcie,</w:t>
      </w:r>
    </w:p>
    <w:p w14:paraId="09DFE23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lastRenderedPageBreak/>
        <w:t>b) sprawdzić zgodność wykonania odbieranej części instalacji z wymaganiami określonymi specyfikacji technicznej, a w przypadku odstępstw, sprawdzić uzasadnienie konieczności odstępstwa wprowadzone do dziennika budowy,</w:t>
      </w:r>
    </w:p>
    <w:p w14:paraId="6CF57D7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 przeprowadzić niezbędne badania odbiorcze.</w:t>
      </w:r>
    </w:p>
    <w:p w14:paraId="20DB2E40" w14:textId="77777777" w:rsidR="00C62939" w:rsidRDefault="00C62939" w:rsidP="00C62939">
      <w:pPr>
        <w:suppressAutoHyphens w:val="0"/>
        <w:autoSpaceDE w:val="0"/>
        <w:autoSpaceDN w:val="0"/>
        <w:adjustRightInd w:val="0"/>
        <w:jc w:val="both"/>
        <w:rPr>
          <w:b/>
          <w:bCs/>
          <w:sz w:val="22"/>
          <w:szCs w:val="22"/>
          <w:lang w:eastAsia="pl-PL"/>
        </w:rPr>
      </w:pPr>
    </w:p>
    <w:p w14:paraId="138A1602"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6.3.3 </w:t>
      </w:r>
      <w:r>
        <w:rPr>
          <w:sz w:val="22"/>
          <w:szCs w:val="22"/>
          <w:lang w:eastAsia="pl-PL"/>
        </w:rPr>
        <w:t>Po dokonaniu odbioru częściowego należy sporządzić protokół potwierdzający prawidłowe</w:t>
      </w:r>
    </w:p>
    <w:p w14:paraId="337B0C84"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wykonanie robót, zgodność wykonania instalacji z projektem technicznym i pozytywny wynik niezbędnych badań odbiorczych. W </w:t>
      </w:r>
      <w:proofErr w:type="spellStart"/>
      <w:r>
        <w:rPr>
          <w:sz w:val="22"/>
          <w:szCs w:val="22"/>
          <w:lang w:eastAsia="pl-PL"/>
        </w:rPr>
        <w:t>protokóle</w:t>
      </w:r>
      <w:proofErr w:type="spellEnd"/>
      <w:r>
        <w:rPr>
          <w:sz w:val="22"/>
          <w:szCs w:val="22"/>
          <w:lang w:eastAsia="pl-PL"/>
        </w:rPr>
        <w:t xml:space="preserve"> należy jednoznacznie zidentyfikować miejsce zainstalowania elementów lub lokalizację odcinków instalacji, które były objęte odbiorem częściowym. Do </w:t>
      </w:r>
      <w:proofErr w:type="spellStart"/>
      <w:r>
        <w:rPr>
          <w:sz w:val="22"/>
          <w:szCs w:val="22"/>
          <w:lang w:eastAsia="pl-PL"/>
        </w:rPr>
        <w:t>protokółu</w:t>
      </w:r>
      <w:proofErr w:type="spellEnd"/>
      <w:r>
        <w:rPr>
          <w:sz w:val="22"/>
          <w:szCs w:val="22"/>
          <w:lang w:eastAsia="pl-PL"/>
        </w:rPr>
        <w:t xml:space="preserve"> należy załączyć </w:t>
      </w:r>
      <w:proofErr w:type="spellStart"/>
      <w:r>
        <w:rPr>
          <w:sz w:val="22"/>
          <w:szCs w:val="22"/>
          <w:lang w:eastAsia="pl-PL"/>
        </w:rPr>
        <w:t>protokóły</w:t>
      </w:r>
      <w:proofErr w:type="spellEnd"/>
      <w:r>
        <w:rPr>
          <w:sz w:val="22"/>
          <w:szCs w:val="22"/>
          <w:lang w:eastAsia="pl-PL"/>
        </w:rPr>
        <w:t xml:space="preserve"> niezbędnych badań odbiorczych.</w:t>
      </w:r>
    </w:p>
    <w:p w14:paraId="129BE9DD" w14:textId="77777777" w:rsidR="00C62939" w:rsidRDefault="00C62939" w:rsidP="00C62939">
      <w:pPr>
        <w:suppressAutoHyphens w:val="0"/>
        <w:autoSpaceDE w:val="0"/>
        <w:autoSpaceDN w:val="0"/>
        <w:adjustRightInd w:val="0"/>
        <w:jc w:val="both"/>
        <w:rPr>
          <w:b/>
          <w:bCs/>
          <w:sz w:val="22"/>
          <w:szCs w:val="22"/>
          <w:lang w:eastAsia="pl-PL"/>
        </w:rPr>
      </w:pPr>
    </w:p>
    <w:p w14:paraId="026788D3"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6.3.4 </w:t>
      </w:r>
      <w:r>
        <w:rPr>
          <w:sz w:val="22"/>
          <w:szCs w:val="22"/>
          <w:lang w:eastAsia="pl-PL"/>
        </w:rPr>
        <w:t xml:space="preserve">W przypadku negatywnego wyniku odbioru częściowego, w </w:t>
      </w:r>
      <w:proofErr w:type="spellStart"/>
      <w:r>
        <w:rPr>
          <w:sz w:val="22"/>
          <w:szCs w:val="22"/>
          <w:lang w:eastAsia="pl-PL"/>
        </w:rPr>
        <w:t>protokóle</w:t>
      </w:r>
      <w:proofErr w:type="spellEnd"/>
      <w:r>
        <w:rPr>
          <w:sz w:val="22"/>
          <w:szCs w:val="22"/>
          <w:lang w:eastAsia="pl-PL"/>
        </w:rPr>
        <w:t xml:space="preserve"> należy określić zakres i</w:t>
      </w:r>
    </w:p>
    <w:p w14:paraId="58F8A95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termin wykonania prac naprawczych lub uzupełniających. Po wykonaniu tych prac należy ponownie</w:t>
      </w:r>
    </w:p>
    <w:p w14:paraId="568572A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dokonać odbioru częściowego.</w:t>
      </w:r>
    </w:p>
    <w:p w14:paraId="588B7D47" w14:textId="77777777" w:rsidR="00C62939" w:rsidRDefault="00C62939" w:rsidP="00C62939">
      <w:pPr>
        <w:suppressAutoHyphens w:val="0"/>
        <w:autoSpaceDE w:val="0"/>
        <w:autoSpaceDN w:val="0"/>
        <w:adjustRightInd w:val="0"/>
        <w:jc w:val="both"/>
        <w:rPr>
          <w:b/>
          <w:bCs/>
          <w:sz w:val="22"/>
          <w:szCs w:val="22"/>
          <w:lang w:eastAsia="pl-PL"/>
        </w:rPr>
      </w:pPr>
    </w:p>
    <w:p w14:paraId="7A51F11E"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7. OBMIAR ROBÓT</w:t>
      </w:r>
    </w:p>
    <w:p w14:paraId="349C146B" w14:textId="77777777" w:rsidR="00C62939" w:rsidRDefault="00C62939" w:rsidP="00C62939">
      <w:pPr>
        <w:suppressAutoHyphens w:val="0"/>
        <w:autoSpaceDE w:val="0"/>
        <w:autoSpaceDN w:val="0"/>
        <w:adjustRightInd w:val="0"/>
        <w:jc w:val="both"/>
        <w:rPr>
          <w:b/>
          <w:bCs/>
          <w:sz w:val="22"/>
          <w:szCs w:val="22"/>
          <w:lang w:eastAsia="pl-PL"/>
        </w:rPr>
      </w:pPr>
    </w:p>
    <w:p w14:paraId="62C824E9"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7.1. Ogólne zasady obmiaru robót.</w:t>
      </w:r>
    </w:p>
    <w:p w14:paraId="333CE8E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zasady obmiaru robót podano w „Wymaganiach ogólnych”</w:t>
      </w:r>
    </w:p>
    <w:p w14:paraId="42BF6266" w14:textId="77777777" w:rsidR="00C62939" w:rsidRDefault="00C62939" w:rsidP="00C62939">
      <w:pPr>
        <w:suppressAutoHyphens w:val="0"/>
        <w:autoSpaceDE w:val="0"/>
        <w:autoSpaceDN w:val="0"/>
        <w:adjustRightInd w:val="0"/>
        <w:jc w:val="both"/>
        <w:rPr>
          <w:b/>
          <w:bCs/>
          <w:sz w:val="22"/>
          <w:szCs w:val="22"/>
          <w:lang w:eastAsia="pl-PL"/>
        </w:rPr>
      </w:pPr>
    </w:p>
    <w:p w14:paraId="432EA84A"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7.2. Jednostka obmiarowa</w:t>
      </w:r>
    </w:p>
    <w:p w14:paraId="6FFAF26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Jednostka obmiarową jest</w:t>
      </w:r>
    </w:p>
    <w:p w14:paraId="09332DB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1 metr bieżący rurociągu.</w:t>
      </w:r>
    </w:p>
    <w:p w14:paraId="0B6EAC7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1 sztuka zamontowanej kształtki lub zaworu</w:t>
      </w:r>
    </w:p>
    <w:p w14:paraId="2FDB0DE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1 komplet w przypadku grzejników</w:t>
      </w:r>
    </w:p>
    <w:p w14:paraId="01B1F586" w14:textId="77777777" w:rsidR="00C62939" w:rsidRDefault="00C62939" w:rsidP="00C62939">
      <w:pPr>
        <w:suppressAutoHyphens w:val="0"/>
        <w:autoSpaceDE w:val="0"/>
        <w:autoSpaceDN w:val="0"/>
        <w:adjustRightInd w:val="0"/>
        <w:jc w:val="both"/>
        <w:rPr>
          <w:b/>
          <w:bCs/>
          <w:sz w:val="22"/>
          <w:szCs w:val="22"/>
          <w:lang w:eastAsia="pl-PL"/>
        </w:rPr>
      </w:pPr>
    </w:p>
    <w:p w14:paraId="2324C08A"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8. ODBIÓR ROBÓT</w:t>
      </w:r>
    </w:p>
    <w:p w14:paraId="53FB4414" w14:textId="77777777" w:rsidR="00C62939" w:rsidRDefault="00C62939" w:rsidP="00C62939">
      <w:pPr>
        <w:suppressAutoHyphens w:val="0"/>
        <w:autoSpaceDE w:val="0"/>
        <w:autoSpaceDN w:val="0"/>
        <w:adjustRightInd w:val="0"/>
        <w:jc w:val="both"/>
        <w:rPr>
          <w:b/>
          <w:bCs/>
          <w:sz w:val="22"/>
          <w:szCs w:val="22"/>
          <w:lang w:eastAsia="pl-PL"/>
        </w:rPr>
      </w:pPr>
    </w:p>
    <w:p w14:paraId="696F8ADB"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8.1. Ogólne zasady odbioru robót podano.</w:t>
      </w:r>
    </w:p>
    <w:p w14:paraId="772EDA5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zasady odbioru robót podano w „Wymaganiach ogólnych”</w:t>
      </w:r>
    </w:p>
    <w:p w14:paraId="5B7BDD5A" w14:textId="77777777" w:rsidR="00C62939" w:rsidRDefault="00C62939" w:rsidP="00C62939">
      <w:pPr>
        <w:suppressAutoHyphens w:val="0"/>
        <w:autoSpaceDE w:val="0"/>
        <w:autoSpaceDN w:val="0"/>
        <w:adjustRightInd w:val="0"/>
        <w:jc w:val="both"/>
        <w:rPr>
          <w:b/>
          <w:bCs/>
          <w:sz w:val="22"/>
          <w:szCs w:val="22"/>
          <w:lang w:eastAsia="pl-PL"/>
        </w:rPr>
      </w:pPr>
    </w:p>
    <w:p w14:paraId="39E7AF1F"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8.2. Zgodność robót z dokumentacją projektową i specyfikacją techniczną</w:t>
      </w:r>
    </w:p>
    <w:p w14:paraId="0836018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Roboty powinny być wykonywane zgodnie z dokumentacją projektową, specyfikacją techniczną oraz</w:t>
      </w:r>
    </w:p>
    <w:p w14:paraId="1AE5FDB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pisemnymi decyzjami Inspektora nadzoru.</w:t>
      </w:r>
    </w:p>
    <w:p w14:paraId="04428B75" w14:textId="77777777" w:rsidR="00C62939" w:rsidRDefault="00C62939" w:rsidP="00C62939">
      <w:pPr>
        <w:suppressAutoHyphens w:val="0"/>
        <w:autoSpaceDE w:val="0"/>
        <w:autoSpaceDN w:val="0"/>
        <w:adjustRightInd w:val="0"/>
        <w:jc w:val="both"/>
        <w:rPr>
          <w:b/>
          <w:bCs/>
          <w:sz w:val="22"/>
          <w:szCs w:val="22"/>
          <w:lang w:eastAsia="pl-PL"/>
        </w:rPr>
      </w:pPr>
    </w:p>
    <w:p w14:paraId="07ECA94D"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8.3. Odbiór techniczny - końcowy instalacji c.o.</w:t>
      </w:r>
    </w:p>
    <w:p w14:paraId="1D279F61" w14:textId="77777777" w:rsidR="00C62939" w:rsidRDefault="00C62939" w:rsidP="00C62939">
      <w:pPr>
        <w:suppressAutoHyphens w:val="0"/>
        <w:autoSpaceDE w:val="0"/>
        <w:autoSpaceDN w:val="0"/>
        <w:adjustRightInd w:val="0"/>
        <w:jc w:val="both"/>
        <w:rPr>
          <w:b/>
          <w:bCs/>
          <w:sz w:val="22"/>
          <w:szCs w:val="22"/>
          <w:lang w:eastAsia="pl-PL"/>
        </w:rPr>
      </w:pPr>
    </w:p>
    <w:p w14:paraId="141A0CC1" w14:textId="77777777" w:rsidR="00C62939" w:rsidRDefault="00C62939" w:rsidP="00C62939">
      <w:pPr>
        <w:suppressAutoHyphens w:val="0"/>
        <w:autoSpaceDE w:val="0"/>
        <w:autoSpaceDN w:val="0"/>
        <w:adjustRightInd w:val="0"/>
        <w:jc w:val="both"/>
        <w:rPr>
          <w:sz w:val="22"/>
          <w:szCs w:val="22"/>
          <w:lang w:eastAsia="pl-PL"/>
        </w:rPr>
      </w:pPr>
      <w:r>
        <w:rPr>
          <w:b/>
          <w:bCs/>
          <w:sz w:val="22"/>
          <w:szCs w:val="22"/>
          <w:lang w:eastAsia="pl-PL"/>
        </w:rPr>
        <w:t xml:space="preserve">8.3.1 </w:t>
      </w:r>
      <w:r>
        <w:rPr>
          <w:sz w:val="22"/>
          <w:szCs w:val="22"/>
          <w:lang w:eastAsia="pl-PL"/>
        </w:rPr>
        <w:t>Instalacja powinna być przedstawiona do odbioru technicznego - końcowego po spełnieniu</w:t>
      </w:r>
    </w:p>
    <w:p w14:paraId="46680AA6"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następujących warunków:</w:t>
      </w:r>
    </w:p>
    <w:p w14:paraId="206D678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a) zakończono wszystkie roboty montażowe przy instalacji, łącznie z wykonaniem izolacji cieplnej,</w:t>
      </w:r>
    </w:p>
    <w:p w14:paraId="2029B57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b) instalację wypłukano, napełniono wodą,</w:t>
      </w:r>
    </w:p>
    <w:p w14:paraId="7B23164D"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 dokonano badań odbiorczych, z których wszystkie zakończyły się wynikiem pozytywnym.</w:t>
      </w:r>
    </w:p>
    <w:p w14:paraId="0C1B8F26" w14:textId="77777777" w:rsidR="00C62939" w:rsidRDefault="00C62939" w:rsidP="00C62939">
      <w:pPr>
        <w:suppressAutoHyphens w:val="0"/>
        <w:autoSpaceDE w:val="0"/>
        <w:autoSpaceDN w:val="0"/>
        <w:adjustRightInd w:val="0"/>
        <w:jc w:val="both"/>
        <w:rPr>
          <w:b/>
          <w:bCs/>
          <w:sz w:val="22"/>
          <w:szCs w:val="22"/>
          <w:lang w:eastAsia="pl-PL"/>
        </w:rPr>
      </w:pPr>
    </w:p>
    <w:p w14:paraId="184F4BFF" w14:textId="77777777" w:rsidR="00C62939" w:rsidRDefault="00C62939" w:rsidP="00C62939">
      <w:pPr>
        <w:suppressAutoHyphens w:val="0"/>
        <w:autoSpaceDE w:val="0"/>
        <w:autoSpaceDN w:val="0"/>
        <w:adjustRightInd w:val="0"/>
        <w:jc w:val="both"/>
        <w:rPr>
          <w:sz w:val="20"/>
          <w:szCs w:val="20"/>
          <w:lang w:eastAsia="pl-PL"/>
        </w:rPr>
      </w:pPr>
      <w:r>
        <w:rPr>
          <w:b/>
          <w:bCs/>
          <w:sz w:val="22"/>
          <w:szCs w:val="22"/>
          <w:lang w:eastAsia="pl-PL"/>
        </w:rPr>
        <w:t xml:space="preserve">8.3.2 </w:t>
      </w:r>
      <w:r>
        <w:rPr>
          <w:sz w:val="22"/>
          <w:szCs w:val="22"/>
          <w:lang w:eastAsia="pl-PL"/>
        </w:rPr>
        <w:t>Przy odbiorze końcowym instalacji należy przedstawić następujące dokumenty:</w:t>
      </w:r>
    </w:p>
    <w:p w14:paraId="3523290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a) projekt techniczny powykonawczy instalacji (z naniesionymi ewentualnymi zmianami i uzupełnieniami dokonanymi w czasie budowy),</w:t>
      </w:r>
    </w:p>
    <w:p w14:paraId="20EA2F5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b) dziennik budowy,</w:t>
      </w:r>
    </w:p>
    <w:p w14:paraId="5326D3C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 obmiary powykonawcze,</w:t>
      </w:r>
    </w:p>
    <w:p w14:paraId="139660F8"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d) </w:t>
      </w:r>
      <w:proofErr w:type="spellStart"/>
      <w:r>
        <w:rPr>
          <w:sz w:val="22"/>
          <w:szCs w:val="22"/>
          <w:lang w:eastAsia="pl-PL"/>
        </w:rPr>
        <w:t>protokóły</w:t>
      </w:r>
      <w:proofErr w:type="spellEnd"/>
      <w:r>
        <w:rPr>
          <w:sz w:val="22"/>
          <w:szCs w:val="22"/>
          <w:lang w:eastAsia="pl-PL"/>
        </w:rPr>
        <w:t xml:space="preserve"> odbiorów międzyoperacyjnych,</w:t>
      </w:r>
    </w:p>
    <w:p w14:paraId="0B12B30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e) </w:t>
      </w:r>
      <w:proofErr w:type="spellStart"/>
      <w:r>
        <w:rPr>
          <w:sz w:val="22"/>
          <w:szCs w:val="22"/>
          <w:lang w:eastAsia="pl-PL"/>
        </w:rPr>
        <w:t>protokóły</w:t>
      </w:r>
      <w:proofErr w:type="spellEnd"/>
      <w:r>
        <w:rPr>
          <w:sz w:val="22"/>
          <w:szCs w:val="22"/>
          <w:lang w:eastAsia="pl-PL"/>
        </w:rPr>
        <w:t xml:space="preserve"> odbiorów technicznych – częściowych,</w:t>
      </w:r>
    </w:p>
    <w:p w14:paraId="676A0DF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f) </w:t>
      </w:r>
      <w:proofErr w:type="spellStart"/>
      <w:r>
        <w:rPr>
          <w:sz w:val="22"/>
          <w:szCs w:val="22"/>
          <w:lang w:eastAsia="pl-PL"/>
        </w:rPr>
        <w:t>protokóły</w:t>
      </w:r>
      <w:proofErr w:type="spellEnd"/>
      <w:r>
        <w:rPr>
          <w:sz w:val="22"/>
          <w:szCs w:val="22"/>
          <w:lang w:eastAsia="pl-PL"/>
        </w:rPr>
        <w:t xml:space="preserve"> wykonanych badań odbiorczych,</w:t>
      </w:r>
    </w:p>
    <w:p w14:paraId="6AA5DBE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g) dokumenty wymagane dla urządzeń podlegających dozorowi technicznemu, np. paszporty urządzeń</w:t>
      </w:r>
    </w:p>
    <w:p w14:paraId="77F2D2D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ciśnieniowych,</w:t>
      </w:r>
    </w:p>
    <w:p w14:paraId="399031DE"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h) instrukcje obsługi i gwarancje wbudowanych wyrobów,</w:t>
      </w:r>
    </w:p>
    <w:p w14:paraId="6BD5D382"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i) instrukcję obsługi instalacji.</w:t>
      </w:r>
    </w:p>
    <w:p w14:paraId="05201578" w14:textId="77777777" w:rsidR="00C62939" w:rsidRDefault="00C62939" w:rsidP="00C62939">
      <w:pPr>
        <w:suppressAutoHyphens w:val="0"/>
        <w:autoSpaceDE w:val="0"/>
        <w:autoSpaceDN w:val="0"/>
        <w:adjustRightInd w:val="0"/>
        <w:jc w:val="both"/>
        <w:rPr>
          <w:b/>
          <w:bCs/>
          <w:sz w:val="22"/>
          <w:szCs w:val="22"/>
          <w:lang w:eastAsia="pl-PL"/>
        </w:rPr>
      </w:pPr>
    </w:p>
    <w:p w14:paraId="3AE45E28"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8.4. Odbiór końcowy</w:t>
      </w:r>
    </w:p>
    <w:p w14:paraId="65FCFBE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Odbiór końcowy odbywa się po pisemnym stwierdzeniu przez Inspektora nadzoru w dzienniku budowy zakończenia robót i spełnieniu innych warunków dotyczących tych robót, zawartych w umowie.</w:t>
      </w:r>
    </w:p>
    <w:p w14:paraId="35587874" w14:textId="77777777" w:rsidR="00C62939" w:rsidRDefault="00C62939" w:rsidP="00C62939">
      <w:pPr>
        <w:suppressAutoHyphens w:val="0"/>
        <w:autoSpaceDE w:val="0"/>
        <w:autoSpaceDN w:val="0"/>
        <w:adjustRightInd w:val="0"/>
        <w:jc w:val="both"/>
        <w:rPr>
          <w:b/>
          <w:bCs/>
          <w:sz w:val="22"/>
          <w:szCs w:val="22"/>
          <w:lang w:eastAsia="pl-PL"/>
        </w:rPr>
      </w:pPr>
    </w:p>
    <w:p w14:paraId="1E11C213"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9. PODSTAWA PŁATNOŚCI</w:t>
      </w:r>
    </w:p>
    <w:p w14:paraId="2A4F14C4" w14:textId="77777777" w:rsidR="00C62939" w:rsidRDefault="00C62939" w:rsidP="00C62939">
      <w:pPr>
        <w:suppressAutoHyphens w:val="0"/>
        <w:autoSpaceDE w:val="0"/>
        <w:autoSpaceDN w:val="0"/>
        <w:adjustRightInd w:val="0"/>
        <w:jc w:val="both"/>
        <w:rPr>
          <w:b/>
          <w:bCs/>
          <w:sz w:val="22"/>
          <w:szCs w:val="22"/>
          <w:lang w:eastAsia="pl-PL"/>
        </w:rPr>
      </w:pPr>
    </w:p>
    <w:p w14:paraId="36DC7015"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9.1 Ogólne ustalenia dotyczące płatności.</w:t>
      </w:r>
    </w:p>
    <w:p w14:paraId="41C4970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Ogólne ustalenia dotyczące płatności podano w „Wymaganiach ogólnych”</w:t>
      </w:r>
    </w:p>
    <w:p w14:paraId="2DE34A6D" w14:textId="77777777" w:rsidR="00C62939" w:rsidRDefault="00C62939" w:rsidP="00C62939">
      <w:pPr>
        <w:suppressAutoHyphens w:val="0"/>
        <w:autoSpaceDE w:val="0"/>
        <w:autoSpaceDN w:val="0"/>
        <w:adjustRightInd w:val="0"/>
        <w:jc w:val="both"/>
        <w:rPr>
          <w:b/>
          <w:bCs/>
          <w:sz w:val="22"/>
          <w:szCs w:val="22"/>
          <w:lang w:eastAsia="pl-PL"/>
        </w:rPr>
      </w:pPr>
    </w:p>
    <w:p w14:paraId="03AB11BE"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10. PRZEPISY ZWIĄZANE</w:t>
      </w:r>
    </w:p>
    <w:p w14:paraId="54D446D7" w14:textId="77777777" w:rsidR="00C62939" w:rsidRDefault="00C62939" w:rsidP="00C62939">
      <w:pPr>
        <w:suppressAutoHyphens w:val="0"/>
        <w:autoSpaceDE w:val="0"/>
        <w:autoSpaceDN w:val="0"/>
        <w:adjustRightInd w:val="0"/>
        <w:jc w:val="both"/>
        <w:rPr>
          <w:b/>
          <w:bCs/>
          <w:sz w:val="22"/>
          <w:szCs w:val="22"/>
          <w:lang w:eastAsia="pl-PL"/>
        </w:rPr>
      </w:pPr>
      <w:r>
        <w:rPr>
          <w:b/>
          <w:bCs/>
          <w:sz w:val="22"/>
          <w:szCs w:val="22"/>
          <w:lang w:eastAsia="pl-PL"/>
        </w:rPr>
        <w:t>10.1 Normy</w:t>
      </w:r>
    </w:p>
    <w:p w14:paraId="6EAE955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„Warunki techniczne wykonania i odbioru robót budowlano-montażowych. Tom II Instalacje sanitarne i przemysłowe”. Arkady, Warszawy 1988.</w:t>
      </w:r>
    </w:p>
    <w:p w14:paraId="3AA5539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PN-64/B-10400 Urządzenia centralnego ogrzewania w budownictwie powszechnym. Wymagania</w:t>
      </w:r>
    </w:p>
    <w:p w14:paraId="7384F89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i badania techniczne przy odbiorze.</w:t>
      </w:r>
    </w:p>
    <w:p w14:paraId="4F42655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PN-B-02414:1999 Ogrzewnictwo i ciepłownictwo. Zabezpieczenie instalacji </w:t>
      </w:r>
      <w:proofErr w:type="spellStart"/>
      <w:r>
        <w:rPr>
          <w:sz w:val="22"/>
          <w:szCs w:val="22"/>
          <w:lang w:eastAsia="pl-PL"/>
        </w:rPr>
        <w:t>ogrzewań</w:t>
      </w:r>
      <w:proofErr w:type="spellEnd"/>
      <w:r>
        <w:rPr>
          <w:sz w:val="22"/>
          <w:szCs w:val="22"/>
          <w:lang w:eastAsia="pl-PL"/>
        </w:rPr>
        <w:t xml:space="preserve"> wodnych</w:t>
      </w:r>
    </w:p>
    <w:p w14:paraId="4135BCF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systemu zamkniętego z naczyniami </w:t>
      </w:r>
      <w:proofErr w:type="spellStart"/>
      <w:r>
        <w:rPr>
          <w:sz w:val="22"/>
          <w:szCs w:val="22"/>
          <w:lang w:eastAsia="pl-PL"/>
        </w:rPr>
        <w:t>wzbiorczymi</w:t>
      </w:r>
      <w:proofErr w:type="spellEnd"/>
      <w:r>
        <w:rPr>
          <w:sz w:val="22"/>
          <w:szCs w:val="22"/>
          <w:lang w:eastAsia="pl-PL"/>
        </w:rPr>
        <w:t xml:space="preserve"> przeponowymi. Wymagania.</w:t>
      </w:r>
    </w:p>
    <w:p w14:paraId="459E9F07"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PN-91/B-02415 Ogrzewnictwo i ciepłownictwo. Zabezpieczenie wodnych zamkniętych systemów</w:t>
      </w:r>
    </w:p>
    <w:p w14:paraId="7147A6D5"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ciepłowniczych. Wymagania.</w:t>
      </w:r>
    </w:p>
    <w:p w14:paraId="64D82AA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PN-91/B-02420 Ogrzewnictwo. Odpowietrzanie instalacji </w:t>
      </w:r>
      <w:proofErr w:type="spellStart"/>
      <w:r>
        <w:rPr>
          <w:sz w:val="22"/>
          <w:szCs w:val="22"/>
          <w:lang w:eastAsia="pl-PL"/>
        </w:rPr>
        <w:t>ogrzewań</w:t>
      </w:r>
      <w:proofErr w:type="spellEnd"/>
      <w:r>
        <w:rPr>
          <w:sz w:val="22"/>
          <w:szCs w:val="22"/>
          <w:lang w:eastAsia="pl-PL"/>
        </w:rPr>
        <w:t xml:space="preserve"> wodnych. Wymagania.</w:t>
      </w:r>
    </w:p>
    <w:p w14:paraId="53E9D48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PN-90/M-75003 Armatura instalacji centralnego ogrzewania. Ogólne wymagania i badania.</w:t>
      </w:r>
    </w:p>
    <w:p w14:paraId="4C8B739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PN-77/M-75005 Armatura domowej sieci centralnego ogrzewania. Zawory przelotowe proste.</w:t>
      </w:r>
    </w:p>
    <w:p w14:paraId="1CDF6B2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PN-77/M-75007 Armatura domowej sieci centralnego ogrzewania. Zawory przelotowe skośne.</w:t>
      </w:r>
    </w:p>
    <w:p w14:paraId="421ED9E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PN-90/M-75010 Termostatyczne zawory grzejnikowe. Wymagania i badania.</w:t>
      </w:r>
    </w:p>
    <w:p w14:paraId="349AAD91"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PN-70/M-75012 Armatura domowej sieci centralnego ogrzewania. Zawór odpowietrzający.</w:t>
      </w:r>
    </w:p>
    <w:p w14:paraId="2D01591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PN-92/M-75016 Armatura instalacji centralnego ogrzewania. Zawory grzejnikowe.</w:t>
      </w:r>
    </w:p>
    <w:p w14:paraId="27C275EF"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PN-77/M-75041 Armatura domowej sieci centralnego ogrzewania. Głowice zaworów</w:t>
      </w:r>
    </w:p>
    <w:p w14:paraId="6A33115C"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przelotowych.</w:t>
      </w:r>
    </w:p>
    <w:p w14:paraId="442DF7D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PN-92/M-75166 Armatura instalacji centralnego ogrzewania. Złączki do grzejników.</w:t>
      </w:r>
    </w:p>
    <w:p w14:paraId="328927BB"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PN-76/M-75001 Armatura sieci domowej. Wymagania i badania </w:t>
      </w:r>
      <w:proofErr w:type="spellStart"/>
      <w:r>
        <w:rPr>
          <w:sz w:val="22"/>
          <w:szCs w:val="22"/>
          <w:lang w:eastAsia="pl-PL"/>
        </w:rPr>
        <w:t>Zast</w:t>
      </w:r>
      <w:proofErr w:type="spellEnd"/>
      <w:r>
        <w:rPr>
          <w:sz w:val="22"/>
          <w:szCs w:val="22"/>
          <w:lang w:eastAsia="pl-PL"/>
        </w:rPr>
        <w:t xml:space="preserve">. </w:t>
      </w:r>
      <w:proofErr w:type="spellStart"/>
      <w:r>
        <w:rPr>
          <w:sz w:val="22"/>
          <w:szCs w:val="22"/>
          <w:lang w:eastAsia="pl-PL"/>
        </w:rPr>
        <w:t>częśc</w:t>
      </w:r>
      <w:proofErr w:type="spellEnd"/>
      <w:r>
        <w:rPr>
          <w:sz w:val="22"/>
          <w:szCs w:val="22"/>
          <w:lang w:eastAsia="pl-PL"/>
        </w:rPr>
        <w:t>. przez PN-85/M-</w:t>
      </w:r>
    </w:p>
    <w:p w14:paraId="52C5EEC0"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75002 w części dotyczącej armatury przepływowej; PN-85/M-75178.00 w zakresie armatury odpływowej; PN-90/M-75003 w części dotyczącej armatury centralnego ogrzewania.</w:t>
      </w:r>
    </w:p>
    <w:p w14:paraId="0E650FF9"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PN-90/B-01430 Ogrzewnictwo. Instalacje centralnego ogrzewania.</w:t>
      </w:r>
    </w:p>
    <w:p w14:paraId="56227D3A"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 xml:space="preserve">PN-91/B-02420 Ogrzewnictwo. Odpowietrzanie instalacji </w:t>
      </w:r>
      <w:proofErr w:type="spellStart"/>
      <w:r>
        <w:rPr>
          <w:sz w:val="22"/>
          <w:szCs w:val="22"/>
          <w:lang w:eastAsia="pl-PL"/>
        </w:rPr>
        <w:t>ogrzewań</w:t>
      </w:r>
      <w:proofErr w:type="spellEnd"/>
      <w:r>
        <w:rPr>
          <w:sz w:val="22"/>
          <w:szCs w:val="22"/>
          <w:lang w:eastAsia="pl-PL"/>
        </w:rPr>
        <w:t xml:space="preserve"> wodnych. Wymagania.</w:t>
      </w:r>
    </w:p>
    <w:p w14:paraId="042AF5A3" w14:textId="77777777" w:rsidR="00C62939" w:rsidRDefault="00C62939" w:rsidP="00C62939">
      <w:pPr>
        <w:suppressAutoHyphens w:val="0"/>
        <w:autoSpaceDE w:val="0"/>
        <w:autoSpaceDN w:val="0"/>
        <w:adjustRightInd w:val="0"/>
        <w:jc w:val="both"/>
        <w:rPr>
          <w:sz w:val="22"/>
          <w:szCs w:val="22"/>
          <w:lang w:eastAsia="pl-PL"/>
        </w:rPr>
      </w:pPr>
      <w:r>
        <w:rPr>
          <w:sz w:val="22"/>
          <w:szCs w:val="22"/>
          <w:lang w:eastAsia="pl-PL"/>
        </w:rPr>
        <w:t>PN-64/B-10400 Urządzenia centralnego ogrzewania w budownictwie powszechnym.</w:t>
      </w:r>
    </w:p>
    <w:p w14:paraId="7F1E2057" w14:textId="77777777" w:rsidR="00C62939" w:rsidRDefault="00C62939" w:rsidP="00C62939">
      <w:pPr>
        <w:suppressAutoHyphens w:val="0"/>
        <w:autoSpaceDE w:val="0"/>
        <w:autoSpaceDN w:val="0"/>
        <w:adjustRightInd w:val="0"/>
        <w:jc w:val="both"/>
        <w:rPr>
          <w:sz w:val="20"/>
          <w:szCs w:val="20"/>
          <w:lang w:eastAsia="pl-PL"/>
        </w:rPr>
      </w:pPr>
      <w:r>
        <w:rPr>
          <w:sz w:val="22"/>
          <w:szCs w:val="22"/>
          <w:lang w:eastAsia="pl-PL"/>
        </w:rPr>
        <w:t>Wymagania i badania techniczne przy odbiorze.</w:t>
      </w:r>
    </w:p>
    <w:p w14:paraId="41CB974D" w14:textId="77777777" w:rsidR="00C62939" w:rsidRPr="00C62939" w:rsidRDefault="00C62939" w:rsidP="00861D01">
      <w:pPr>
        <w:suppressAutoHyphens w:val="0"/>
        <w:autoSpaceDE w:val="0"/>
        <w:autoSpaceDN w:val="0"/>
        <w:adjustRightInd w:val="0"/>
        <w:jc w:val="both"/>
        <w:rPr>
          <w:b/>
          <w:bCs/>
          <w:i/>
          <w:iCs/>
          <w:sz w:val="22"/>
          <w:szCs w:val="22"/>
          <w:lang w:eastAsia="pl-PL"/>
        </w:rPr>
      </w:pPr>
    </w:p>
    <w:p w14:paraId="3A783BD1"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319B8869"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36CCE290"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6D1C6D8D"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76A39FBF"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7E346762"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3B6F0453"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2D05C962"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520B7749" w14:textId="77777777" w:rsidR="00861D01" w:rsidRPr="00960E89" w:rsidRDefault="00861D01" w:rsidP="00861D01">
      <w:pPr>
        <w:suppressAutoHyphens w:val="0"/>
        <w:autoSpaceDE w:val="0"/>
        <w:autoSpaceDN w:val="0"/>
        <w:adjustRightInd w:val="0"/>
        <w:jc w:val="both"/>
        <w:rPr>
          <w:b/>
          <w:bCs/>
          <w:i/>
          <w:iCs/>
          <w:sz w:val="22"/>
          <w:szCs w:val="22"/>
          <w:lang w:val="de-DE" w:eastAsia="pl-PL"/>
        </w:rPr>
      </w:pPr>
    </w:p>
    <w:p w14:paraId="1CEC1EB0" w14:textId="77777777" w:rsidR="007F2DA3" w:rsidRPr="00960E89" w:rsidRDefault="007F2DA3" w:rsidP="000615CF">
      <w:pPr>
        <w:suppressAutoHyphens w:val="0"/>
        <w:autoSpaceDE w:val="0"/>
        <w:autoSpaceDN w:val="0"/>
        <w:adjustRightInd w:val="0"/>
        <w:jc w:val="both"/>
        <w:rPr>
          <w:b/>
          <w:bCs/>
          <w:sz w:val="22"/>
          <w:szCs w:val="22"/>
          <w:lang w:eastAsia="pl-PL"/>
        </w:rPr>
      </w:pPr>
    </w:p>
    <w:sectPr w:rsidR="007F2DA3" w:rsidRPr="00960E89" w:rsidSect="006A12F0">
      <w:footerReference w:type="default" r:id="rId8"/>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0484A" w14:textId="77777777" w:rsidR="006E005D" w:rsidRDefault="006E005D" w:rsidP="00351982">
      <w:r>
        <w:separator/>
      </w:r>
    </w:p>
  </w:endnote>
  <w:endnote w:type="continuationSeparator" w:id="0">
    <w:p w14:paraId="56714F3D" w14:textId="77777777" w:rsidR="006E005D" w:rsidRDefault="006E005D" w:rsidP="0035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panose1 w:val="020B0604020202020204"/>
    <w:charset w:val="02"/>
    <w:family w:val="auto"/>
    <w:pitch w:val="default"/>
  </w:font>
  <w:font w:name="Segoe UI">
    <w:panose1 w:val="020B0604020202020204"/>
    <w:charset w:val="EE"/>
    <w:family w:val="swiss"/>
    <w:pitch w:val="variable"/>
    <w:sig w:usb0="E5002EFF" w:usb1="C000E47F" w:usb2="00000029" w:usb3="00000000" w:csb0="000001FF" w:csb1="00000000"/>
  </w:font>
  <w:font w:name="TimesNewRoman">
    <w:altName w:val="MS Mincho"/>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8783"/>
      <w:docPartObj>
        <w:docPartGallery w:val="Page Numbers (Bottom of Page)"/>
        <w:docPartUnique/>
      </w:docPartObj>
    </w:sdtPr>
    <w:sdtEndPr/>
    <w:sdtContent>
      <w:p w14:paraId="04B38B4A" w14:textId="77777777" w:rsidR="00B20036" w:rsidRDefault="00B20036">
        <w:pPr>
          <w:pStyle w:val="Stopka"/>
          <w:jc w:val="right"/>
        </w:pPr>
        <w:r>
          <w:fldChar w:fldCharType="begin"/>
        </w:r>
        <w:r>
          <w:instrText xml:space="preserve"> PAGE   \* MERGEFORMAT </w:instrText>
        </w:r>
        <w:r>
          <w:fldChar w:fldCharType="separate"/>
        </w:r>
        <w:r>
          <w:rPr>
            <w:noProof/>
          </w:rPr>
          <w:t>24</w:t>
        </w:r>
        <w:r>
          <w:rPr>
            <w:noProof/>
          </w:rPr>
          <w:fldChar w:fldCharType="end"/>
        </w:r>
      </w:p>
    </w:sdtContent>
  </w:sdt>
  <w:p w14:paraId="76F355A5" w14:textId="77777777" w:rsidR="00B20036" w:rsidRDefault="00B200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E2F6F" w14:textId="77777777" w:rsidR="006E005D" w:rsidRDefault="006E005D" w:rsidP="00351982">
      <w:r>
        <w:separator/>
      </w:r>
    </w:p>
  </w:footnote>
  <w:footnote w:type="continuationSeparator" w:id="0">
    <w:p w14:paraId="107086E9" w14:textId="77777777" w:rsidR="006E005D" w:rsidRDefault="006E005D" w:rsidP="0035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0779"/>
    <w:multiLevelType w:val="hybridMultilevel"/>
    <w:tmpl w:val="AB9C1406"/>
    <w:name w:val="Outline"/>
    <w:lvl w:ilvl="0" w:tplc="25743CA8">
      <w:start w:val="2"/>
      <w:numFmt w:val="bullet"/>
      <w:lvlText w:val="-"/>
      <w:lvlJc w:val="left"/>
      <w:pPr>
        <w:tabs>
          <w:tab w:val="num" w:pos="170"/>
        </w:tabs>
        <w:ind w:left="170" w:firstLine="0"/>
      </w:pPr>
      <w:rPr>
        <w:rFonts w:ascii="Times New Roman" w:eastAsia="Times New Roman" w:hAnsi="Times New Roman" w:cs="Times New Roman" w:hint="default"/>
      </w:rPr>
    </w:lvl>
    <w:lvl w:ilvl="1" w:tplc="4402663E" w:tentative="1">
      <w:start w:val="1"/>
      <w:numFmt w:val="bullet"/>
      <w:lvlText w:val="o"/>
      <w:lvlJc w:val="left"/>
      <w:pPr>
        <w:tabs>
          <w:tab w:val="num" w:pos="1440"/>
        </w:tabs>
        <w:ind w:left="1440" w:hanging="360"/>
      </w:pPr>
      <w:rPr>
        <w:rFonts w:ascii="Courier New" w:hAnsi="Courier New" w:hint="default"/>
      </w:rPr>
    </w:lvl>
    <w:lvl w:ilvl="2" w:tplc="B9B62A46" w:tentative="1">
      <w:start w:val="1"/>
      <w:numFmt w:val="bullet"/>
      <w:lvlText w:val=""/>
      <w:lvlJc w:val="left"/>
      <w:pPr>
        <w:tabs>
          <w:tab w:val="num" w:pos="2160"/>
        </w:tabs>
        <w:ind w:left="2160" w:hanging="360"/>
      </w:pPr>
      <w:rPr>
        <w:rFonts w:ascii="Wingdings" w:hAnsi="Wingdings" w:hint="default"/>
      </w:rPr>
    </w:lvl>
    <w:lvl w:ilvl="3" w:tplc="276E2566" w:tentative="1">
      <w:start w:val="1"/>
      <w:numFmt w:val="bullet"/>
      <w:lvlText w:val=""/>
      <w:lvlJc w:val="left"/>
      <w:pPr>
        <w:tabs>
          <w:tab w:val="num" w:pos="2880"/>
        </w:tabs>
        <w:ind w:left="2880" w:hanging="360"/>
      </w:pPr>
      <w:rPr>
        <w:rFonts w:ascii="Symbol" w:hAnsi="Symbol" w:hint="default"/>
      </w:rPr>
    </w:lvl>
    <w:lvl w:ilvl="4" w:tplc="1108B35C" w:tentative="1">
      <w:start w:val="1"/>
      <w:numFmt w:val="bullet"/>
      <w:lvlText w:val="o"/>
      <w:lvlJc w:val="left"/>
      <w:pPr>
        <w:tabs>
          <w:tab w:val="num" w:pos="3600"/>
        </w:tabs>
        <w:ind w:left="3600" w:hanging="360"/>
      </w:pPr>
      <w:rPr>
        <w:rFonts w:ascii="Courier New" w:hAnsi="Courier New" w:hint="default"/>
      </w:rPr>
    </w:lvl>
    <w:lvl w:ilvl="5" w:tplc="5A165436" w:tentative="1">
      <w:start w:val="1"/>
      <w:numFmt w:val="bullet"/>
      <w:lvlText w:val=""/>
      <w:lvlJc w:val="left"/>
      <w:pPr>
        <w:tabs>
          <w:tab w:val="num" w:pos="4320"/>
        </w:tabs>
        <w:ind w:left="4320" w:hanging="360"/>
      </w:pPr>
      <w:rPr>
        <w:rFonts w:ascii="Wingdings" w:hAnsi="Wingdings" w:hint="default"/>
      </w:rPr>
    </w:lvl>
    <w:lvl w:ilvl="6" w:tplc="F990979E" w:tentative="1">
      <w:start w:val="1"/>
      <w:numFmt w:val="bullet"/>
      <w:lvlText w:val=""/>
      <w:lvlJc w:val="left"/>
      <w:pPr>
        <w:tabs>
          <w:tab w:val="num" w:pos="5040"/>
        </w:tabs>
        <w:ind w:left="5040" w:hanging="360"/>
      </w:pPr>
      <w:rPr>
        <w:rFonts w:ascii="Symbol" w:hAnsi="Symbol" w:hint="default"/>
      </w:rPr>
    </w:lvl>
    <w:lvl w:ilvl="7" w:tplc="F2789EA2" w:tentative="1">
      <w:start w:val="1"/>
      <w:numFmt w:val="bullet"/>
      <w:lvlText w:val="o"/>
      <w:lvlJc w:val="left"/>
      <w:pPr>
        <w:tabs>
          <w:tab w:val="num" w:pos="5760"/>
        </w:tabs>
        <w:ind w:left="5760" w:hanging="360"/>
      </w:pPr>
      <w:rPr>
        <w:rFonts w:ascii="Courier New" w:hAnsi="Courier New" w:hint="default"/>
      </w:rPr>
    </w:lvl>
    <w:lvl w:ilvl="8" w:tplc="5D6C7E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660AE"/>
    <w:multiLevelType w:val="hybridMultilevel"/>
    <w:tmpl w:val="9FBA2672"/>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25D4C"/>
    <w:multiLevelType w:val="hybridMultilevel"/>
    <w:tmpl w:val="FEC0D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0024F9"/>
    <w:multiLevelType w:val="hybridMultilevel"/>
    <w:tmpl w:val="42C88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C1E5C"/>
    <w:multiLevelType w:val="hybridMultilevel"/>
    <w:tmpl w:val="CCAA34C6"/>
    <w:lvl w:ilvl="0" w:tplc="3210DD96">
      <w:start w:val="2"/>
      <w:numFmt w:val="bullet"/>
      <w:lvlText w:val="-"/>
      <w:lvlJc w:val="left"/>
      <w:pPr>
        <w:tabs>
          <w:tab w:val="num" w:pos="170"/>
        </w:tabs>
        <w:ind w:left="170" w:firstLine="0"/>
      </w:pPr>
      <w:rPr>
        <w:rFonts w:ascii="Times New Roman" w:eastAsia="Times New Roman" w:hAnsi="Times New Roman" w:cs="Times New Roman" w:hint="default"/>
      </w:rPr>
    </w:lvl>
    <w:lvl w:ilvl="1" w:tplc="52666D8A" w:tentative="1">
      <w:start w:val="1"/>
      <w:numFmt w:val="bullet"/>
      <w:lvlText w:val="o"/>
      <w:lvlJc w:val="left"/>
      <w:pPr>
        <w:tabs>
          <w:tab w:val="num" w:pos="1440"/>
        </w:tabs>
        <w:ind w:left="1440" w:hanging="360"/>
      </w:pPr>
      <w:rPr>
        <w:rFonts w:ascii="Courier New" w:hAnsi="Courier New" w:hint="default"/>
      </w:rPr>
    </w:lvl>
    <w:lvl w:ilvl="2" w:tplc="D5E8A108" w:tentative="1">
      <w:start w:val="1"/>
      <w:numFmt w:val="bullet"/>
      <w:lvlText w:val=""/>
      <w:lvlJc w:val="left"/>
      <w:pPr>
        <w:tabs>
          <w:tab w:val="num" w:pos="2160"/>
        </w:tabs>
        <w:ind w:left="2160" w:hanging="360"/>
      </w:pPr>
      <w:rPr>
        <w:rFonts w:ascii="Wingdings" w:hAnsi="Wingdings" w:hint="default"/>
      </w:rPr>
    </w:lvl>
    <w:lvl w:ilvl="3" w:tplc="29120F54" w:tentative="1">
      <w:start w:val="1"/>
      <w:numFmt w:val="bullet"/>
      <w:lvlText w:val=""/>
      <w:lvlJc w:val="left"/>
      <w:pPr>
        <w:tabs>
          <w:tab w:val="num" w:pos="2880"/>
        </w:tabs>
        <w:ind w:left="2880" w:hanging="360"/>
      </w:pPr>
      <w:rPr>
        <w:rFonts w:ascii="Symbol" w:hAnsi="Symbol" w:hint="default"/>
      </w:rPr>
    </w:lvl>
    <w:lvl w:ilvl="4" w:tplc="74A6A3FA" w:tentative="1">
      <w:start w:val="1"/>
      <w:numFmt w:val="bullet"/>
      <w:lvlText w:val="o"/>
      <w:lvlJc w:val="left"/>
      <w:pPr>
        <w:tabs>
          <w:tab w:val="num" w:pos="3600"/>
        </w:tabs>
        <w:ind w:left="3600" w:hanging="360"/>
      </w:pPr>
      <w:rPr>
        <w:rFonts w:ascii="Courier New" w:hAnsi="Courier New" w:hint="default"/>
      </w:rPr>
    </w:lvl>
    <w:lvl w:ilvl="5" w:tplc="51C2E6D8" w:tentative="1">
      <w:start w:val="1"/>
      <w:numFmt w:val="bullet"/>
      <w:lvlText w:val=""/>
      <w:lvlJc w:val="left"/>
      <w:pPr>
        <w:tabs>
          <w:tab w:val="num" w:pos="4320"/>
        </w:tabs>
        <w:ind w:left="4320" w:hanging="360"/>
      </w:pPr>
      <w:rPr>
        <w:rFonts w:ascii="Wingdings" w:hAnsi="Wingdings" w:hint="default"/>
      </w:rPr>
    </w:lvl>
    <w:lvl w:ilvl="6" w:tplc="A7C6E28E" w:tentative="1">
      <w:start w:val="1"/>
      <w:numFmt w:val="bullet"/>
      <w:lvlText w:val=""/>
      <w:lvlJc w:val="left"/>
      <w:pPr>
        <w:tabs>
          <w:tab w:val="num" w:pos="5040"/>
        </w:tabs>
        <w:ind w:left="5040" w:hanging="360"/>
      </w:pPr>
      <w:rPr>
        <w:rFonts w:ascii="Symbol" w:hAnsi="Symbol" w:hint="default"/>
      </w:rPr>
    </w:lvl>
    <w:lvl w:ilvl="7" w:tplc="F53464D4" w:tentative="1">
      <w:start w:val="1"/>
      <w:numFmt w:val="bullet"/>
      <w:lvlText w:val="o"/>
      <w:lvlJc w:val="left"/>
      <w:pPr>
        <w:tabs>
          <w:tab w:val="num" w:pos="5760"/>
        </w:tabs>
        <w:ind w:left="5760" w:hanging="360"/>
      </w:pPr>
      <w:rPr>
        <w:rFonts w:ascii="Courier New" w:hAnsi="Courier New" w:hint="default"/>
      </w:rPr>
    </w:lvl>
    <w:lvl w:ilvl="8" w:tplc="A38A73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060A2"/>
    <w:multiLevelType w:val="hybridMultilevel"/>
    <w:tmpl w:val="254C5C8A"/>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C54C8F"/>
    <w:multiLevelType w:val="hybridMultilevel"/>
    <w:tmpl w:val="C49624E2"/>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52467"/>
    <w:multiLevelType w:val="hybridMultilevel"/>
    <w:tmpl w:val="D0D4F198"/>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791B78"/>
    <w:multiLevelType w:val="hybridMultilevel"/>
    <w:tmpl w:val="172A0D5C"/>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31D39"/>
    <w:multiLevelType w:val="hybridMultilevel"/>
    <w:tmpl w:val="065C466A"/>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5728E"/>
    <w:multiLevelType w:val="hybridMultilevel"/>
    <w:tmpl w:val="E0C22CFE"/>
    <w:lvl w:ilvl="0" w:tplc="7FBE0F50">
      <w:start w:val="1"/>
      <w:numFmt w:val="bullet"/>
      <w:lvlText w:val="-"/>
      <w:lvlJc w:val="left"/>
      <w:pPr>
        <w:tabs>
          <w:tab w:val="num" w:pos="1040"/>
        </w:tabs>
        <w:ind w:left="68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10645"/>
    <w:multiLevelType w:val="hybridMultilevel"/>
    <w:tmpl w:val="13248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8C1397"/>
    <w:multiLevelType w:val="hybridMultilevel"/>
    <w:tmpl w:val="25245764"/>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4963DF"/>
    <w:multiLevelType w:val="hybridMultilevel"/>
    <w:tmpl w:val="59FCA356"/>
    <w:lvl w:ilvl="0" w:tplc="8D20A19E">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5C6B7E"/>
    <w:multiLevelType w:val="hybridMultilevel"/>
    <w:tmpl w:val="17022A48"/>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483A10"/>
    <w:multiLevelType w:val="hybridMultilevel"/>
    <w:tmpl w:val="6DA275F8"/>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16" w15:restartNumberingAfterBreak="0">
    <w:nsid w:val="265F3126"/>
    <w:multiLevelType w:val="hybridMultilevel"/>
    <w:tmpl w:val="7FAC90E2"/>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280B25"/>
    <w:multiLevelType w:val="hybridMultilevel"/>
    <w:tmpl w:val="6E0E807C"/>
    <w:lvl w:ilvl="0" w:tplc="3816FF8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63322"/>
    <w:multiLevelType w:val="hybridMultilevel"/>
    <w:tmpl w:val="1D4A232C"/>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D1543B"/>
    <w:multiLevelType w:val="hybridMultilevel"/>
    <w:tmpl w:val="400A2894"/>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DA5CED"/>
    <w:multiLevelType w:val="hybridMultilevel"/>
    <w:tmpl w:val="F94676A0"/>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38592B"/>
    <w:multiLevelType w:val="hybridMultilevel"/>
    <w:tmpl w:val="1D4422FE"/>
    <w:lvl w:ilvl="0" w:tplc="7FBE0F50">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073953"/>
    <w:multiLevelType w:val="hybridMultilevel"/>
    <w:tmpl w:val="D962FE84"/>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2811A5"/>
    <w:multiLevelType w:val="hybridMultilevel"/>
    <w:tmpl w:val="11E28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2A3B9C"/>
    <w:multiLevelType w:val="hybridMultilevel"/>
    <w:tmpl w:val="5324E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050E1C"/>
    <w:multiLevelType w:val="hybridMultilevel"/>
    <w:tmpl w:val="05A8626A"/>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97794F"/>
    <w:multiLevelType w:val="hybridMultilevel"/>
    <w:tmpl w:val="4784221C"/>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7E03D50"/>
    <w:multiLevelType w:val="hybridMultilevel"/>
    <w:tmpl w:val="91AAB42C"/>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8A2341"/>
    <w:multiLevelType w:val="hybridMultilevel"/>
    <w:tmpl w:val="3DF43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1E0545"/>
    <w:multiLevelType w:val="hybridMultilevel"/>
    <w:tmpl w:val="E0E8BB06"/>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827A8B"/>
    <w:multiLevelType w:val="hybridMultilevel"/>
    <w:tmpl w:val="D7042B26"/>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46719D"/>
    <w:multiLevelType w:val="hybridMultilevel"/>
    <w:tmpl w:val="57303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DEC518E"/>
    <w:multiLevelType w:val="hybridMultilevel"/>
    <w:tmpl w:val="4B904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801E3A"/>
    <w:multiLevelType w:val="hybridMultilevel"/>
    <w:tmpl w:val="7992342C"/>
    <w:lvl w:ilvl="0" w:tplc="7FBE0F50">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7B1925"/>
    <w:multiLevelType w:val="hybridMultilevel"/>
    <w:tmpl w:val="8AD0AD50"/>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D26E7E"/>
    <w:multiLevelType w:val="hybridMultilevel"/>
    <w:tmpl w:val="3138A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8C5735"/>
    <w:multiLevelType w:val="hybridMultilevel"/>
    <w:tmpl w:val="916E909E"/>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182AAE"/>
    <w:multiLevelType w:val="hybridMultilevel"/>
    <w:tmpl w:val="718468E4"/>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9434A7"/>
    <w:multiLevelType w:val="multilevel"/>
    <w:tmpl w:val="544A29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9" w15:restartNumberingAfterBreak="0">
    <w:nsid w:val="54760D20"/>
    <w:multiLevelType w:val="hybridMultilevel"/>
    <w:tmpl w:val="DC262EDE"/>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732F2"/>
    <w:multiLevelType w:val="hybridMultilevel"/>
    <w:tmpl w:val="42E01578"/>
    <w:lvl w:ilvl="0" w:tplc="22825F9A">
      <w:start w:val="2"/>
      <w:numFmt w:val="bullet"/>
      <w:lvlText w:val="-"/>
      <w:lvlJc w:val="left"/>
      <w:pPr>
        <w:tabs>
          <w:tab w:val="num" w:pos="170"/>
        </w:tabs>
        <w:ind w:left="170" w:firstLine="0"/>
      </w:pPr>
      <w:rPr>
        <w:rFonts w:ascii="Times New Roman" w:eastAsia="Times New Roman" w:hAnsi="Times New Roman" w:cs="Times New Roman" w:hint="default"/>
      </w:rPr>
    </w:lvl>
    <w:lvl w:ilvl="1" w:tplc="FB6C24CC" w:tentative="1">
      <w:start w:val="1"/>
      <w:numFmt w:val="bullet"/>
      <w:lvlText w:val="o"/>
      <w:lvlJc w:val="left"/>
      <w:pPr>
        <w:tabs>
          <w:tab w:val="num" w:pos="1440"/>
        </w:tabs>
        <w:ind w:left="1440" w:hanging="360"/>
      </w:pPr>
      <w:rPr>
        <w:rFonts w:ascii="Courier New" w:hAnsi="Courier New" w:hint="default"/>
      </w:rPr>
    </w:lvl>
    <w:lvl w:ilvl="2" w:tplc="0A9EB0CE" w:tentative="1">
      <w:start w:val="1"/>
      <w:numFmt w:val="bullet"/>
      <w:lvlText w:val=""/>
      <w:lvlJc w:val="left"/>
      <w:pPr>
        <w:tabs>
          <w:tab w:val="num" w:pos="2160"/>
        </w:tabs>
        <w:ind w:left="2160" w:hanging="360"/>
      </w:pPr>
      <w:rPr>
        <w:rFonts w:ascii="Wingdings" w:hAnsi="Wingdings" w:hint="default"/>
      </w:rPr>
    </w:lvl>
    <w:lvl w:ilvl="3" w:tplc="3CACDEFC" w:tentative="1">
      <w:start w:val="1"/>
      <w:numFmt w:val="bullet"/>
      <w:lvlText w:val=""/>
      <w:lvlJc w:val="left"/>
      <w:pPr>
        <w:tabs>
          <w:tab w:val="num" w:pos="2880"/>
        </w:tabs>
        <w:ind w:left="2880" w:hanging="360"/>
      </w:pPr>
      <w:rPr>
        <w:rFonts w:ascii="Symbol" w:hAnsi="Symbol" w:hint="default"/>
      </w:rPr>
    </w:lvl>
    <w:lvl w:ilvl="4" w:tplc="F4ACF88A" w:tentative="1">
      <w:start w:val="1"/>
      <w:numFmt w:val="bullet"/>
      <w:lvlText w:val="o"/>
      <w:lvlJc w:val="left"/>
      <w:pPr>
        <w:tabs>
          <w:tab w:val="num" w:pos="3600"/>
        </w:tabs>
        <w:ind w:left="3600" w:hanging="360"/>
      </w:pPr>
      <w:rPr>
        <w:rFonts w:ascii="Courier New" w:hAnsi="Courier New" w:hint="default"/>
      </w:rPr>
    </w:lvl>
    <w:lvl w:ilvl="5" w:tplc="7916C794" w:tentative="1">
      <w:start w:val="1"/>
      <w:numFmt w:val="bullet"/>
      <w:lvlText w:val=""/>
      <w:lvlJc w:val="left"/>
      <w:pPr>
        <w:tabs>
          <w:tab w:val="num" w:pos="4320"/>
        </w:tabs>
        <w:ind w:left="4320" w:hanging="360"/>
      </w:pPr>
      <w:rPr>
        <w:rFonts w:ascii="Wingdings" w:hAnsi="Wingdings" w:hint="default"/>
      </w:rPr>
    </w:lvl>
    <w:lvl w:ilvl="6" w:tplc="2F16E3B4" w:tentative="1">
      <w:start w:val="1"/>
      <w:numFmt w:val="bullet"/>
      <w:lvlText w:val=""/>
      <w:lvlJc w:val="left"/>
      <w:pPr>
        <w:tabs>
          <w:tab w:val="num" w:pos="5040"/>
        </w:tabs>
        <w:ind w:left="5040" w:hanging="360"/>
      </w:pPr>
      <w:rPr>
        <w:rFonts w:ascii="Symbol" w:hAnsi="Symbol" w:hint="default"/>
      </w:rPr>
    </w:lvl>
    <w:lvl w:ilvl="7" w:tplc="EE2A59FC" w:tentative="1">
      <w:start w:val="1"/>
      <w:numFmt w:val="bullet"/>
      <w:lvlText w:val="o"/>
      <w:lvlJc w:val="left"/>
      <w:pPr>
        <w:tabs>
          <w:tab w:val="num" w:pos="5760"/>
        </w:tabs>
        <w:ind w:left="5760" w:hanging="360"/>
      </w:pPr>
      <w:rPr>
        <w:rFonts w:ascii="Courier New" w:hAnsi="Courier New" w:hint="default"/>
      </w:rPr>
    </w:lvl>
    <w:lvl w:ilvl="8" w:tplc="9A74D29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DD71ED"/>
    <w:multiLevelType w:val="hybridMultilevel"/>
    <w:tmpl w:val="B7C23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7051667"/>
    <w:multiLevelType w:val="hybridMultilevel"/>
    <w:tmpl w:val="41EE9A1C"/>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3C44AD"/>
    <w:multiLevelType w:val="hybridMultilevel"/>
    <w:tmpl w:val="3CDE8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E953D2B"/>
    <w:multiLevelType w:val="hybridMultilevel"/>
    <w:tmpl w:val="C88882D2"/>
    <w:lvl w:ilvl="0" w:tplc="04150001">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944612"/>
    <w:multiLevelType w:val="hybridMultilevel"/>
    <w:tmpl w:val="CFBCE366"/>
    <w:lvl w:ilvl="0" w:tplc="7FBE0F50">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20084F"/>
    <w:multiLevelType w:val="hybridMultilevel"/>
    <w:tmpl w:val="6B366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378377A"/>
    <w:multiLevelType w:val="hybridMultilevel"/>
    <w:tmpl w:val="0F5EFE2C"/>
    <w:lvl w:ilvl="0" w:tplc="1B7EFBD6">
      <w:start w:val="1"/>
      <w:numFmt w:val="bullet"/>
      <w:lvlText w:val="-"/>
      <w:lvlJc w:val="left"/>
      <w:pPr>
        <w:tabs>
          <w:tab w:val="num" w:pos="360"/>
        </w:tabs>
        <w:ind w:left="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8F17B6"/>
    <w:multiLevelType w:val="hybridMultilevel"/>
    <w:tmpl w:val="FE2EB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E56922"/>
    <w:multiLevelType w:val="hybridMultilevel"/>
    <w:tmpl w:val="05EA633C"/>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0D5A37"/>
    <w:multiLevelType w:val="hybridMultilevel"/>
    <w:tmpl w:val="8C5634D4"/>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C426B7"/>
    <w:multiLevelType w:val="hybridMultilevel"/>
    <w:tmpl w:val="D4069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355ED0"/>
    <w:multiLevelType w:val="hybridMultilevel"/>
    <w:tmpl w:val="D982107E"/>
    <w:lvl w:ilvl="0" w:tplc="0AE69B1A">
      <w:start w:val="2"/>
      <w:numFmt w:val="bullet"/>
      <w:lvlText w:val="-"/>
      <w:lvlJc w:val="left"/>
      <w:pPr>
        <w:ind w:left="749" w:hanging="360"/>
      </w:pPr>
      <w:rPr>
        <w:rFonts w:ascii="Times New Roman" w:eastAsia="Times New Roman" w:hAnsi="Times New Roman" w:cs="Times New Roman" w:hint="default"/>
        <w:color w:val="auto"/>
      </w:rPr>
    </w:lvl>
    <w:lvl w:ilvl="1" w:tplc="04150003" w:tentative="1">
      <w:start w:val="1"/>
      <w:numFmt w:val="bullet"/>
      <w:lvlText w:val="o"/>
      <w:lvlJc w:val="left"/>
      <w:pPr>
        <w:ind w:left="1469" w:hanging="360"/>
      </w:pPr>
      <w:rPr>
        <w:rFonts w:ascii="Courier New" w:hAnsi="Courier New" w:cs="Courier New" w:hint="default"/>
      </w:rPr>
    </w:lvl>
    <w:lvl w:ilvl="2" w:tplc="04150005" w:tentative="1">
      <w:start w:val="1"/>
      <w:numFmt w:val="bullet"/>
      <w:lvlText w:val=""/>
      <w:lvlJc w:val="left"/>
      <w:pPr>
        <w:ind w:left="2189" w:hanging="360"/>
      </w:pPr>
      <w:rPr>
        <w:rFonts w:ascii="Wingdings" w:hAnsi="Wingdings" w:hint="default"/>
      </w:rPr>
    </w:lvl>
    <w:lvl w:ilvl="3" w:tplc="04150001" w:tentative="1">
      <w:start w:val="1"/>
      <w:numFmt w:val="bullet"/>
      <w:lvlText w:val=""/>
      <w:lvlJc w:val="left"/>
      <w:pPr>
        <w:ind w:left="2909" w:hanging="360"/>
      </w:pPr>
      <w:rPr>
        <w:rFonts w:ascii="Symbol" w:hAnsi="Symbol" w:hint="default"/>
      </w:rPr>
    </w:lvl>
    <w:lvl w:ilvl="4" w:tplc="04150003" w:tentative="1">
      <w:start w:val="1"/>
      <w:numFmt w:val="bullet"/>
      <w:lvlText w:val="o"/>
      <w:lvlJc w:val="left"/>
      <w:pPr>
        <w:ind w:left="3629" w:hanging="360"/>
      </w:pPr>
      <w:rPr>
        <w:rFonts w:ascii="Courier New" w:hAnsi="Courier New" w:cs="Courier New" w:hint="default"/>
      </w:rPr>
    </w:lvl>
    <w:lvl w:ilvl="5" w:tplc="04150005" w:tentative="1">
      <w:start w:val="1"/>
      <w:numFmt w:val="bullet"/>
      <w:lvlText w:val=""/>
      <w:lvlJc w:val="left"/>
      <w:pPr>
        <w:ind w:left="4349" w:hanging="360"/>
      </w:pPr>
      <w:rPr>
        <w:rFonts w:ascii="Wingdings" w:hAnsi="Wingdings" w:hint="default"/>
      </w:rPr>
    </w:lvl>
    <w:lvl w:ilvl="6" w:tplc="04150001" w:tentative="1">
      <w:start w:val="1"/>
      <w:numFmt w:val="bullet"/>
      <w:lvlText w:val=""/>
      <w:lvlJc w:val="left"/>
      <w:pPr>
        <w:ind w:left="5069" w:hanging="360"/>
      </w:pPr>
      <w:rPr>
        <w:rFonts w:ascii="Symbol" w:hAnsi="Symbol" w:hint="default"/>
      </w:rPr>
    </w:lvl>
    <w:lvl w:ilvl="7" w:tplc="04150003" w:tentative="1">
      <w:start w:val="1"/>
      <w:numFmt w:val="bullet"/>
      <w:lvlText w:val="o"/>
      <w:lvlJc w:val="left"/>
      <w:pPr>
        <w:ind w:left="5789" w:hanging="360"/>
      </w:pPr>
      <w:rPr>
        <w:rFonts w:ascii="Courier New" w:hAnsi="Courier New" w:cs="Courier New" w:hint="default"/>
      </w:rPr>
    </w:lvl>
    <w:lvl w:ilvl="8" w:tplc="04150005" w:tentative="1">
      <w:start w:val="1"/>
      <w:numFmt w:val="bullet"/>
      <w:lvlText w:val=""/>
      <w:lvlJc w:val="left"/>
      <w:pPr>
        <w:ind w:left="6509" w:hanging="360"/>
      </w:pPr>
      <w:rPr>
        <w:rFonts w:ascii="Wingdings" w:hAnsi="Wingdings" w:hint="default"/>
      </w:rPr>
    </w:lvl>
  </w:abstractNum>
  <w:abstractNum w:abstractNumId="53" w15:restartNumberingAfterBreak="0">
    <w:nsid w:val="731F2AFF"/>
    <w:multiLevelType w:val="hybridMultilevel"/>
    <w:tmpl w:val="9222B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4397747"/>
    <w:multiLevelType w:val="hybridMultilevel"/>
    <w:tmpl w:val="B1ACBCCA"/>
    <w:lvl w:ilvl="0" w:tplc="EDE8711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57736D0"/>
    <w:multiLevelType w:val="hybridMultilevel"/>
    <w:tmpl w:val="C668F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85405D"/>
    <w:multiLevelType w:val="hybridMultilevel"/>
    <w:tmpl w:val="35F69766"/>
    <w:lvl w:ilvl="0" w:tplc="A44C9C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736206A"/>
    <w:multiLevelType w:val="hybridMultilevel"/>
    <w:tmpl w:val="8C4EF4BE"/>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7DD396D"/>
    <w:multiLevelType w:val="hybridMultilevel"/>
    <w:tmpl w:val="7E3056E6"/>
    <w:lvl w:ilvl="0" w:tplc="1B7EFBD6">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8D7CA4"/>
    <w:multiLevelType w:val="hybridMultilevel"/>
    <w:tmpl w:val="EAD242BA"/>
    <w:lvl w:ilvl="0" w:tplc="7FBE0F5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3A7998"/>
    <w:multiLevelType w:val="hybridMultilevel"/>
    <w:tmpl w:val="4330E91A"/>
    <w:lvl w:ilvl="0" w:tplc="D806D8DC">
      <w:start w:val="2"/>
      <w:numFmt w:val="bullet"/>
      <w:lvlText w:val="-"/>
      <w:lvlJc w:val="left"/>
      <w:pPr>
        <w:tabs>
          <w:tab w:val="num" w:pos="170"/>
        </w:tabs>
        <w:ind w:left="170" w:firstLine="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8E0E21"/>
    <w:multiLevelType w:val="hybridMultilevel"/>
    <w:tmpl w:val="E770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C89633A"/>
    <w:multiLevelType w:val="hybridMultilevel"/>
    <w:tmpl w:val="F5429AE8"/>
    <w:lvl w:ilvl="0" w:tplc="3210DD96">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ED1B38"/>
    <w:multiLevelType w:val="hybridMultilevel"/>
    <w:tmpl w:val="A0848BE0"/>
    <w:lvl w:ilvl="0" w:tplc="0AE69B1A">
      <w:start w:val="2"/>
      <w:numFmt w:val="bullet"/>
      <w:lvlText w:val="-"/>
      <w:lvlJc w:val="left"/>
      <w:pPr>
        <w:ind w:left="720" w:hanging="360"/>
      </w:pPr>
      <w:rPr>
        <w:rFonts w:ascii="Times New Roman" w:eastAsia="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4"/>
  </w:num>
  <w:num w:numId="4">
    <w:abstractNumId w:val="8"/>
  </w:num>
  <w:num w:numId="5">
    <w:abstractNumId w:val="21"/>
  </w:num>
  <w:num w:numId="6">
    <w:abstractNumId w:val="59"/>
  </w:num>
  <w:num w:numId="7">
    <w:abstractNumId w:val="49"/>
  </w:num>
  <w:num w:numId="8">
    <w:abstractNumId w:val="60"/>
  </w:num>
  <w:num w:numId="9">
    <w:abstractNumId w:val="13"/>
  </w:num>
  <w:num w:numId="10">
    <w:abstractNumId w:val="36"/>
  </w:num>
  <w:num w:numId="11">
    <w:abstractNumId w:val="22"/>
  </w:num>
  <w:num w:numId="12">
    <w:abstractNumId w:val="50"/>
  </w:num>
  <w:num w:numId="13">
    <w:abstractNumId w:val="58"/>
  </w:num>
  <w:num w:numId="14">
    <w:abstractNumId w:val="17"/>
  </w:num>
  <w:num w:numId="15">
    <w:abstractNumId w:val="10"/>
  </w:num>
  <w:num w:numId="16">
    <w:abstractNumId w:val="47"/>
  </w:num>
  <w:num w:numId="17">
    <w:abstractNumId w:val="33"/>
  </w:num>
  <w:num w:numId="18">
    <w:abstractNumId w:val="44"/>
  </w:num>
  <w:num w:numId="19">
    <w:abstractNumId w:val="38"/>
  </w:num>
  <w:num w:numId="20">
    <w:abstractNumId w:val="27"/>
  </w:num>
  <w:num w:numId="21">
    <w:abstractNumId w:val="14"/>
  </w:num>
  <w:num w:numId="22">
    <w:abstractNumId w:val="37"/>
  </w:num>
  <w:num w:numId="23">
    <w:abstractNumId w:val="29"/>
  </w:num>
  <w:num w:numId="24">
    <w:abstractNumId w:val="56"/>
  </w:num>
  <w:num w:numId="25">
    <w:abstractNumId w:val="6"/>
  </w:num>
  <w:num w:numId="26">
    <w:abstractNumId w:val="34"/>
  </w:num>
  <w:num w:numId="27">
    <w:abstractNumId w:val="12"/>
  </w:num>
  <w:num w:numId="28">
    <w:abstractNumId w:val="7"/>
  </w:num>
  <w:num w:numId="29">
    <w:abstractNumId w:val="62"/>
  </w:num>
  <w:num w:numId="30">
    <w:abstractNumId w:val="26"/>
  </w:num>
  <w:num w:numId="31">
    <w:abstractNumId w:val="39"/>
  </w:num>
  <w:num w:numId="32">
    <w:abstractNumId w:val="18"/>
  </w:num>
  <w:num w:numId="33">
    <w:abstractNumId w:val="5"/>
  </w:num>
  <w:num w:numId="34">
    <w:abstractNumId w:val="42"/>
  </w:num>
  <w:num w:numId="35">
    <w:abstractNumId w:val="20"/>
  </w:num>
  <w:num w:numId="36">
    <w:abstractNumId w:val="63"/>
  </w:num>
  <w:num w:numId="37">
    <w:abstractNumId w:val="19"/>
  </w:num>
  <w:num w:numId="38">
    <w:abstractNumId w:val="52"/>
  </w:num>
  <w:num w:numId="39">
    <w:abstractNumId w:val="57"/>
  </w:num>
  <w:num w:numId="40">
    <w:abstractNumId w:val="41"/>
  </w:num>
  <w:num w:numId="41">
    <w:abstractNumId w:val="51"/>
  </w:num>
  <w:num w:numId="42">
    <w:abstractNumId w:val="35"/>
  </w:num>
  <w:num w:numId="43">
    <w:abstractNumId w:val="3"/>
  </w:num>
  <w:num w:numId="44">
    <w:abstractNumId w:val="43"/>
  </w:num>
  <w:num w:numId="45">
    <w:abstractNumId w:val="23"/>
  </w:num>
  <w:num w:numId="46">
    <w:abstractNumId w:val="32"/>
  </w:num>
  <w:num w:numId="47">
    <w:abstractNumId w:val="53"/>
  </w:num>
  <w:num w:numId="48">
    <w:abstractNumId w:val="9"/>
  </w:num>
  <w:num w:numId="49">
    <w:abstractNumId w:val="30"/>
  </w:num>
  <w:num w:numId="50">
    <w:abstractNumId w:val="11"/>
  </w:num>
  <w:num w:numId="51">
    <w:abstractNumId w:val="54"/>
  </w:num>
  <w:num w:numId="52">
    <w:abstractNumId w:val="25"/>
  </w:num>
  <w:num w:numId="53">
    <w:abstractNumId w:val="1"/>
  </w:num>
  <w:num w:numId="54">
    <w:abstractNumId w:val="16"/>
  </w:num>
  <w:num w:numId="55">
    <w:abstractNumId w:val="45"/>
  </w:num>
  <w:num w:numId="56">
    <w:abstractNumId w:val="31"/>
  </w:num>
  <w:num w:numId="57">
    <w:abstractNumId w:val="55"/>
  </w:num>
  <w:num w:numId="58">
    <w:abstractNumId w:val="15"/>
  </w:num>
  <w:num w:numId="59">
    <w:abstractNumId w:val="46"/>
  </w:num>
  <w:num w:numId="60">
    <w:abstractNumId w:val="28"/>
  </w:num>
  <w:num w:numId="61">
    <w:abstractNumId w:val="2"/>
  </w:num>
  <w:num w:numId="62">
    <w:abstractNumId w:val="61"/>
  </w:num>
  <w:num w:numId="63">
    <w:abstractNumId w:val="24"/>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97"/>
    <w:rsid w:val="000156DB"/>
    <w:rsid w:val="00055FF8"/>
    <w:rsid w:val="000615CF"/>
    <w:rsid w:val="00074545"/>
    <w:rsid w:val="000763C0"/>
    <w:rsid w:val="0009365F"/>
    <w:rsid w:val="000A2614"/>
    <w:rsid w:val="000A4CB1"/>
    <w:rsid w:val="000A6801"/>
    <w:rsid w:val="000B1F84"/>
    <w:rsid w:val="000B779D"/>
    <w:rsid w:val="000C0F0F"/>
    <w:rsid w:val="000D307A"/>
    <w:rsid w:val="000E37FD"/>
    <w:rsid w:val="000F0700"/>
    <w:rsid w:val="000F3514"/>
    <w:rsid w:val="000F7CB1"/>
    <w:rsid w:val="001025AC"/>
    <w:rsid w:val="001208AB"/>
    <w:rsid w:val="001377FC"/>
    <w:rsid w:val="00145117"/>
    <w:rsid w:val="00167BFC"/>
    <w:rsid w:val="00172A2E"/>
    <w:rsid w:val="0017398A"/>
    <w:rsid w:val="001A4EF9"/>
    <w:rsid w:val="001A7EBC"/>
    <w:rsid w:val="001B1305"/>
    <w:rsid w:val="001C094D"/>
    <w:rsid w:val="001D1289"/>
    <w:rsid w:val="001D475F"/>
    <w:rsid w:val="001E25F4"/>
    <w:rsid w:val="001E4332"/>
    <w:rsid w:val="001E4818"/>
    <w:rsid w:val="00200A47"/>
    <w:rsid w:val="00214EE6"/>
    <w:rsid w:val="00217E91"/>
    <w:rsid w:val="0022348E"/>
    <w:rsid w:val="00225514"/>
    <w:rsid w:val="00226E0D"/>
    <w:rsid w:val="002274DE"/>
    <w:rsid w:val="00236E9B"/>
    <w:rsid w:val="002533C0"/>
    <w:rsid w:val="0026032F"/>
    <w:rsid w:val="0027292E"/>
    <w:rsid w:val="002838CB"/>
    <w:rsid w:val="00285AB5"/>
    <w:rsid w:val="002A414F"/>
    <w:rsid w:val="002A5EE5"/>
    <w:rsid w:val="002A6078"/>
    <w:rsid w:val="002A7ED8"/>
    <w:rsid w:val="002B5928"/>
    <w:rsid w:val="002C1D7F"/>
    <w:rsid w:val="002C53A6"/>
    <w:rsid w:val="00324600"/>
    <w:rsid w:val="00327287"/>
    <w:rsid w:val="0034010A"/>
    <w:rsid w:val="00341A1E"/>
    <w:rsid w:val="003470A8"/>
    <w:rsid w:val="00351982"/>
    <w:rsid w:val="00352C8A"/>
    <w:rsid w:val="003560AE"/>
    <w:rsid w:val="00361376"/>
    <w:rsid w:val="00363070"/>
    <w:rsid w:val="00370D33"/>
    <w:rsid w:val="003746FB"/>
    <w:rsid w:val="00381138"/>
    <w:rsid w:val="00390189"/>
    <w:rsid w:val="0039242D"/>
    <w:rsid w:val="003A2BF2"/>
    <w:rsid w:val="003A348F"/>
    <w:rsid w:val="003B2B71"/>
    <w:rsid w:val="003C1EF3"/>
    <w:rsid w:val="003C30D6"/>
    <w:rsid w:val="003D21DF"/>
    <w:rsid w:val="003E7A1C"/>
    <w:rsid w:val="00406403"/>
    <w:rsid w:val="004116A9"/>
    <w:rsid w:val="00447333"/>
    <w:rsid w:val="004503BE"/>
    <w:rsid w:val="00453613"/>
    <w:rsid w:val="004538FA"/>
    <w:rsid w:val="004539A1"/>
    <w:rsid w:val="00461955"/>
    <w:rsid w:val="00461C49"/>
    <w:rsid w:val="00466704"/>
    <w:rsid w:val="00477D70"/>
    <w:rsid w:val="004838EA"/>
    <w:rsid w:val="004B3BE7"/>
    <w:rsid w:val="004C5073"/>
    <w:rsid w:val="004C551D"/>
    <w:rsid w:val="004C5EAA"/>
    <w:rsid w:val="004C71E7"/>
    <w:rsid w:val="004E7CAB"/>
    <w:rsid w:val="005120CD"/>
    <w:rsid w:val="005173B2"/>
    <w:rsid w:val="005503CC"/>
    <w:rsid w:val="00566B89"/>
    <w:rsid w:val="00570246"/>
    <w:rsid w:val="005846E1"/>
    <w:rsid w:val="00597D60"/>
    <w:rsid w:val="005A3EBC"/>
    <w:rsid w:val="005B7EAC"/>
    <w:rsid w:val="005D3EED"/>
    <w:rsid w:val="005E7804"/>
    <w:rsid w:val="00607A1D"/>
    <w:rsid w:val="006106A4"/>
    <w:rsid w:val="00612758"/>
    <w:rsid w:val="00621461"/>
    <w:rsid w:val="00622905"/>
    <w:rsid w:val="006365AE"/>
    <w:rsid w:val="0064231A"/>
    <w:rsid w:val="0064725C"/>
    <w:rsid w:val="006474C1"/>
    <w:rsid w:val="006647CB"/>
    <w:rsid w:val="00667E47"/>
    <w:rsid w:val="006741F0"/>
    <w:rsid w:val="00676581"/>
    <w:rsid w:val="006A12F0"/>
    <w:rsid w:val="006A6F62"/>
    <w:rsid w:val="006B5356"/>
    <w:rsid w:val="006C3A98"/>
    <w:rsid w:val="006C6331"/>
    <w:rsid w:val="006E005D"/>
    <w:rsid w:val="006E43B7"/>
    <w:rsid w:val="006E5130"/>
    <w:rsid w:val="0073236D"/>
    <w:rsid w:val="00733096"/>
    <w:rsid w:val="00736351"/>
    <w:rsid w:val="00740D12"/>
    <w:rsid w:val="00746B1C"/>
    <w:rsid w:val="00780704"/>
    <w:rsid w:val="007874F6"/>
    <w:rsid w:val="007C0DBA"/>
    <w:rsid w:val="007C4983"/>
    <w:rsid w:val="007C4E49"/>
    <w:rsid w:val="007C7487"/>
    <w:rsid w:val="007D0842"/>
    <w:rsid w:val="007D0DE5"/>
    <w:rsid w:val="007E1B29"/>
    <w:rsid w:val="007E6CEC"/>
    <w:rsid w:val="007F2DA3"/>
    <w:rsid w:val="00807BED"/>
    <w:rsid w:val="00810AEF"/>
    <w:rsid w:val="00813D24"/>
    <w:rsid w:val="008166EA"/>
    <w:rsid w:val="00841A69"/>
    <w:rsid w:val="00843A3A"/>
    <w:rsid w:val="00854EBC"/>
    <w:rsid w:val="00860F45"/>
    <w:rsid w:val="00861D01"/>
    <w:rsid w:val="00862E65"/>
    <w:rsid w:val="00862FF0"/>
    <w:rsid w:val="0086542D"/>
    <w:rsid w:val="00865D0B"/>
    <w:rsid w:val="00872673"/>
    <w:rsid w:val="00873DC6"/>
    <w:rsid w:val="0088792D"/>
    <w:rsid w:val="008901E7"/>
    <w:rsid w:val="008902FD"/>
    <w:rsid w:val="00897A06"/>
    <w:rsid w:val="008A57BF"/>
    <w:rsid w:val="008A756C"/>
    <w:rsid w:val="008B5C2F"/>
    <w:rsid w:val="008B751C"/>
    <w:rsid w:val="008D23B6"/>
    <w:rsid w:val="008E0556"/>
    <w:rsid w:val="008F46E6"/>
    <w:rsid w:val="0090001E"/>
    <w:rsid w:val="00900D0E"/>
    <w:rsid w:val="00901BAD"/>
    <w:rsid w:val="009263CA"/>
    <w:rsid w:val="009335ED"/>
    <w:rsid w:val="009340D0"/>
    <w:rsid w:val="0095096D"/>
    <w:rsid w:val="00954F00"/>
    <w:rsid w:val="00960E89"/>
    <w:rsid w:val="00967720"/>
    <w:rsid w:val="0097400C"/>
    <w:rsid w:val="00980C7C"/>
    <w:rsid w:val="009845BE"/>
    <w:rsid w:val="009B2B74"/>
    <w:rsid w:val="009C419E"/>
    <w:rsid w:val="009C5157"/>
    <w:rsid w:val="009F2432"/>
    <w:rsid w:val="00A000B9"/>
    <w:rsid w:val="00A00338"/>
    <w:rsid w:val="00A125D3"/>
    <w:rsid w:val="00A147BE"/>
    <w:rsid w:val="00A22EF8"/>
    <w:rsid w:val="00A64EE8"/>
    <w:rsid w:val="00A66CE6"/>
    <w:rsid w:val="00A725EE"/>
    <w:rsid w:val="00A87014"/>
    <w:rsid w:val="00A91929"/>
    <w:rsid w:val="00AA4D97"/>
    <w:rsid w:val="00AC441F"/>
    <w:rsid w:val="00AD4526"/>
    <w:rsid w:val="00AF31D1"/>
    <w:rsid w:val="00AF46C2"/>
    <w:rsid w:val="00B20036"/>
    <w:rsid w:val="00B22955"/>
    <w:rsid w:val="00B4302D"/>
    <w:rsid w:val="00B56B9C"/>
    <w:rsid w:val="00B63734"/>
    <w:rsid w:val="00B7788E"/>
    <w:rsid w:val="00B870B0"/>
    <w:rsid w:val="00BB0BC6"/>
    <w:rsid w:val="00BC43D9"/>
    <w:rsid w:val="00BD7F38"/>
    <w:rsid w:val="00BE3484"/>
    <w:rsid w:val="00BE6F54"/>
    <w:rsid w:val="00BF41FD"/>
    <w:rsid w:val="00BF600B"/>
    <w:rsid w:val="00C03A27"/>
    <w:rsid w:val="00C17AB1"/>
    <w:rsid w:val="00C355FA"/>
    <w:rsid w:val="00C369FF"/>
    <w:rsid w:val="00C4127F"/>
    <w:rsid w:val="00C425EB"/>
    <w:rsid w:val="00C62939"/>
    <w:rsid w:val="00C64715"/>
    <w:rsid w:val="00C77FAD"/>
    <w:rsid w:val="00C90075"/>
    <w:rsid w:val="00C9060F"/>
    <w:rsid w:val="00CA35F9"/>
    <w:rsid w:val="00CC1A66"/>
    <w:rsid w:val="00CC2171"/>
    <w:rsid w:val="00CC3E1A"/>
    <w:rsid w:val="00CF0B2E"/>
    <w:rsid w:val="00CF2A2F"/>
    <w:rsid w:val="00D0155A"/>
    <w:rsid w:val="00D1683C"/>
    <w:rsid w:val="00D20BAE"/>
    <w:rsid w:val="00D25024"/>
    <w:rsid w:val="00D323B1"/>
    <w:rsid w:val="00D47708"/>
    <w:rsid w:val="00D5728C"/>
    <w:rsid w:val="00D63D68"/>
    <w:rsid w:val="00D83AC4"/>
    <w:rsid w:val="00D95177"/>
    <w:rsid w:val="00DA0DCE"/>
    <w:rsid w:val="00DA61C8"/>
    <w:rsid w:val="00DA6633"/>
    <w:rsid w:val="00DA67E2"/>
    <w:rsid w:val="00DC503E"/>
    <w:rsid w:val="00DC6416"/>
    <w:rsid w:val="00DD72F0"/>
    <w:rsid w:val="00E020E6"/>
    <w:rsid w:val="00E0300C"/>
    <w:rsid w:val="00E04E41"/>
    <w:rsid w:val="00E07344"/>
    <w:rsid w:val="00E114C1"/>
    <w:rsid w:val="00E3048F"/>
    <w:rsid w:val="00E3215A"/>
    <w:rsid w:val="00E376E0"/>
    <w:rsid w:val="00E420FF"/>
    <w:rsid w:val="00E56461"/>
    <w:rsid w:val="00E667AA"/>
    <w:rsid w:val="00E67EEA"/>
    <w:rsid w:val="00E74C66"/>
    <w:rsid w:val="00E95A66"/>
    <w:rsid w:val="00E96EF7"/>
    <w:rsid w:val="00EA1718"/>
    <w:rsid w:val="00EB10B8"/>
    <w:rsid w:val="00EB1726"/>
    <w:rsid w:val="00EB25F9"/>
    <w:rsid w:val="00EB7EB8"/>
    <w:rsid w:val="00EC5ADB"/>
    <w:rsid w:val="00ED2C28"/>
    <w:rsid w:val="00EF0076"/>
    <w:rsid w:val="00EF01AB"/>
    <w:rsid w:val="00EF3179"/>
    <w:rsid w:val="00F16EED"/>
    <w:rsid w:val="00F3725E"/>
    <w:rsid w:val="00F42836"/>
    <w:rsid w:val="00F47890"/>
    <w:rsid w:val="00F6020E"/>
    <w:rsid w:val="00F66792"/>
    <w:rsid w:val="00F75DBF"/>
    <w:rsid w:val="00F82F44"/>
    <w:rsid w:val="00F85451"/>
    <w:rsid w:val="00F85ABA"/>
    <w:rsid w:val="00FA6373"/>
    <w:rsid w:val="00FA63D4"/>
    <w:rsid w:val="00FB4280"/>
    <w:rsid w:val="00FD19FA"/>
    <w:rsid w:val="00FD680E"/>
    <w:rsid w:val="00FF1373"/>
    <w:rsid w:val="00FF1497"/>
    <w:rsid w:val="00FF2119"/>
    <w:rsid w:val="00FF4ACE"/>
    <w:rsid w:val="00FF6F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0E2FA"/>
  <w15:docId w15:val="{62EA0E55-E4B0-413B-A720-7F1C68A3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D97"/>
    <w:pPr>
      <w:suppressAutoHyphens/>
    </w:pPr>
    <w:rPr>
      <w:rFonts w:ascii="Times New Roman" w:eastAsia="Times New Roman" w:hAnsi="Times New Roman"/>
      <w:sz w:val="24"/>
      <w:szCs w:val="24"/>
      <w:lang w:eastAsia="ar-SA"/>
    </w:rPr>
  </w:style>
  <w:style w:type="paragraph" w:styleId="Nagwek1">
    <w:name w:val="heading 1"/>
    <w:basedOn w:val="Normalny"/>
    <w:next w:val="Normalny"/>
    <w:link w:val="Nagwek1Znak"/>
    <w:qFormat/>
    <w:rsid w:val="007F2DA3"/>
    <w:pPr>
      <w:keepNext/>
      <w:tabs>
        <w:tab w:val="num" w:pos="0"/>
      </w:tabs>
      <w:outlineLvl w:val="0"/>
    </w:pPr>
    <w:rPr>
      <w:b/>
      <w:bCs/>
    </w:rPr>
  </w:style>
  <w:style w:type="paragraph" w:styleId="Nagwek2">
    <w:name w:val="heading 2"/>
    <w:basedOn w:val="Normalny"/>
    <w:next w:val="Normalny"/>
    <w:link w:val="Nagwek2Znak"/>
    <w:qFormat/>
    <w:rsid w:val="00612758"/>
    <w:pPr>
      <w:keepNext/>
      <w:suppressAutoHyphens w:val="0"/>
      <w:outlineLvl w:val="1"/>
    </w:pPr>
    <w:rPr>
      <w:b/>
      <w:bCs/>
      <w:sz w:val="32"/>
      <w:lang w:eastAsia="pl-PL"/>
    </w:rPr>
  </w:style>
  <w:style w:type="paragraph" w:styleId="Nagwek3">
    <w:name w:val="heading 3"/>
    <w:basedOn w:val="Normalny"/>
    <w:next w:val="Normalny"/>
    <w:link w:val="Nagwek3Znak"/>
    <w:qFormat/>
    <w:rsid w:val="007F2DA3"/>
    <w:pPr>
      <w:keepNext/>
      <w:tabs>
        <w:tab w:val="num" w:pos="0"/>
      </w:tabs>
      <w:ind w:left="708"/>
      <w:outlineLvl w:val="2"/>
    </w:pPr>
    <w:rPr>
      <w:rFonts w:ascii="Arial" w:hAnsi="Arial" w:cs="Arial"/>
      <w:b/>
      <w:bCs/>
      <w:sz w:val="22"/>
      <w:u w:val="single"/>
    </w:rPr>
  </w:style>
  <w:style w:type="paragraph" w:styleId="Nagwek4">
    <w:name w:val="heading 4"/>
    <w:basedOn w:val="Normalny"/>
    <w:next w:val="Normalny"/>
    <w:link w:val="Nagwek4Znak"/>
    <w:qFormat/>
    <w:rsid w:val="00612758"/>
    <w:pPr>
      <w:keepNext/>
      <w:suppressAutoHyphens w:val="0"/>
      <w:outlineLvl w:val="3"/>
    </w:pPr>
    <w:rPr>
      <w:sz w:val="32"/>
      <w:lang w:eastAsia="pl-PL"/>
    </w:rPr>
  </w:style>
  <w:style w:type="paragraph" w:styleId="Nagwek5">
    <w:name w:val="heading 5"/>
    <w:basedOn w:val="Normalny"/>
    <w:next w:val="Normalny"/>
    <w:link w:val="Nagwek5Znak"/>
    <w:qFormat/>
    <w:rsid w:val="007F2DA3"/>
    <w:pPr>
      <w:keepNext/>
      <w:tabs>
        <w:tab w:val="num" w:pos="0"/>
      </w:tabs>
      <w:ind w:left="708"/>
      <w:jc w:val="center"/>
      <w:outlineLvl w:val="4"/>
    </w:pPr>
    <w:rPr>
      <w:rFonts w:ascii="Arial" w:hAnsi="Arial" w:cs="Arial"/>
      <w:b/>
      <w:bCs/>
      <w:sz w:val="22"/>
    </w:rPr>
  </w:style>
  <w:style w:type="paragraph" w:styleId="Nagwek6">
    <w:name w:val="heading 6"/>
    <w:basedOn w:val="Normalny"/>
    <w:next w:val="Normalny"/>
    <w:link w:val="Nagwek6Znak"/>
    <w:qFormat/>
    <w:rsid w:val="007F2DA3"/>
    <w:pPr>
      <w:keepNext/>
      <w:tabs>
        <w:tab w:val="num" w:pos="0"/>
      </w:tabs>
      <w:ind w:left="5760"/>
      <w:outlineLvl w:val="5"/>
    </w:pPr>
    <w:rPr>
      <w:rFonts w:ascii="Arial" w:hAnsi="Arial" w:cs="Arial"/>
      <w:b/>
      <w:bCs/>
      <w:sz w:val="22"/>
    </w:rPr>
  </w:style>
  <w:style w:type="paragraph" w:styleId="Nagwek7">
    <w:name w:val="heading 7"/>
    <w:basedOn w:val="Normalny"/>
    <w:next w:val="Normalny"/>
    <w:link w:val="Nagwek7Znak"/>
    <w:unhideWhenUsed/>
    <w:qFormat/>
    <w:rsid w:val="007F2DA3"/>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qFormat/>
    <w:rsid w:val="007F2DA3"/>
    <w:pPr>
      <w:keepNext/>
      <w:tabs>
        <w:tab w:val="num" w:pos="0"/>
      </w:tabs>
      <w:ind w:left="5220"/>
      <w:outlineLvl w:val="7"/>
    </w:pPr>
    <w:rPr>
      <w:rFonts w:ascii="Arial" w:hAnsi="Arial" w:cs="Arial"/>
      <w:b/>
      <w:bCs/>
      <w:sz w:val="20"/>
    </w:rPr>
  </w:style>
  <w:style w:type="paragraph" w:styleId="Nagwek9">
    <w:name w:val="heading 9"/>
    <w:basedOn w:val="Normalny"/>
    <w:next w:val="Normalny"/>
    <w:link w:val="Nagwek9Znak"/>
    <w:qFormat/>
    <w:rsid w:val="007F2DA3"/>
    <w:pPr>
      <w:keepNext/>
      <w:tabs>
        <w:tab w:val="num" w:pos="0"/>
      </w:tabs>
      <w:spacing w:line="480" w:lineRule="auto"/>
      <w:ind w:left="5220"/>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A4D97"/>
    <w:pPr>
      <w:spacing w:line="480" w:lineRule="auto"/>
    </w:pPr>
    <w:rPr>
      <w:rFonts w:ascii="Arial" w:hAnsi="Arial" w:cs="Arial"/>
      <w:sz w:val="22"/>
    </w:rPr>
  </w:style>
  <w:style w:type="character" w:customStyle="1" w:styleId="TekstpodstawowyZnak">
    <w:name w:val="Tekst podstawowy Znak"/>
    <w:basedOn w:val="Domylnaczcionkaakapitu"/>
    <w:link w:val="Tekstpodstawowy"/>
    <w:rsid w:val="00AA4D97"/>
    <w:rPr>
      <w:rFonts w:ascii="Arial" w:eastAsia="Times New Roman" w:hAnsi="Arial" w:cs="Arial"/>
      <w:szCs w:val="24"/>
      <w:lang w:eastAsia="ar-SA"/>
    </w:rPr>
  </w:style>
  <w:style w:type="character" w:styleId="Hipercze">
    <w:name w:val="Hyperlink"/>
    <w:basedOn w:val="Domylnaczcionkaakapitu"/>
    <w:rsid w:val="004538FA"/>
    <w:rPr>
      <w:strike w:val="0"/>
      <w:dstrike w:val="0"/>
      <w:color w:val="004B7E"/>
      <w:u w:val="none"/>
      <w:effect w:val="none"/>
    </w:rPr>
  </w:style>
  <w:style w:type="paragraph" w:styleId="NormalnyWeb">
    <w:name w:val="Normal (Web)"/>
    <w:basedOn w:val="Normalny"/>
    <w:uiPriority w:val="99"/>
    <w:unhideWhenUsed/>
    <w:rsid w:val="004538FA"/>
    <w:pPr>
      <w:suppressAutoHyphens w:val="0"/>
      <w:spacing w:before="100" w:beforeAutospacing="1" w:after="100" w:afterAutospacing="1"/>
    </w:pPr>
    <w:rPr>
      <w:lang w:eastAsia="pl-PL"/>
    </w:rPr>
  </w:style>
  <w:style w:type="paragraph" w:styleId="Nagwek">
    <w:name w:val="header"/>
    <w:basedOn w:val="Normalny"/>
    <w:link w:val="NagwekZnak"/>
    <w:unhideWhenUsed/>
    <w:rsid w:val="00351982"/>
    <w:pPr>
      <w:tabs>
        <w:tab w:val="center" w:pos="4536"/>
        <w:tab w:val="right" w:pos="9072"/>
      </w:tabs>
    </w:pPr>
  </w:style>
  <w:style w:type="character" w:customStyle="1" w:styleId="NagwekZnak">
    <w:name w:val="Nagłówek Znak"/>
    <w:basedOn w:val="Domylnaczcionkaakapitu"/>
    <w:link w:val="Nagwek"/>
    <w:uiPriority w:val="99"/>
    <w:semiHidden/>
    <w:rsid w:val="00351982"/>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351982"/>
    <w:pPr>
      <w:tabs>
        <w:tab w:val="center" w:pos="4536"/>
        <w:tab w:val="right" w:pos="9072"/>
      </w:tabs>
    </w:pPr>
  </w:style>
  <w:style w:type="character" w:customStyle="1" w:styleId="StopkaZnak">
    <w:name w:val="Stopka Znak"/>
    <w:basedOn w:val="Domylnaczcionkaakapitu"/>
    <w:link w:val="Stopka"/>
    <w:uiPriority w:val="99"/>
    <w:rsid w:val="00351982"/>
    <w:rPr>
      <w:rFonts w:ascii="Times New Roman" w:eastAsia="Times New Roman" w:hAnsi="Times New Roman"/>
      <w:sz w:val="24"/>
      <w:szCs w:val="24"/>
      <w:lang w:eastAsia="ar-SA"/>
    </w:rPr>
  </w:style>
  <w:style w:type="character" w:styleId="Pogrubienie">
    <w:name w:val="Strong"/>
    <w:basedOn w:val="Domylnaczcionkaakapitu"/>
    <w:uiPriority w:val="22"/>
    <w:qFormat/>
    <w:rsid w:val="004B3BE7"/>
    <w:rPr>
      <w:b/>
      <w:bCs/>
    </w:rPr>
  </w:style>
  <w:style w:type="paragraph" w:styleId="Tekstpodstawowy2">
    <w:name w:val="Body Text 2"/>
    <w:basedOn w:val="Normalny"/>
    <w:link w:val="Tekstpodstawowy2Znak"/>
    <w:uiPriority w:val="99"/>
    <w:unhideWhenUsed/>
    <w:rsid w:val="00F3725E"/>
    <w:pPr>
      <w:spacing w:after="120" w:line="480" w:lineRule="auto"/>
    </w:pPr>
  </w:style>
  <w:style w:type="character" w:customStyle="1" w:styleId="Tekstpodstawowy2Znak">
    <w:name w:val="Tekst podstawowy 2 Znak"/>
    <w:basedOn w:val="Domylnaczcionkaakapitu"/>
    <w:link w:val="Tekstpodstawowy2"/>
    <w:uiPriority w:val="99"/>
    <w:rsid w:val="00F3725E"/>
    <w:rPr>
      <w:rFonts w:ascii="Times New Roman" w:eastAsia="Times New Roman" w:hAnsi="Times New Roman"/>
      <w:sz w:val="24"/>
      <w:szCs w:val="24"/>
      <w:lang w:eastAsia="ar-SA"/>
    </w:rPr>
  </w:style>
  <w:style w:type="paragraph" w:styleId="Lista">
    <w:name w:val="List"/>
    <w:basedOn w:val="Tekstpodstawowy"/>
    <w:rsid w:val="00F85ABA"/>
    <w:rPr>
      <w:rFonts w:cs="Tahoma"/>
    </w:rPr>
  </w:style>
  <w:style w:type="character" w:customStyle="1" w:styleId="Nagwek2Znak">
    <w:name w:val="Nagłówek 2 Znak"/>
    <w:basedOn w:val="Domylnaczcionkaakapitu"/>
    <w:link w:val="Nagwek2"/>
    <w:rsid w:val="00612758"/>
    <w:rPr>
      <w:rFonts w:ascii="Times New Roman" w:eastAsia="Times New Roman" w:hAnsi="Times New Roman"/>
      <w:b/>
      <w:bCs/>
      <w:sz w:val="32"/>
      <w:szCs w:val="24"/>
    </w:rPr>
  </w:style>
  <w:style w:type="character" w:customStyle="1" w:styleId="Nagwek4Znak">
    <w:name w:val="Nagłówek 4 Znak"/>
    <w:basedOn w:val="Domylnaczcionkaakapitu"/>
    <w:link w:val="Nagwek4"/>
    <w:rsid w:val="00612758"/>
    <w:rPr>
      <w:rFonts w:ascii="Times New Roman" w:eastAsia="Times New Roman" w:hAnsi="Times New Roman"/>
      <w:sz w:val="32"/>
      <w:szCs w:val="24"/>
    </w:rPr>
  </w:style>
  <w:style w:type="paragraph" w:styleId="Akapitzlist">
    <w:name w:val="List Paragraph"/>
    <w:basedOn w:val="Normalny"/>
    <w:uiPriority w:val="34"/>
    <w:qFormat/>
    <w:rsid w:val="00612758"/>
    <w:pPr>
      <w:suppressAutoHyphens w:val="0"/>
      <w:ind w:left="720"/>
      <w:contextualSpacing/>
    </w:pPr>
    <w:rPr>
      <w:lang w:eastAsia="pl-PL"/>
    </w:rPr>
  </w:style>
  <w:style w:type="paragraph" w:customStyle="1" w:styleId="Style7">
    <w:name w:val="Style7"/>
    <w:basedOn w:val="Normalny"/>
    <w:uiPriority w:val="99"/>
    <w:rsid w:val="00872673"/>
    <w:pPr>
      <w:widowControl w:val="0"/>
      <w:suppressAutoHyphens w:val="0"/>
      <w:autoSpaceDE w:val="0"/>
      <w:autoSpaceDN w:val="0"/>
      <w:adjustRightInd w:val="0"/>
    </w:pPr>
    <w:rPr>
      <w:lang w:eastAsia="pl-PL"/>
    </w:rPr>
  </w:style>
  <w:style w:type="paragraph" w:customStyle="1" w:styleId="Style8">
    <w:name w:val="Style8"/>
    <w:basedOn w:val="Normalny"/>
    <w:uiPriority w:val="99"/>
    <w:rsid w:val="00872673"/>
    <w:pPr>
      <w:widowControl w:val="0"/>
      <w:suppressAutoHyphens w:val="0"/>
      <w:autoSpaceDE w:val="0"/>
      <w:autoSpaceDN w:val="0"/>
      <w:adjustRightInd w:val="0"/>
      <w:spacing w:line="266" w:lineRule="exact"/>
    </w:pPr>
    <w:rPr>
      <w:lang w:eastAsia="pl-PL"/>
    </w:rPr>
  </w:style>
  <w:style w:type="paragraph" w:customStyle="1" w:styleId="Style9">
    <w:name w:val="Style9"/>
    <w:basedOn w:val="Normalny"/>
    <w:uiPriority w:val="99"/>
    <w:rsid w:val="00872673"/>
    <w:pPr>
      <w:widowControl w:val="0"/>
      <w:suppressAutoHyphens w:val="0"/>
      <w:autoSpaceDE w:val="0"/>
      <w:autoSpaceDN w:val="0"/>
      <w:adjustRightInd w:val="0"/>
    </w:pPr>
    <w:rPr>
      <w:lang w:eastAsia="pl-PL"/>
    </w:rPr>
  </w:style>
  <w:style w:type="character" w:customStyle="1" w:styleId="FontStyle23">
    <w:name w:val="Font Style23"/>
    <w:basedOn w:val="Domylnaczcionkaakapitu"/>
    <w:uiPriority w:val="99"/>
    <w:rsid w:val="00872673"/>
    <w:rPr>
      <w:rFonts w:ascii="Times New Roman" w:hAnsi="Times New Roman" w:cs="Times New Roman"/>
      <w:spacing w:val="-10"/>
      <w:sz w:val="24"/>
      <w:szCs w:val="24"/>
    </w:rPr>
  </w:style>
  <w:style w:type="character" w:customStyle="1" w:styleId="FontStyle25">
    <w:name w:val="Font Style25"/>
    <w:basedOn w:val="Domylnaczcionkaakapitu"/>
    <w:uiPriority w:val="99"/>
    <w:rsid w:val="00872673"/>
    <w:rPr>
      <w:rFonts w:ascii="Times New Roman" w:hAnsi="Times New Roman" w:cs="Times New Roman"/>
      <w:b/>
      <w:bCs/>
      <w:sz w:val="24"/>
      <w:szCs w:val="24"/>
    </w:rPr>
  </w:style>
  <w:style w:type="character" w:customStyle="1" w:styleId="FontStyle31">
    <w:name w:val="Font Style31"/>
    <w:basedOn w:val="Domylnaczcionkaakapitu"/>
    <w:uiPriority w:val="99"/>
    <w:rsid w:val="00872673"/>
    <w:rPr>
      <w:rFonts w:ascii="Arial" w:hAnsi="Arial" w:cs="Arial"/>
      <w:spacing w:val="-10"/>
      <w:sz w:val="28"/>
      <w:szCs w:val="28"/>
    </w:rPr>
  </w:style>
  <w:style w:type="paragraph" w:customStyle="1" w:styleId="Style4">
    <w:name w:val="Style4"/>
    <w:basedOn w:val="Normalny"/>
    <w:uiPriority w:val="99"/>
    <w:rsid w:val="00872673"/>
    <w:pPr>
      <w:widowControl w:val="0"/>
      <w:suppressAutoHyphens w:val="0"/>
      <w:autoSpaceDE w:val="0"/>
      <w:autoSpaceDN w:val="0"/>
      <w:adjustRightInd w:val="0"/>
      <w:spacing w:line="288" w:lineRule="exact"/>
      <w:jc w:val="both"/>
    </w:pPr>
    <w:rPr>
      <w:lang w:eastAsia="pl-PL"/>
    </w:rPr>
  </w:style>
  <w:style w:type="paragraph" w:customStyle="1" w:styleId="Style17">
    <w:name w:val="Style17"/>
    <w:basedOn w:val="Normalny"/>
    <w:uiPriority w:val="99"/>
    <w:rsid w:val="00872673"/>
    <w:pPr>
      <w:widowControl w:val="0"/>
      <w:suppressAutoHyphens w:val="0"/>
      <w:autoSpaceDE w:val="0"/>
      <w:autoSpaceDN w:val="0"/>
      <w:adjustRightInd w:val="0"/>
      <w:spacing w:line="274" w:lineRule="exact"/>
      <w:jc w:val="both"/>
    </w:pPr>
    <w:rPr>
      <w:lang w:eastAsia="pl-PL"/>
    </w:rPr>
  </w:style>
  <w:style w:type="paragraph" w:customStyle="1" w:styleId="Style6">
    <w:name w:val="Style6"/>
    <w:basedOn w:val="Normalny"/>
    <w:uiPriority w:val="99"/>
    <w:rsid w:val="00872673"/>
    <w:pPr>
      <w:widowControl w:val="0"/>
      <w:suppressAutoHyphens w:val="0"/>
      <w:autoSpaceDE w:val="0"/>
      <w:autoSpaceDN w:val="0"/>
      <w:adjustRightInd w:val="0"/>
    </w:pPr>
    <w:rPr>
      <w:lang w:eastAsia="pl-PL"/>
    </w:rPr>
  </w:style>
  <w:style w:type="paragraph" w:customStyle="1" w:styleId="Style2">
    <w:name w:val="Style2"/>
    <w:basedOn w:val="Normalny"/>
    <w:uiPriority w:val="99"/>
    <w:rsid w:val="00872673"/>
    <w:pPr>
      <w:widowControl w:val="0"/>
      <w:suppressAutoHyphens w:val="0"/>
      <w:autoSpaceDE w:val="0"/>
      <w:autoSpaceDN w:val="0"/>
      <w:adjustRightInd w:val="0"/>
    </w:pPr>
    <w:rPr>
      <w:lang w:eastAsia="pl-PL"/>
    </w:rPr>
  </w:style>
  <w:style w:type="paragraph" w:customStyle="1" w:styleId="Style16">
    <w:name w:val="Style16"/>
    <w:basedOn w:val="Normalny"/>
    <w:uiPriority w:val="99"/>
    <w:rsid w:val="00872673"/>
    <w:pPr>
      <w:widowControl w:val="0"/>
      <w:suppressAutoHyphens w:val="0"/>
      <w:autoSpaceDE w:val="0"/>
      <w:autoSpaceDN w:val="0"/>
      <w:adjustRightInd w:val="0"/>
      <w:spacing w:line="288" w:lineRule="exact"/>
      <w:ind w:hanging="310"/>
    </w:pPr>
    <w:rPr>
      <w:lang w:eastAsia="pl-PL"/>
    </w:rPr>
  </w:style>
  <w:style w:type="character" w:customStyle="1" w:styleId="FontStyle32">
    <w:name w:val="Font Style32"/>
    <w:basedOn w:val="Domylnaczcionkaakapitu"/>
    <w:uiPriority w:val="99"/>
    <w:rsid w:val="00872673"/>
    <w:rPr>
      <w:rFonts w:ascii="Courier New" w:hAnsi="Courier New" w:cs="Courier New"/>
      <w:b/>
      <w:bCs/>
      <w:spacing w:val="-10"/>
      <w:sz w:val="22"/>
      <w:szCs w:val="22"/>
    </w:rPr>
  </w:style>
  <w:style w:type="paragraph" w:customStyle="1" w:styleId="Style11">
    <w:name w:val="Style11"/>
    <w:basedOn w:val="Normalny"/>
    <w:uiPriority w:val="99"/>
    <w:rsid w:val="00872673"/>
    <w:pPr>
      <w:widowControl w:val="0"/>
      <w:suppressAutoHyphens w:val="0"/>
      <w:autoSpaceDE w:val="0"/>
      <w:autoSpaceDN w:val="0"/>
      <w:adjustRightInd w:val="0"/>
      <w:spacing w:line="266" w:lineRule="exact"/>
      <w:ind w:firstLine="108"/>
    </w:pPr>
    <w:rPr>
      <w:lang w:eastAsia="pl-PL"/>
    </w:rPr>
  </w:style>
  <w:style w:type="paragraph" w:styleId="Bezodstpw">
    <w:name w:val="No Spacing"/>
    <w:uiPriority w:val="1"/>
    <w:qFormat/>
    <w:rsid w:val="00B870B0"/>
    <w:rPr>
      <w:sz w:val="22"/>
      <w:szCs w:val="22"/>
      <w:lang w:eastAsia="en-US"/>
    </w:rPr>
  </w:style>
  <w:style w:type="table" w:styleId="Tabela-Siatka">
    <w:name w:val="Table Grid"/>
    <w:basedOn w:val="Standardowy"/>
    <w:rsid w:val="00622905"/>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05"/>
    <w:pPr>
      <w:autoSpaceDE w:val="0"/>
      <w:autoSpaceDN w:val="0"/>
      <w:adjustRightInd w:val="0"/>
    </w:pPr>
    <w:rPr>
      <w:rFonts w:ascii="Verdana" w:eastAsiaTheme="minorHAnsi" w:hAnsi="Verdana" w:cs="Verdana"/>
      <w:color w:val="000000"/>
      <w:sz w:val="24"/>
      <w:szCs w:val="24"/>
      <w:lang w:eastAsia="en-US"/>
    </w:rPr>
  </w:style>
  <w:style w:type="character" w:customStyle="1" w:styleId="Nagwek7Znak">
    <w:name w:val="Nagłówek 7 Znak"/>
    <w:basedOn w:val="Domylnaczcionkaakapitu"/>
    <w:link w:val="Nagwek7"/>
    <w:uiPriority w:val="9"/>
    <w:semiHidden/>
    <w:rsid w:val="007F2DA3"/>
    <w:rPr>
      <w:rFonts w:asciiTheme="majorHAnsi" w:eastAsiaTheme="majorEastAsia" w:hAnsiTheme="majorHAnsi" w:cstheme="majorBidi"/>
      <w:i/>
      <w:iCs/>
      <w:color w:val="404040" w:themeColor="text1" w:themeTint="BF"/>
      <w:sz w:val="24"/>
      <w:szCs w:val="24"/>
      <w:lang w:eastAsia="ar-SA"/>
    </w:rPr>
  </w:style>
  <w:style w:type="paragraph" w:styleId="Tekstpodstawowywcity">
    <w:name w:val="Body Text Indent"/>
    <w:basedOn w:val="Normalny"/>
    <w:link w:val="TekstpodstawowywcityZnak"/>
    <w:unhideWhenUsed/>
    <w:rsid w:val="007F2DA3"/>
    <w:pPr>
      <w:spacing w:after="120"/>
      <w:ind w:left="283"/>
    </w:pPr>
  </w:style>
  <w:style w:type="character" w:customStyle="1" w:styleId="TekstpodstawowywcityZnak">
    <w:name w:val="Tekst podstawowy wcięty Znak"/>
    <w:basedOn w:val="Domylnaczcionkaakapitu"/>
    <w:link w:val="Tekstpodstawowywcity"/>
    <w:rsid w:val="007F2DA3"/>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7F2DA3"/>
    <w:rPr>
      <w:rFonts w:ascii="Times New Roman" w:eastAsia="Times New Roman" w:hAnsi="Times New Roman"/>
      <w:b/>
      <w:bCs/>
      <w:sz w:val="24"/>
      <w:szCs w:val="24"/>
      <w:lang w:eastAsia="ar-SA"/>
    </w:rPr>
  </w:style>
  <w:style w:type="character" w:customStyle="1" w:styleId="Nagwek3Znak">
    <w:name w:val="Nagłówek 3 Znak"/>
    <w:basedOn w:val="Domylnaczcionkaakapitu"/>
    <w:link w:val="Nagwek3"/>
    <w:rsid w:val="007F2DA3"/>
    <w:rPr>
      <w:rFonts w:ascii="Arial" w:eastAsia="Times New Roman" w:hAnsi="Arial" w:cs="Arial"/>
      <w:b/>
      <w:bCs/>
      <w:sz w:val="22"/>
      <w:szCs w:val="24"/>
      <w:u w:val="single"/>
      <w:lang w:eastAsia="ar-SA"/>
    </w:rPr>
  </w:style>
  <w:style w:type="character" w:customStyle="1" w:styleId="Nagwek5Znak">
    <w:name w:val="Nagłówek 5 Znak"/>
    <w:basedOn w:val="Domylnaczcionkaakapitu"/>
    <w:link w:val="Nagwek5"/>
    <w:rsid w:val="007F2DA3"/>
    <w:rPr>
      <w:rFonts w:ascii="Arial" w:eastAsia="Times New Roman" w:hAnsi="Arial" w:cs="Arial"/>
      <w:b/>
      <w:bCs/>
      <w:sz w:val="22"/>
      <w:szCs w:val="24"/>
      <w:lang w:eastAsia="ar-SA"/>
    </w:rPr>
  </w:style>
  <w:style w:type="character" w:customStyle="1" w:styleId="Nagwek6Znak">
    <w:name w:val="Nagłówek 6 Znak"/>
    <w:basedOn w:val="Domylnaczcionkaakapitu"/>
    <w:link w:val="Nagwek6"/>
    <w:rsid w:val="007F2DA3"/>
    <w:rPr>
      <w:rFonts w:ascii="Arial" w:eastAsia="Times New Roman" w:hAnsi="Arial" w:cs="Arial"/>
      <w:b/>
      <w:bCs/>
      <w:sz w:val="22"/>
      <w:szCs w:val="24"/>
      <w:lang w:eastAsia="ar-SA"/>
    </w:rPr>
  </w:style>
  <w:style w:type="character" w:customStyle="1" w:styleId="Nagwek8Znak">
    <w:name w:val="Nagłówek 8 Znak"/>
    <w:basedOn w:val="Domylnaczcionkaakapitu"/>
    <w:link w:val="Nagwek8"/>
    <w:rsid w:val="007F2DA3"/>
    <w:rPr>
      <w:rFonts w:ascii="Arial" w:eastAsia="Times New Roman" w:hAnsi="Arial" w:cs="Arial"/>
      <w:b/>
      <w:bCs/>
      <w:szCs w:val="24"/>
      <w:lang w:eastAsia="ar-SA"/>
    </w:rPr>
  </w:style>
  <w:style w:type="character" w:customStyle="1" w:styleId="Nagwek9Znak">
    <w:name w:val="Nagłówek 9 Znak"/>
    <w:basedOn w:val="Domylnaczcionkaakapitu"/>
    <w:link w:val="Nagwek9"/>
    <w:rsid w:val="007F2DA3"/>
    <w:rPr>
      <w:rFonts w:ascii="Arial" w:eastAsia="Times New Roman" w:hAnsi="Arial" w:cs="Arial"/>
      <w:b/>
      <w:bCs/>
      <w:sz w:val="24"/>
      <w:szCs w:val="24"/>
      <w:lang w:eastAsia="ar-SA"/>
    </w:rPr>
  </w:style>
  <w:style w:type="character" w:customStyle="1" w:styleId="WW8Num2z0">
    <w:name w:val="WW8Num2z0"/>
    <w:rsid w:val="007F2DA3"/>
    <w:rPr>
      <w:rFonts w:ascii="Times New Roman" w:hAnsi="Times New Roman" w:cs="Times New Roman"/>
    </w:rPr>
  </w:style>
  <w:style w:type="character" w:customStyle="1" w:styleId="Absatz-Standardschriftart">
    <w:name w:val="Absatz-Standardschriftart"/>
    <w:rsid w:val="007F2DA3"/>
  </w:style>
  <w:style w:type="character" w:customStyle="1" w:styleId="WW-Absatz-Standardschriftart">
    <w:name w:val="WW-Absatz-Standardschriftart"/>
    <w:rsid w:val="007F2DA3"/>
  </w:style>
  <w:style w:type="character" w:customStyle="1" w:styleId="WW8Num7z0">
    <w:name w:val="WW8Num7z0"/>
    <w:rsid w:val="007F2DA3"/>
    <w:rPr>
      <w:rFonts w:ascii="Times New Roman" w:hAnsi="Times New Roman" w:cs="Times New Roman"/>
    </w:rPr>
  </w:style>
  <w:style w:type="character" w:customStyle="1" w:styleId="WW-Absatz-Standardschriftart1">
    <w:name w:val="WW-Absatz-Standardschriftart1"/>
    <w:rsid w:val="007F2DA3"/>
  </w:style>
  <w:style w:type="character" w:customStyle="1" w:styleId="WW8Num5z0">
    <w:name w:val="WW8Num5z0"/>
    <w:rsid w:val="007F2DA3"/>
    <w:rPr>
      <w:rFonts w:ascii="Times New Roman" w:eastAsia="Times New Roman" w:hAnsi="Times New Roman" w:cs="Times New Roman"/>
    </w:rPr>
  </w:style>
  <w:style w:type="character" w:customStyle="1" w:styleId="WW8Num5z1">
    <w:name w:val="WW8Num5z1"/>
    <w:rsid w:val="007F2DA3"/>
    <w:rPr>
      <w:rFonts w:ascii="Courier New" w:hAnsi="Courier New"/>
    </w:rPr>
  </w:style>
  <w:style w:type="character" w:customStyle="1" w:styleId="WW8Num5z2">
    <w:name w:val="WW8Num5z2"/>
    <w:rsid w:val="007F2DA3"/>
    <w:rPr>
      <w:rFonts w:ascii="Wingdings" w:hAnsi="Wingdings"/>
    </w:rPr>
  </w:style>
  <w:style w:type="character" w:customStyle="1" w:styleId="WW8Num5z3">
    <w:name w:val="WW8Num5z3"/>
    <w:rsid w:val="007F2DA3"/>
    <w:rPr>
      <w:rFonts w:ascii="Symbol" w:hAnsi="Symbol"/>
    </w:rPr>
  </w:style>
  <w:style w:type="character" w:customStyle="1" w:styleId="WW8Num9z1">
    <w:name w:val="WW8Num9z1"/>
    <w:rsid w:val="007F2DA3"/>
    <w:rPr>
      <w:rFonts w:ascii="Times New Roman" w:eastAsia="Times New Roman" w:hAnsi="Times New Roman" w:cs="Times New Roman"/>
    </w:rPr>
  </w:style>
  <w:style w:type="character" w:customStyle="1" w:styleId="WW8Num19z1">
    <w:name w:val="WW8Num19z1"/>
    <w:rsid w:val="007F2DA3"/>
    <w:rPr>
      <w:rFonts w:ascii="Times New Roman" w:eastAsia="Times New Roman" w:hAnsi="Times New Roman" w:cs="Times New Roman"/>
    </w:rPr>
  </w:style>
  <w:style w:type="character" w:customStyle="1" w:styleId="WW8Num22z0">
    <w:name w:val="WW8Num22z0"/>
    <w:rsid w:val="007F2DA3"/>
    <w:rPr>
      <w:rFonts w:ascii="Times New Roman" w:eastAsia="Times New Roman" w:hAnsi="Times New Roman" w:cs="Times New Roman"/>
    </w:rPr>
  </w:style>
  <w:style w:type="character" w:customStyle="1" w:styleId="WW8Num22z1">
    <w:name w:val="WW8Num22z1"/>
    <w:rsid w:val="007F2DA3"/>
    <w:rPr>
      <w:rFonts w:ascii="Courier New" w:hAnsi="Courier New"/>
    </w:rPr>
  </w:style>
  <w:style w:type="character" w:customStyle="1" w:styleId="WW8Num22z2">
    <w:name w:val="WW8Num22z2"/>
    <w:rsid w:val="007F2DA3"/>
    <w:rPr>
      <w:rFonts w:ascii="Wingdings" w:hAnsi="Wingdings"/>
    </w:rPr>
  </w:style>
  <w:style w:type="character" w:customStyle="1" w:styleId="WW8Num22z3">
    <w:name w:val="WW8Num22z3"/>
    <w:rsid w:val="007F2DA3"/>
    <w:rPr>
      <w:rFonts w:ascii="Symbol" w:hAnsi="Symbol"/>
    </w:rPr>
  </w:style>
  <w:style w:type="character" w:customStyle="1" w:styleId="WW8Num24z0">
    <w:name w:val="WW8Num24z0"/>
    <w:rsid w:val="007F2DA3"/>
    <w:rPr>
      <w:rFonts w:ascii="Times New Roman" w:eastAsia="Times New Roman" w:hAnsi="Times New Roman" w:cs="Times New Roman"/>
    </w:rPr>
  </w:style>
  <w:style w:type="character" w:customStyle="1" w:styleId="WW8Num24z1">
    <w:name w:val="WW8Num24z1"/>
    <w:rsid w:val="007F2DA3"/>
    <w:rPr>
      <w:rFonts w:ascii="Courier New" w:hAnsi="Courier New"/>
    </w:rPr>
  </w:style>
  <w:style w:type="character" w:customStyle="1" w:styleId="WW8Num24z2">
    <w:name w:val="WW8Num24z2"/>
    <w:rsid w:val="007F2DA3"/>
    <w:rPr>
      <w:rFonts w:ascii="Wingdings" w:hAnsi="Wingdings"/>
    </w:rPr>
  </w:style>
  <w:style w:type="character" w:customStyle="1" w:styleId="WW8Num24z3">
    <w:name w:val="WW8Num24z3"/>
    <w:rsid w:val="007F2DA3"/>
    <w:rPr>
      <w:rFonts w:ascii="Symbol" w:hAnsi="Symbol"/>
    </w:rPr>
  </w:style>
  <w:style w:type="character" w:customStyle="1" w:styleId="WW-Domylnaczcionkaakapitu">
    <w:name w:val="WW-Domyślna czcionka akapitu"/>
    <w:rsid w:val="007F2DA3"/>
  </w:style>
  <w:style w:type="character" w:customStyle="1" w:styleId="Znakinumeracji">
    <w:name w:val="Znaki numeracji"/>
    <w:rsid w:val="007F2DA3"/>
  </w:style>
  <w:style w:type="character" w:customStyle="1" w:styleId="Symbolewypunktowania">
    <w:name w:val="Symbole wypunktowania"/>
    <w:rsid w:val="007F2DA3"/>
    <w:rPr>
      <w:rFonts w:ascii="StarSymbol" w:eastAsia="StarSymbol" w:hAnsi="StarSymbol" w:cs="StarSymbol"/>
      <w:sz w:val="18"/>
      <w:szCs w:val="18"/>
    </w:rPr>
  </w:style>
  <w:style w:type="character" w:styleId="Numerwiersza">
    <w:name w:val="line number"/>
    <w:rsid w:val="007F2DA3"/>
  </w:style>
  <w:style w:type="paragraph" w:styleId="Podpis">
    <w:name w:val="Signature"/>
    <w:basedOn w:val="Normalny"/>
    <w:link w:val="PodpisZnak"/>
    <w:rsid w:val="007F2DA3"/>
    <w:pPr>
      <w:suppressLineNumbers/>
      <w:spacing w:before="120" w:after="120"/>
    </w:pPr>
    <w:rPr>
      <w:rFonts w:cs="Tahoma"/>
      <w:i/>
      <w:iCs/>
    </w:rPr>
  </w:style>
  <w:style w:type="character" w:customStyle="1" w:styleId="PodpisZnak">
    <w:name w:val="Podpis Znak"/>
    <w:basedOn w:val="Domylnaczcionkaakapitu"/>
    <w:link w:val="Podpis"/>
    <w:rsid w:val="007F2DA3"/>
    <w:rPr>
      <w:rFonts w:ascii="Times New Roman" w:eastAsia="Times New Roman" w:hAnsi="Times New Roman" w:cs="Tahoma"/>
      <w:i/>
      <w:iCs/>
      <w:sz w:val="24"/>
      <w:szCs w:val="24"/>
      <w:lang w:eastAsia="ar-SA"/>
    </w:rPr>
  </w:style>
  <w:style w:type="paragraph" w:customStyle="1" w:styleId="Indeks">
    <w:name w:val="Indeks"/>
    <w:basedOn w:val="Normalny"/>
    <w:rsid w:val="007F2DA3"/>
    <w:pPr>
      <w:suppressLineNumbers/>
    </w:pPr>
    <w:rPr>
      <w:rFonts w:cs="Tahoma"/>
    </w:rPr>
  </w:style>
  <w:style w:type="paragraph" w:styleId="Tekstblokowy">
    <w:name w:val="Block Text"/>
    <w:basedOn w:val="Normalny"/>
    <w:rsid w:val="007F2DA3"/>
    <w:pPr>
      <w:ind w:left="5670" w:right="1133"/>
      <w:jc w:val="center"/>
    </w:pPr>
    <w:rPr>
      <w:b/>
      <w:sz w:val="28"/>
      <w:szCs w:val="20"/>
    </w:rPr>
  </w:style>
  <w:style w:type="paragraph" w:styleId="Tekstpodstawowywcity2">
    <w:name w:val="Body Text Indent 2"/>
    <w:basedOn w:val="Normalny"/>
    <w:link w:val="Tekstpodstawowywcity2Znak"/>
    <w:rsid w:val="007F2DA3"/>
    <w:pPr>
      <w:ind w:left="5760"/>
    </w:pPr>
    <w:rPr>
      <w:rFonts w:ascii="Arial" w:hAnsi="Arial" w:cs="Arial"/>
      <w:sz w:val="22"/>
    </w:rPr>
  </w:style>
  <w:style w:type="character" w:customStyle="1" w:styleId="Tekstpodstawowywcity2Znak">
    <w:name w:val="Tekst podstawowy wcięty 2 Znak"/>
    <w:basedOn w:val="Domylnaczcionkaakapitu"/>
    <w:link w:val="Tekstpodstawowywcity2"/>
    <w:rsid w:val="007F2DA3"/>
    <w:rPr>
      <w:rFonts w:ascii="Arial" w:eastAsia="Times New Roman" w:hAnsi="Arial" w:cs="Arial"/>
      <w:sz w:val="22"/>
      <w:szCs w:val="24"/>
      <w:lang w:eastAsia="ar-SA"/>
    </w:rPr>
  </w:style>
  <w:style w:type="paragraph" w:styleId="Tekstpodstawowywcity3">
    <w:name w:val="Body Text Indent 3"/>
    <w:basedOn w:val="Normalny"/>
    <w:link w:val="Tekstpodstawowywcity3Znak"/>
    <w:rsid w:val="007F2DA3"/>
    <w:pPr>
      <w:ind w:left="1410" w:hanging="1410"/>
      <w:jc w:val="both"/>
    </w:pPr>
    <w:rPr>
      <w:rFonts w:ascii="Arial" w:hAnsi="Arial" w:cs="Arial"/>
    </w:rPr>
  </w:style>
  <w:style w:type="character" w:customStyle="1" w:styleId="Tekstpodstawowywcity3Znak">
    <w:name w:val="Tekst podstawowy wcięty 3 Znak"/>
    <w:basedOn w:val="Domylnaczcionkaakapitu"/>
    <w:link w:val="Tekstpodstawowywcity3"/>
    <w:rsid w:val="007F2DA3"/>
    <w:rPr>
      <w:rFonts w:ascii="Arial" w:eastAsia="Times New Roman" w:hAnsi="Arial" w:cs="Arial"/>
      <w:sz w:val="24"/>
      <w:szCs w:val="24"/>
      <w:lang w:eastAsia="ar-SA"/>
    </w:rPr>
  </w:style>
  <w:style w:type="paragraph" w:customStyle="1" w:styleId="Zawartotabeli">
    <w:name w:val="Zawartość tabeli"/>
    <w:basedOn w:val="Normalny"/>
    <w:rsid w:val="007F2DA3"/>
    <w:pPr>
      <w:suppressLineNumbers/>
    </w:pPr>
  </w:style>
  <w:style w:type="paragraph" w:customStyle="1" w:styleId="Nagwektabeli">
    <w:name w:val="Nagłówek tabeli"/>
    <w:basedOn w:val="Zawartotabeli"/>
    <w:rsid w:val="007F2DA3"/>
    <w:pPr>
      <w:jc w:val="center"/>
    </w:pPr>
    <w:rPr>
      <w:b/>
      <w:bCs/>
      <w:i/>
      <w:iCs/>
    </w:rPr>
  </w:style>
  <w:style w:type="paragraph" w:customStyle="1" w:styleId="Tekstpodstawowy21">
    <w:name w:val="Tekst podstawowy 21"/>
    <w:basedOn w:val="Normalny"/>
    <w:rsid w:val="007F2DA3"/>
    <w:pPr>
      <w:widowControl w:val="0"/>
      <w:tabs>
        <w:tab w:val="left" w:pos="1418"/>
      </w:tabs>
      <w:ind w:left="1425"/>
    </w:pPr>
  </w:style>
  <w:style w:type="paragraph" w:customStyle="1" w:styleId="Nagwek10">
    <w:name w:val="Nagłówek 10"/>
    <w:basedOn w:val="Nagwek"/>
    <w:next w:val="Tekstpodstawowy"/>
    <w:rsid w:val="007F2DA3"/>
    <w:rPr>
      <w:b/>
      <w:bCs/>
      <w:sz w:val="21"/>
      <w:szCs w:val="21"/>
    </w:rPr>
  </w:style>
  <w:style w:type="character" w:styleId="Numerstrony">
    <w:name w:val="page number"/>
    <w:basedOn w:val="Domylnaczcionkaakapitu"/>
    <w:rsid w:val="007F2DA3"/>
  </w:style>
  <w:style w:type="paragraph" w:customStyle="1" w:styleId="Tekstwstpniesformatowany">
    <w:name w:val="Tekst wstępnie sformatowany"/>
    <w:basedOn w:val="Normalny"/>
    <w:rsid w:val="007F2DA3"/>
    <w:rPr>
      <w:rFonts w:ascii="Courier New" w:eastAsia="Courier New" w:hAnsi="Courier New"/>
      <w:sz w:val="20"/>
      <w:szCs w:val="20"/>
      <w:lang w:eastAsia="pl-PL"/>
    </w:rPr>
  </w:style>
  <w:style w:type="character" w:customStyle="1" w:styleId="symbol1">
    <w:name w:val="symbol1"/>
    <w:basedOn w:val="Domylnaczcionkaakapitu"/>
    <w:rsid w:val="007F2DA3"/>
    <w:rPr>
      <w:rFonts w:ascii="Courier New" w:hAnsi="Courier New" w:cs="Courier New" w:hint="default"/>
      <w:b/>
      <w:bCs/>
      <w:sz w:val="26"/>
      <w:szCs w:val="26"/>
    </w:rPr>
  </w:style>
  <w:style w:type="paragraph" w:styleId="Tekstpodstawowy3">
    <w:name w:val="Body Text 3"/>
    <w:basedOn w:val="Normalny"/>
    <w:link w:val="Tekstpodstawowy3Znak"/>
    <w:rsid w:val="007F2DA3"/>
    <w:pPr>
      <w:shd w:val="clear" w:color="auto" w:fill="FFFFFF"/>
      <w:spacing w:before="10"/>
      <w:ind w:right="3379"/>
    </w:pPr>
    <w:rPr>
      <w:color w:val="000000"/>
      <w:spacing w:val="-7"/>
      <w:sz w:val="22"/>
    </w:rPr>
  </w:style>
  <w:style w:type="character" w:customStyle="1" w:styleId="Tekstpodstawowy3Znak">
    <w:name w:val="Tekst podstawowy 3 Znak"/>
    <w:basedOn w:val="Domylnaczcionkaakapitu"/>
    <w:link w:val="Tekstpodstawowy3"/>
    <w:rsid w:val="007F2DA3"/>
    <w:rPr>
      <w:rFonts w:ascii="Times New Roman" w:eastAsia="Times New Roman" w:hAnsi="Times New Roman"/>
      <w:color w:val="000000"/>
      <w:spacing w:val="-7"/>
      <w:sz w:val="22"/>
      <w:szCs w:val="24"/>
      <w:shd w:val="clear" w:color="auto" w:fill="FFFFFF"/>
      <w:lang w:eastAsia="ar-SA"/>
    </w:rPr>
  </w:style>
  <w:style w:type="character" w:customStyle="1" w:styleId="piminstallationquantspectableheader">
    <w:name w:val="pim_installationquantspectableheader"/>
    <w:basedOn w:val="Domylnaczcionkaakapitu"/>
    <w:rsid w:val="0064725C"/>
  </w:style>
  <w:style w:type="character" w:customStyle="1" w:styleId="padding">
    <w:name w:val="padding"/>
    <w:basedOn w:val="Domylnaczcionkaakapitu"/>
    <w:rsid w:val="00607A1D"/>
  </w:style>
  <w:style w:type="character" w:customStyle="1" w:styleId="Pogrubienie1">
    <w:name w:val="Pogrubienie1"/>
    <w:basedOn w:val="Domylnaczcionkaakapitu"/>
    <w:rsid w:val="00607A1D"/>
  </w:style>
  <w:style w:type="paragraph" w:styleId="Tekstdymka">
    <w:name w:val="Balloon Text"/>
    <w:basedOn w:val="Normalny"/>
    <w:link w:val="TekstdymkaZnak"/>
    <w:uiPriority w:val="99"/>
    <w:semiHidden/>
    <w:unhideWhenUsed/>
    <w:rsid w:val="00DD7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2F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2632">
      <w:bodyDiv w:val="1"/>
      <w:marLeft w:val="0"/>
      <w:marRight w:val="0"/>
      <w:marTop w:val="0"/>
      <w:marBottom w:val="0"/>
      <w:divBdr>
        <w:top w:val="none" w:sz="0" w:space="0" w:color="auto"/>
        <w:left w:val="none" w:sz="0" w:space="0" w:color="auto"/>
        <w:bottom w:val="none" w:sz="0" w:space="0" w:color="auto"/>
        <w:right w:val="none" w:sz="0" w:space="0" w:color="auto"/>
      </w:divBdr>
      <w:divsChild>
        <w:div w:id="1038509094">
          <w:marLeft w:val="0"/>
          <w:marRight w:val="0"/>
          <w:marTop w:val="0"/>
          <w:marBottom w:val="0"/>
          <w:divBdr>
            <w:top w:val="none" w:sz="0" w:space="0" w:color="auto"/>
            <w:left w:val="none" w:sz="0" w:space="0" w:color="auto"/>
            <w:bottom w:val="none" w:sz="0" w:space="0" w:color="auto"/>
            <w:right w:val="none" w:sz="0" w:space="0" w:color="auto"/>
          </w:divBdr>
        </w:div>
        <w:div w:id="793721039">
          <w:marLeft w:val="0"/>
          <w:marRight w:val="0"/>
          <w:marTop w:val="0"/>
          <w:marBottom w:val="0"/>
          <w:divBdr>
            <w:top w:val="none" w:sz="0" w:space="0" w:color="auto"/>
            <w:left w:val="none" w:sz="0" w:space="0" w:color="auto"/>
            <w:bottom w:val="none" w:sz="0" w:space="0" w:color="auto"/>
            <w:right w:val="none" w:sz="0" w:space="0" w:color="auto"/>
          </w:divBdr>
        </w:div>
        <w:div w:id="7098433">
          <w:marLeft w:val="0"/>
          <w:marRight w:val="0"/>
          <w:marTop w:val="0"/>
          <w:marBottom w:val="0"/>
          <w:divBdr>
            <w:top w:val="none" w:sz="0" w:space="0" w:color="auto"/>
            <w:left w:val="none" w:sz="0" w:space="0" w:color="auto"/>
            <w:bottom w:val="none" w:sz="0" w:space="0" w:color="auto"/>
            <w:right w:val="none" w:sz="0" w:space="0" w:color="auto"/>
          </w:divBdr>
        </w:div>
        <w:div w:id="2037194916">
          <w:marLeft w:val="0"/>
          <w:marRight w:val="0"/>
          <w:marTop w:val="0"/>
          <w:marBottom w:val="0"/>
          <w:divBdr>
            <w:top w:val="none" w:sz="0" w:space="0" w:color="auto"/>
            <w:left w:val="none" w:sz="0" w:space="0" w:color="auto"/>
            <w:bottom w:val="none" w:sz="0" w:space="0" w:color="auto"/>
            <w:right w:val="none" w:sz="0" w:space="0" w:color="auto"/>
          </w:divBdr>
        </w:div>
        <w:div w:id="921841588">
          <w:marLeft w:val="0"/>
          <w:marRight w:val="0"/>
          <w:marTop w:val="0"/>
          <w:marBottom w:val="0"/>
          <w:divBdr>
            <w:top w:val="none" w:sz="0" w:space="0" w:color="auto"/>
            <w:left w:val="none" w:sz="0" w:space="0" w:color="auto"/>
            <w:bottom w:val="none" w:sz="0" w:space="0" w:color="auto"/>
            <w:right w:val="none" w:sz="0" w:space="0" w:color="auto"/>
          </w:divBdr>
        </w:div>
        <w:div w:id="365523272">
          <w:marLeft w:val="0"/>
          <w:marRight w:val="0"/>
          <w:marTop w:val="0"/>
          <w:marBottom w:val="0"/>
          <w:divBdr>
            <w:top w:val="none" w:sz="0" w:space="0" w:color="auto"/>
            <w:left w:val="none" w:sz="0" w:space="0" w:color="auto"/>
            <w:bottom w:val="none" w:sz="0" w:space="0" w:color="auto"/>
            <w:right w:val="none" w:sz="0" w:space="0" w:color="auto"/>
          </w:divBdr>
        </w:div>
        <w:div w:id="1787798">
          <w:marLeft w:val="0"/>
          <w:marRight w:val="0"/>
          <w:marTop w:val="0"/>
          <w:marBottom w:val="0"/>
          <w:divBdr>
            <w:top w:val="none" w:sz="0" w:space="0" w:color="auto"/>
            <w:left w:val="none" w:sz="0" w:space="0" w:color="auto"/>
            <w:bottom w:val="none" w:sz="0" w:space="0" w:color="auto"/>
            <w:right w:val="none" w:sz="0" w:space="0" w:color="auto"/>
          </w:divBdr>
        </w:div>
        <w:div w:id="1651447359">
          <w:marLeft w:val="0"/>
          <w:marRight w:val="0"/>
          <w:marTop w:val="0"/>
          <w:marBottom w:val="0"/>
          <w:divBdr>
            <w:top w:val="none" w:sz="0" w:space="0" w:color="auto"/>
            <w:left w:val="none" w:sz="0" w:space="0" w:color="auto"/>
            <w:bottom w:val="none" w:sz="0" w:space="0" w:color="auto"/>
            <w:right w:val="none" w:sz="0" w:space="0" w:color="auto"/>
          </w:divBdr>
        </w:div>
        <w:div w:id="2046252156">
          <w:marLeft w:val="0"/>
          <w:marRight w:val="0"/>
          <w:marTop w:val="0"/>
          <w:marBottom w:val="0"/>
          <w:divBdr>
            <w:top w:val="none" w:sz="0" w:space="0" w:color="auto"/>
            <w:left w:val="none" w:sz="0" w:space="0" w:color="auto"/>
            <w:bottom w:val="none" w:sz="0" w:space="0" w:color="auto"/>
            <w:right w:val="none" w:sz="0" w:space="0" w:color="auto"/>
          </w:divBdr>
        </w:div>
        <w:div w:id="984507381">
          <w:marLeft w:val="0"/>
          <w:marRight w:val="0"/>
          <w:marTop w:val="0"/>
          <w:marBottom w:val="0"/>
          <w:divBdr>
            <w:top w:val="none" w:sz="0" w:space="0" w:color="auto"/>
            <w:left w:val="none" w:sz="0" w:space="0" w:color="auto"/>
            <w:bottom w:val="none" w:sz="0" w:space="0" w:color="auto"/>
            <w:right w:val="none" w:sz="0" w:space="0" w:color="auto"/>
          </w:divBdr>
        </w:div>
        <w:div w:id="1357389536">
          <w:marLeft w:val="0"/>
          <w:marRight w:val="0"/>
          <w:marTop w:val="0"/>
          <w:marBottom w:val="0"/>
          <w:divBdr>
            <w:top w:val="none" w:sz="0" w:space="0" w:color="auto"/>
            <w:left w:val="none" w:sz="0" w:space="0" w:color="auto"/>
            <w:bottom w:val="none" w:sz="0" w:space="0" w:color="auto"/>
            <w:right w:val="none" w:sz="0" w:space="0" w:color="auto"/>
          </w:divBdr>
        </w:div>
        <w:div w:id="2117629840">
          <w:marLeft w:val="0"/>
          <w:marRight w:val="0"/>
          <w:marTop w:val="0"/>
          <w:marBottom w:val="0"/>
          <w:divBdr>
            <w:top w:val="none" w:sz="0" w:space="0" w:color="auto"/>
            <w:left w:val="none" w:sz="0" w:space="0" w:color="auto"/>
            <w:bottom w:val="none" w:sz="0" w:space="0" w:color="auto"/>
            <w:right w:val="none" w:sz="0" w:space="0" w:color="auto"/>
          </w:divBdr>
        </w:div>
        <w:div w:id="235168885">
          <w:marLeft w:val="0"/>
          <w:marRight w:val="0"/>
          <w:marTop w:val="0"/>
          <w:marBottom w:val="0"/>
          <w:divBdr>
            <w:top w:val="none" w:sz="0" w:space="0" w:color="auto"/>
            <w:left w:val="none" w:sz="0" w:space="0" w:color="auto"/>
            <w:bottom w:val="none" w:sz="0" w:space="0" w:color="auto"/>
            <w:right w:val="none" w:sz="0" w:space="0" w:color="auto"/>
          </w:divBdr>
        </w:div>
        <w:div w:id="1868178201">
          <w:marLeft w:val="0"/>
          <w:marRight w:val="0"/>
          <w:marTop w:val="0"/>
          <w:marBottom w:val="0"/>
          <w:divBdr>
            <w:top w:val="none" w:sz="0" w:space="0" w:color="auto"/>
            <w:left w:val="none" w:sz="0" w:space="0" w:color="auto"/>
            <w:bottom w:val="none" w:sz="0" w:space="0" w:color="auto"/>
            <w:right w:val="none" w:sz="0" w:space="0" w:color="auto"/>
          </w:divBdr>
        </w:div>
        <w:div w:id="1979723215">
          <w:marLeft w:val="0"/>
          <w:marRight w:val="0"/>
          <w:marTop w:val="0"/>
          <w:marBottom w:val="0"/>
          <w:divBdr>
            <w:top w:val="none" w:sz="0" w:space="0" w:color="auto"/>
            <w:left w:val="none" w:sz="0" w:space="0" w:color="auto"/>
            <w:bottom w:val="none" w:sz="0" w:space="0" w:color="auto"/>
            <w:right w:val="none" w:sz="0" w:space="0" w:color="auto"/>
          </w:divBdr>
        </w:div>
      </w:divsChild>
    </w:div>
    <w:div w:id="91555092">
      <w:bodyDiv w:val="1"/>
      <w:marLeft w:val="0"/>
      <w:marRight w:val="0"/>
      <w:marTop w:val="0"/>
      <w:marBottom w:val="0"/>
      <w:divBdr>
        <w:top w:val="none" w:sz="0" w:space="0" w:color="auto"/>
        <w:left w:val="none" w:sz="0" w:space="0" w:color="auto"/>
        <w:bottom w:val="none" w:sz="0" w:space="0" w:color="auto"/>
        <w:right w:val="none" w:sz="0" w:space="0" w:color="auto"/>
      </w:divBdr>
      <w:divsChild>
        <w:div w:id="1038241038">
          <w:marLeft w:val="0"/>
          <w:marRight w:val="0"/>
          <w:marTop w:val="0"/>
          <w:marBottom w:val="0"/>
          <w:divBdr>
            <w:top w:val="none" w:sz="0" w:space="0" w:color="auto"/>
            <w:left w:val="none" w:sz="0" w:space="0" w:color="auto"/>
            <w:bottom w:val="none" w:sz="0" w:space="0" w:color="auto"/>
            <w:right w:val="none" w:sz="0" w:space="0" w:color="auto"/>
          </w:divBdr>
        </w:div>
        <w:div w:id="1023627450">
          <w:marLeft w:val="0"/>
          <w:marRight w:val="0"/>
          <w:marTop w:val="0"/>
          <w:marBottom w:val="0"/>
          <w:divBdr>
            <w:top w:val="none" w:sz="0" w:space="0" w:color="auto"/>
            <w:left w:val="none" w:sz="0" w:space="0" w:color="auto"/>
            <w:bottom w:val="none" w:sz="0" w:space="0" w:color="auto"/>
            <w:right w:val="none" w:sz="0" w:space="0" w:color="auto"/>
          </w:divBdr>
        </w:div>
        <w:div w:id="510723643">
          <w:marLeft w:val="0"/>
          <w:marRight w:val="0"/>
          <w:marTop w:val="0"/>
          <w:marBottom w:val="0"/>
          <w:divBdr>
            <w:top w:val="none" w:sz="0" w:space="0" w:color="auto"/>
            <w:left w:val="none" w:sz="0" w:space="0" w:color="auto"/>
            <w:bottom w:val="none" w:sz="0" w:space="0" w:color="auto"/>
            <w:right w:val="none" w:sz="0" w:space="0" w:color="auto"/>
          </w:divBdr>
        </w:div>
        <w:div w:id="8988935">
          <w:marLeft w:val="0"/>
          <w:marRight w:val="0"/>
          <w:marTop w:val="0"/>
          <w:marBottom w:val="0"/>
          <w:divBdr>
            <w:top w:val="none" w:sz="0" w:space="0" w:color="auto"/>
            <w:left w:val="none" w:sz="0" w:space="0" w:color="auto"/>
            <w:bottom w:val="none" w:sz="0" w:space="0" w:color="auto"/>
            <w:right w:val="none" w:sz="0" w:space="0" w:color="auto"/>
          </w:divBdr>
        </w:div>
        <w:div w:id="371728204">
          <w:marLeft w:val="0"/>
          <w:marRight w:val="0"/>
          <w:marTop w:val="0"/>
          <w:marBottom w:val="0"/>
          <w:divBdr>
            <w:top w:val="none" w:sz="0" w:space="0" w:color="auto"/>
            <w:left w:val="none" w:sz="0" w:space="0" w:color="auto"/>
            <w:bottom w:val="none" w:sz="0" w:space="0" w:color="auto"/>
            <w:right w:val="none" w:sz="0" w:space="0" w:color="auto"/>
          </w:divBdr>
        </w:div>
        <w:div w:id="988437332">
          <w:marLeft w:val="0"/>
          <w:marRight w:val="0"/>
          <w:marTop w:val="0"/>
          <w:marBottom w:val="0"/>
          <w:divBdr>
            <w:top w:val="none" w:sz="0" w:space="0" w:color="auto"/>
            <w:left w:val="none" w:sz="0" w:space="0" w:color="auto"/>
            <w:bottom w:val="none" w:sz="0" w:space="0" w:color="auto"/>
            <w:right w:val="none" w:sz="0" w:space="0" w:color="auto"/>
          </w:divBdr>
        </w:div>
        <w:div w:id="1503012270">
          <w:marLeft w:val="0"/>
          <w:marRight w:val="0"/>
          <w:marTop w:val="0"/>
          <w:marBottom w:val="0"/>
          <w:divBdr>
            <w:top w:val="none" w:sz="0" w:space="0" w:color="auto"/>
            <w:left w:val="none" w:sz="0" w:space="0" w:color="auto"/>
            <w:bottom w:val="none" w:sz="0" w:space="0" w:color="auto"/>
            <w:right w:val="none" w:sz="0" w:space="0" w:color="auto"/>
          </w:divBdr>
        </w:div>
      </w:divsChild>
    </w:div>
    <w:div w:id="133765359">
      <w:bodyDiv w:val="1"/>
      <w:marLeft w:val="0"/>
      <w:marRight w:val="0"/>
      <w:marTop w:val="0"/>
      <w:marBottom w:val="0"/>
      <w:divBdr>
        <w:top w:val="none" w:sz="0" w:space="0" w:color="auto"/>
        <w:left w:val="none" w:sz="0" w:space="0" w:color="auto"/>
        <w:bottom w:val="none" w:sz="0" w:space="0" w:color="auto"/>
        <w:right w:val="none" w:sz="0" w:space="0" w:color="auto"/>
      </w:divBdr>
      <w:divsChild>
        <w:div w:id="653149093">
          <w:marLeft w:val="0"/>
          <w:marRight w:val="0"/>
          <w:marTop w:val="0"/>
          <w:marBottom w:val="0"/>
          <w:divBdr>
            <w:top w:val="none" w:sz="0" w:space="0" w:color="auto"/>
            <w:left w:val="none" w:sz="0" w:space="0" w:color="auto"/>
            <w:bottom w:val="none" w:sz="0" w:space="0" w:color="auto"/>
            <w:right w:val="none" w:sz="0" w:space="0" w:color="auto"/>
          </w:divBdr>
        </w:div>
        <w:div w:id="704332588">
          <w:marLeft w:val="0"/>
          <w:marRight w:val="0"/>
          <w:marTop w:val="0"/>
          <w:marBottom w:val="0"/>
          <w:divBdr>
            <w:top w:val="none" w:sz="0" w:space="0" w:color="auto"/>
            <w:left w:val="none" w:sz="0" w:space="0" w:color="auto"/>
            <w:bottom w:val="none" w:sz="0" w:space="0" w:color="auto"/>
            <w:right w:val="none" w:sz="0" w:space="0" w:color="auto"/>
          </w:divBdr>
        </w:div>
        <w:div w:id="437722393">
          <w:marLeft w:val="0"/>
          <w:marRight w:val="0"/>
          <w:marTop w:val="0"/>
          <w:marBottom w:val="0"/>
          <w:divBdr>
            <w:top w:val="none" w:sz="0" w:space="0" w:color="auto"/>
            <w:left w:val="none" w:sz="0" w:space="0" w:color="auto"/>
            <w:bottom w:val="none" w:sz="0" w:space="0" w:color="auto"/>
            <w:right w:val="none" w:sz="0" w:space="0" w:color="auto"/>
          </w:divBdr>
        </w:div>
        <w:div w:id="1541669101">
          <w:marLeft w:val="0"/>
          <w:marRight w:val="0"/>
          <w:marTop w:val="0"/>
          <w:marBottom w:val="0"/>
          <w:divBdr>
            <w:top w:val="none" w:sz="0" w:space="0" w:color="auto"/>
            <w:left w:val="none" w:sz="0" w:space="0" w:color="auto"/>
            <w:bottom w:val="none" w:sz="0" w:space="0" w:color="auto"/>
            <w:right w:val="none" w:sz="0" w:space="0" w:color="auto"/>
          </w:divBdr>
        </w:div>
        <w:div w:id="362637374">
          <w:marLeft w:val="0"/>
          <w:marRight w:val="0"/>
          <w:marTop w:val="0"/>
          <w:marBottom w:val="0"/>
          <w:divBdr>
            <w:top w:val="none" w:sz="0" w:space="0" w:color="auto"/>
            <w:left w:val="none" w:sz="0" w:space="0" w:color="auto"/>
            <w:bottom w:val="none" w:sz="0" w:space="0" w:color="auto"/>
            <w:right w:val="none" w:sz="0" w:space="0" w:color="auto"/>
          </w:divBdr>
        </w:div>
        <w:div w:id="745765569">
          <w:marLeft w:val="0"/>
          <w:marRight w:val="0"/>
          <w:marTop w:val="0"/>
          <w:marBottom w:val="0"/>
          <w:divBdr>
            <w:top w:val="none" w:sz="0" w:space="0" w:color="auto"/>
            <w:left w:val="none" w:sz="0" w:space="0" w:color="auto"/>
            <w:bottom w:val="none" w:sz="0" w:space="0" w:color="auto"/>
            <w:right w:val="none" w:sz="0" w:space="0" w:color="auto"/>
          </w:divBdr>
        </w:div>
        <w:div w:id="2036804396">
          <w:marLeft w:val="0"/>
          <w:marRight w:val="0"/>
          <w:marTop w:val="0"/>
          <w:marBottom w:val="0"/>
          <w:divBdr>
            <w:top w:val="none" w:sz="0" w:space="0" w:color="auto"/>
            <w:left w:val="none" w:sz="0" w:space="0" w:color="auto"/>
            <w:bottom w:val="none" w:sz="0" w:space="0" w:color="auto"/>
            <w:right w:val="none" w:sz="0" w:space="0" w:color="auto"/>
          </w:divBdr>
        </w:div>
        <w:div w:id="1059401959">
          <w:marLeft w:val="0"/>
          <w:marRight w:val="0"/>
          <w:marTop w:val="0"/>
          <w:marBottom w:val="0"/>
          <w:divBdr>
            <w:top w:val="none" w:sz="0" w:space="0" w:color="auto"/>
            <w:left w:val="none" w:sz="0" w:space="0" w:color="auto"/>
            <w:bottom w:val="none" w:sz="0" w:space="0" w:color="auto"/>
            <w:right w:val="none" w:sz="0" w:space="0" w:color="auto"/>
          </w:divBdr>
        </w:div>
        <w:div w:id="850218513">
          <w:marLeft w:val="0"/>
          <w:marRight w:val="0"/>
          <w:marTop w:val="0"/>
          <w:marBottom w:val="0"/>
          <w:divBdr>
            <w:top w:val="none" w:sz="0" w:space="0" w:color="auto"/>
            <w:left w:val="none" w:sz="0" w:space="0" w:color="auto"/>
            <w:bottom w:val="none" w:sz="0" w:space="0" w:color="auto"/>
            <w:right w:val="none" w:sz="0" w:space="0" w:color="auto"/>
          </w:divBdr>
        </w:div>
        <w:div w:id="273441019">
          <w:marLeft w:val="0"/>
          <w:marRight w:val="0"/>
          <w:marTop w:val="0"/>
          <w:marBottom w:val="0"/>
          <w:divBdr>
            <w:top w:val="none" w:sz="0" w:space="0" w:color="auto"/>
            <w:left w:val="none" w:sz="0" w:space="0" w:color="auto"/>
            <w:bottom w:val="none" w:sz="0" w:space="0" w:color="auto"/>
            <w:right w:val="none" w:sz="0" w:space="0" w:color="auto"/>
          </w:divBdr>
        </w:div>
        <w:div w:id="715155984">
          <w:marLeft w:val="0"/>
          <w:marRight w:val="0"/>
          <w:marTop w:val="0"/>
          <w:marBottom w:val="0"/>
          <w:divBdr>
            <w:top w:val="none" w:sz="0" w:space="0" w:color="auto"/>
            <w:left w:val="none" w:sz="0" w:space="0" w:color="auto"/>
            <w:bottom w:val="none" w:sz="0" w:space="0" w:color="auto"/>
            <w:right w:val="none" w:sz="0" w:space="0" w:color="auto"/>
          </w:divBdr>
        </w:div>
        <w:div w:id="387268058">
          <w:marLeft w:val="0"/>
          <w:marRight w:val="0"/>
          <w:marTop w:val="0"/>
          <w:marBottom w:val="0"/>
          <w:divBdr>
            <w:top w:val="none" w:sz="0" w:space="0" w:color="auto"/>
            <w:left w:val="none" w:sz="0" w:space="0" w:color="auto"/>
            <w:bottom w:val="none" w:sz="0" w:space="0" w:color="auto"/>
            <w:right w:val="none" w:sz="0" w:space="0" w:color="auto"/>
          </w:divBdr>
        </w:div>
        <w:div w:id="1752922481">
          <w:marLeft w:val="0"/>
          <w:marRight w:val="0"/>
          <w:marTop w:val="0"/>
          <w:marBottom w:val="0"/>
          <w:divBdr>
            <w:top w:val="none" w:sz="0" w:space="0" w:color="auto"/>
            <w:left w:val="none" w:sz="0" w:space="0" w:color="auto"/>
            <w:bottom w:val="none" w:sz="0" w:space="0" w:color="auto"/>
            <w:right w:val="none" w:sz="0" w:space="0" w:color="auto"/>
          </w:divBdr>
        </w:div>
        <w:div w:id="306863558">
          <w:marLeft w:val="0"/>
          <w:marRight w:val="0"/>
          <w:marTop w:val="0"/>
          <w:marBottom w:val="0"/>
          <w:divBdr>
            <w:top w:val="none" w:sz="0" w:space="0" w:color="auto"/>
            <w:left w:val="none" w:sz="0" w:space="0" w:color="auto"/>
            <w:bottom w:val="none" w:sz="0" w:space="0" w:color="auto"/>
            <w:right w:val="none" w:sz="0" w:space="0" w:color="auto"/>
          </w:divBdr>
        </w:div>
        <w:div w:id="269168696">
          <w:marLeft w:val="0"/>
          <w:marRight w:val="0"/>
          <w:marTop w:val="0"/>
          <w:marBottom w:val="0"/>
          <w:divBdr>
            <w:top w:val="none" w:sz="0" w:space="0" w:color="auto"/>
            <w:left w:val="none" w:sz="0" w:space="0" w:color="auto"/>
            <w:bottom w:val="none" w:sz="0" w:space="0" w:color="auto"/>
            <w:right w:val="none" w:sz="0" w:space="0" w:color="auto"/>
          </w:divBdr>
        </w:div>
        <w:div w:id="1688361112">
          <w:marLeft w:val="0"/>
          <w:marRight w:val="0"/>
          <w:marTop w:val="0"/>
          <w:marBottom w:val="0"/>
          <w:divBdr>
            <w:top w:val="none" w:sz="0" w:space="0" w:color="auto"/>
            <w:left w:val="none" w:sz="0" w:space="0" w:color="auto"/>
            <w:bottom w:val="none" w:sz="0" w:space="0" w:color="auto"/>
            <w:right w:val="none" w:sz="0" w:space="0" w:color="auto"/>
          </w:divBdr>
        </w:div>
        <w:div w:id="1542859959">
          <w:marLeft w:val="0"/>
          <w:marRight w:val="0"/>
          <w:marTop w:val="0"/>
          <w:marBottom w:val="0"/>
          <w:divBdr>
            <w:top w:val="none" w:sz="0" w:space="0" w:color="auto"/>
            <w:left w:val="none" w:sz="0" w:space="0" w:color="auto"/>
            <w:bottom w:val="none" w:sz="0" w:space="0" w:color="auto"/>
            <w:right w:val="none" w:sz="0" w:space="0" w:color="auto"/>
          </w:divBdr>
        </w:div>
        <w:div w:id="190455479">
          <w:marLeft w:val="0"/>
          <w:marRight w:val="0"/>
          <w:marTop w:val="0"/>
          <w:marBottom w:val="0"/>
          <w:divBdr>
            <w:top w:val="none" w:sz="0" w:space="0" w:color="auto"/>
            <w:left w:val="none" w:sz="0" w:space="0" w:color="auto"/>
            <w:bottom w:val="none" w:sz="0" w:space="0" w:color="auto"/>
            <w:right w:val="none" w:sz="0" w:space="0" w:color="auto"/>
          </w:divBdr>
        </w:div>
        <w:div w:id="1957716611">
          <w:marLeft w:val="0"/>
          <w:marRight w:val="0"/>
          <w:marTop w:val="0"/>
          <w:marBottom w:val="0"/>
          <w:divBdr>
            <w:top w:val="none" w:sz="0" w:space="0" w:color="auto"/>
            <w:left w:val="none" w:sz="0" w:space="0" w:color="auto"/>
            <w:bottom w:val="none" w:sz="0" w:space="0" w:color="auto"/>
            <w:right w:val="none" w:sz="0" w:space="0" w:color="auto"/>
          </w:divBdr>
        </w:div>
        <w:div w:id="1888907597">
          <w:marLeft w:val="0"/>
          <w:marRight w:val="0"/>
          <w:marTop w:val="0"/>
          <w:marBottom w:val="0"/>
          <w:divBdr>
            <w:top w:val="none" w:sz="0" w:space="0" w:color="auto"/>
            <w:left w:val="none" w:sz="0" w:space="0" w:color="auto"/>
            <w:bottom w:val="none" w:sz="0" w:space="0" w:color="auto"/>
            <w:right w:val="none" w:sz="0" w:space="0" w:color="auto"/>
          </w:divBdr>
        </w:div>
        <w:div w:id="1053695766">
          <w:marLeft w:val="0"/>
          <w:marRight w:val="0"/>
          <w:marTop w:val="0"/>
          <w:marBottom w:val="0"/>
          <w:divBdr>
            <w:top w:val="none" w:sz="0" w:space="0" w:color="auto"/>
            <w:left w:val="none" w:sz="0" w:space="0" w:color="auto"/>
            <w:bottom w:val="none" w:sz="0" w:space="0" w:color="auto"/>
            <w:right w:val="none" w:sz="0" w:space="0" w:color="auto"/>
          </w:divBdr>
        </w:div>
        <w:div w:id="224530981">
          <w:marLeft w:val="0"/>
          <w:marRight w:val="0"/>
          <w:marTop w:val="0"/>
          <w:marBottom w:val="0"/>
          <w:divBdr>
            <w:top w:val="none" w:sz="0" w:space="0" w:color="auto"/>
            <w:left w:val="none" w:sz="0" w:space="0" w:color="auto"/>
            <w:bottom w:val="none" w:sz="0" w:space="0" w:color="auto"/>
            <w:right w:val="none" w:sz="0" w:space="0" w:color="auto"/>
          </w:divBdr>
        </w:div>
        <w:div w:id="307437530">
          <w:marLeft w:val="0"/>
          <w:marRight w:val="0"/>
          <w:marTop w:val="0"/>
          <w:marBottom w:val="0"/>
          <w:divBdr>
            <w:top w:val="none" w:sz="0" w:space="0" w:color="auto"/>
            <w:left w:val="none" w:sz="0" w:space="0" w:color="auto"/>
            <w:bottom w:val="none" w:sz="0" w:space="0" w:color="auto"/>
            <w:right w:val="none" w:sz="0" w:space="0" w:color="auto"/>
          </w:divBdr>
        </w:div>
        <w:div w:id="1897543953">
          <w:marLeft w:val="0"/>
          <w:marRight w:val="0"/>
          <w:marTop w:val="0"/>
          <w:marBottom w:val="0"/>
          <w:divBdr>
            <w:top w:val="none" w:sz="0" w:space="0" w:color="auto"/>
            <w:left w:val="none" w:sz="0" w:space="0" w:color="auto"/>
            <w:bottom w:val="none" w:sz="0" w:space="0" w:color="auto"/>
            <w:right w:val="none" w:sz="0" w:space="0" w:color="auto"/>
          </w:divBdr>
        </w:div>
        <w:div w:id="1646810107">
          <w:marLeft w:val="0"/>
          <w:marRight w:val="0"/>
          <w:marTop w:val="0"/>
          <w:marBottom w:val="0"/>
          <w:divBdr>
            <w:top w:val="none" w:sz="0" w:space="0" w:color="auto"/>
            <w:left w:val="none" w:sz="0" w:space="0" w:color="auto"/>
            <w:bottom w:val="none" w:sz="0" w:space="0" w:color="auto"/>
            <w:right w:val="none" w:sz="0" w:space="0" w:color="auto"/>
          </w:divBdr>
        </w:div>
        <w:div w:id="1497570061">
          <w:marLeft w:val="0"/>
          <w:marRight w:val="0"/>
          <w:marTop w:val="0"/>
          <w:marBottom w:val="0"/>
          <w:divBdr>
            <w:top w:val="none" w:sz="0" w:space="0" w:color="auto"/>
            <w:left w:val="none" w:sz="0" w:space="0" w:color="auto"/>
            <w:bottom w:val="none" w:sz="0" w:space="0" w:color="auto"/>
            <w:right w:val="none" w:sz="0" w:space="0" w:color="auto"/>
          </w:divBdr>
        </w:div>
        <w:div w:id="1357120741">
          <w:marLeft w:val="0"/>
          <w:marRight w:val="0"/>
          <w:marTop w:val="0"/>
          <w:marBottom w:val="0"/>
          <w:divBdr>
            <w:top w:val="none" w:sz="0" w:space="0" w:color="auto"/>
            <w:left w:val="none" w:sz="0" w:space="0" w:color="auto"/>
            <w:bottom w:val="none" w:sz="0" w:space="0" w:color="auto"/>
            <w:right w:val="none" w:sz="0" w:space="0" w:color="auto"/>
          </w:divBdr>
        </w:div>
        <w:div w:id="1116171437">
          <w:marLeft w:val="0"/>
          <w:marRight w:val="0"/>
          <w:marTop w:val="0"/>
          <w:marBottom w:val="0"/>
          <w:divBdr>
            <w:top w:val="none" w:sz="0" w:space="0" w:color="auto"/>
            <w:left w:val="none" w:sz="0" w:space="0" w:color="auto"/>
            <w:bottom w:val="none" w:sz="0" w:space="0" w:color="auto"/>
            <w:right w:val="none" w:sz="0" w:space="0" w:color="auto"/>
          </w:divBdr>
        </w:div>
        <w:div w:id="1121922351">
          <w:marLeft w:val="0"/>
          <w:marRight w:val="0"/>
          <w:marTop w:val="0"/>
          <w:marBottom w:val="0"/>
          <w:divBdr>
            <w:top w:val="none" w:sz="0" w:space="0" w:color="auto"/>
            <w:left w:val="none" w:sz="0" w:space="0" w:color="auto"/>
            <w:bottom w:val="none" w:sz="0" w:space="0" w:color="auto"/>
            <w:right w:val="none" w:sz="0" w:space="0" w:color="auto"/>
          </w:divBdr>
        </w:div>
        <w:div w:id="159004847">
          <w:marLeft w:val="0"/>
          <w:marRight w:val="0"/>
          <w:marTop w:val="0"/>
          <w:marBottom w:val="0"/>
          <w:divBdr>
            <w:top w:val="none" w:sz="0" w:space="0" w:color="auto"/>
            <w:left w:val="none" w:sz="0" w:space="0" w:color="auto"/>
            <w:bottom w:val="none" w:sz="0" w:space="0" w:color="auto"/>
            <w:right w:val="none" w:sz="0" w:space="0" w:color="auto"/>
          </w:divBdr>
        </w:div>
        <w:div w:id="662665187">
          <w:marLeft w:val="0"/>
          <w:marRight w:val="0"/>
          <w:marTop w:val="0"/>
          <w:marBottom w:val="0"/>
          <w:divBdr>
            <w:top w:val="none" w:sz="0" w:space="0" w:color="auto"/>
            <w:left w:val="none" w:sz="0" w:space="0" w:color="auto"/>
            <w:bottom w:val="none" w:sz="0" w:space="0" w:color="auto"/>
            <w:right w:val="none" w:sz="0" w:space="0" w:color="auto"/>
          </w:divBdr>
        </w:div>
        <w:div w:id="1900553614">
          <w:marLeft w:val="0"/>
          <w:marRight w:val="0"/>
          <w:marTop w:val="0"/>
          <w:marBottom w:val="0"/>
          <w:divBdr>
            <w:top w:val="none" w:sz="0" w:space="0" w:color="auto"/>
            <w:left w:val="none" w:sz="0" w:space="0" w:color="auto"/>
            <w:bottom w:val="none" w:sz="0" w:space="0" w:color="auto"/>
            <w:right w:val="none" w:sz="0" w:space="0" w:color="auto"/>
          </w:divBdr>
        </w:div>
        <w:div w:id="1130972811">
          <w:marLeft w:val="0"/>
          <w:marRight w:val="0"/>
          <w:marTop w:val="0"/>
          <w:marBottom w:val="0"/>
          <w:divBdr>
            <w:top w:val="none" w:sz="0" w:space="0" w:color="auto"/>
            <w:left w:val="none" w:sz="0" w:space="0" w:color="auto"/>
            <w:bottom w:val="none" w:sz="0" w:space="0" w:color="auto"/>
            <w:right w:val="none" w:sz="0" w:space="0" w:color="auto"/>
          </w:divBdr>
        </w:div>
        <w:div w:id="1763723416">
          <w:marLeft w:val="0"/>
          <w:marRight w:val="0"/>
          <w:marTop w:val="0"/>
          <w:marBottom w:val="0"/>
          <w:divBdr>
            <w:top w:val="none" w:sz="0" w:space="0" w:color="auto"/>
            <w:left w:val="none" w:sz="0" w:space="0" w:color="auto"/>
            <w:bottom w:val="none" w:sz="0" w:space="0" w:color="auto"/>
            <w:right w:val="none" w:sz="0" w:space="0" w:color="auto"/>
          </w:divBdr>
        </w:div>
        <w:div w:id="25567056">
          <w:marLeft w:val="0"/>
          <w:marRight w:val="0"/>
          <w:marTop w:val="0"/>
          <w:marBottom w:val="0"/>
          <w:divBdr>
            <w:top w:val="none" w:sz="0" w:space="0" w:color="auto"/>
            <w:left w:val="none" w:sz="0" w:space="0" w:color="auto"/>
            <w:bottom w:val="none" w:sz="0" w:space="0" w:color="auto"/>
            <w:right w:val="none" w:sz="0" w:space="0" w:color="auto"/>
          </w:divBdr>
        </w:div>
        <w:div w:id="1387223645">
          <w:marLeft w:val="0"/>
          <w:marRight w:val="0"/>
          <w:marTop w:val="0"/>
          <w:marBottom w:val="0"/>
          <w:divBdr>
            <w:top w:val="none" w:sz="0" w:space="0" w:color="auto"/>
            <w:left w:val="none" w:sz="0" w:space="0" w:color="auto"/>
            <w:bottom w:val="none" w:sz="0" w:space="0" w:color="auto"/>
            <w:right w:val="none" w:sz="0" w:space="0" w:color="auto"/>
          </w:divBdr>
        </w:div>
        <w:div w:id="967860654">
          <w:marLeft w:val="0"/>
          <w:marRight w:val="0"/>
          <w:marTop w:val="0"/>
          <w:marBottom w:val="0"/>
          <w:divBdr>
            <w:top w:val="none" w:sz="0" w:space="0" w:color="auto"/>
            <w:left w:val="none" w:sz="0" w:space="0" w:color="auto"/>
            <w:bottom w:val="none" w:sz="0" w:space="0" w:color="auto"/>
            <w:right w:val="none" w:sz="0" w:space="0" w:color="auto"/>
          </w:divBdr>
        </w:div>
        <w:div w:id="1898860124">
          <w:marLeft w:val="0"/>
          <w:marRight w:val="0"/>
          <w:marTop w:val="0"/>
          <w:marBottom w:val="0"/>
          <w:divBdr>
            <w:top w:val="none" w:sz="0" w:space="0" w:color="auto"/>
            <w:left w:val="none" w:sz="0" w:space="0" w:color="auto"/>
            <w:bottom w:val="none" w:sz="0" w:space="0" w:color="auto"/>
            <w:right w:val="none" w:sz="0" w:space="0" w:color="auto"/>
          </w:divBdr>
        </w:div>
        <w:div w:id="1079867699">
          <w:marLeft w:val="0"/>
          <w:marRight w:val="0"/>
          <w:marTop w:val="0"/>
          <w:marBottom w:val="0"/>
          <w:divBdr>
            <w:top w:val="none" w:sz="0" w:space="0" w:color="auto"/>
            <w:left w:val="none" w:sz="0" w:space="0" w:color="auto"/>
            <w:bottom w:val="none" w:sz="0" w:space="0" w:color="auto"/>
            <w:right w:val="none" w:sz="0" w:space="0" w:color="auto"/>
          </w:divBdr>
        </w:div>
        <w:div w:id="1349256774">
          <w:marLeft w:val="0"/>
          <w:marRight w:val="0"/>
          <w:marTop w:val="0"/>
          <w:marBottom w:val="0"/>
          <w:divBdr>
            <w:top w:val="none" w:sz="0" w:space="0" w:color="auto"/>
            <w:left w:val="none" w:sz="0" w:space="0" w:color="auto"/>
            <w:bottom w:val="none" w:sz="0" w:space="0" w:color="auto"/>
            <w:right w:val="none" w:sz="0" w:space="0" w:color="auto"/>
          </w:divBdr>
        </w:div>
        <w:div w:id="853887109">
          <w:marLeft w:val="0"/>
          <w:marRight w:val="0"/>
          <w:marTop w:val="0"/>
          <w:marBottom w:val="0"/>
          <w:divBdr>
            <w:top w:val="none" w:sz="0" w:space="0" w:color="auto"/>
            <w:left w:val="none" w:sz="0" w:space="0" w:color="auto"/>
            <w:bottom w:val="none" w:sz="0" w:space="0" w:color="auto"/>
            <w:right w:val="none" w:sz="0" w:space="0" w:color="auto"/>
          </w:divBdr>
        </w:div>
        <w:div w:id="1063985557">
          <w:marLeft w:val="0"/>
          <w:marRight w:val="0"/>
          <w:marTop w:val="0"/>
          <w:marBottom w:val="0"/>
          <w:divBdr>
            <w:top w:val="none" w:sz="0" w:space="0" w:color="auto"/>
            <w:left w:val="none" w:sz="0" w:space="0" w:color="auto"/>
            <w:bottom w:val="none" w:sz="0" w:space="0" w:color="auto"/>
            <w:right w:val="none" w:sz="0" w:space="0" w:color="auto"/>
          </w:divBdr>
        </w:div>
        <w:div w:id="1578900625">
          <w:marLeft w:val="0"/>
          <w:marRight w:val="0"/>
          <w:marTop w:val="0"/>
          <w:marBottom w:val="0"/>
          <w:divBdr>
            <w:top w:val="none" w:sz="0" w:space="0" w:color="auto"/>
            <w:left w:val="none" w:sz="0" w:space="0" w:color="auto"/>
            <w:bottom w:val="none" w:sz="0" w:space="0" w:color="auto"/>
            <w:right w:val="none" w:sz="0" w:space="0" w:color="auto"/>
          </w:divBdr>
        </w:div>
      </w:divsChild>
    </w:div>
    <w:div w:id="173226100">
      <w:bodyDiv w:val="1"/>
      <w:marLeft w:val="0"/>
      <w:marRight w:val="0"/>
      <w:marTop w:val="0"/>
      <w:marBottom w:val="0"/>
      <w:divBdr>
        <w:top w:val="none" w:sz="0" w:space="0" w:color="auto"/>
        <w:left w:val="none" w:sz="0" w:space="0" w:color="auto"/>
        <w:bottom w:val="none" w:sz="0" w:space="0" w:color="auto"/>
        <w:right w:val="none" w:sz="0" w:space="0" w:color="auto"/>
      </w:divBdr>
    </w:div>
    <w:div w:id="815220789">
      <w:bodyDiv w:val="1"/>
      <w:marLeft w:val="0"/>
      <w:marRight w:val="0"/>
      <w:marTop w:val="0"/>
      <w:marBottom w:val="0"/>
      <w:divBdr>
        <w:top w:val="none" w:sz="0" w:space="0" w:color="auto"/>
        <w:left w:val="none" w:sz="0" w:space="0" w:color="auto"/>
        <w:bottom w:val="none" w:sz="0" w:space="0" w:color="auto"/>
        <w:right w:val="none" w:sz="0" w:space="0" w:color="auto"/>
      </w:divBdr>
      <w:divsChild>
        <w:div w:id="2040547731">
          <w:marLeft w:val="0"/>
          <w:marRight w:val="0"/>
          <w:marTop w:val="0"/>
          <w:marBottom w:val="0"/>
          <w:divBdr>
            <w:top w:val="none" w:sz="0" w:space="0" w:color="auto"/>
            <w:left w:val="none" w:sz="0" w:space="0" w:color="auto"/>
            <w:bottom w:val="none" w:sz="0" w:space="0" w:color="auto"/>
            <w:right w:val="none" w:sz="0" w:space="0" w:color="auto"/>
          </w:divBdr>
        </w:div>
        <w:div w:id="914894545">
          <w:marLeft w:val="0"/>
          <w:marRight w:val="0"/>
          <w:marTop w:val="0"/>
          <w:marBottom w:val="0"/>
          <w:divBdr>
            <w:top w:val="none" w:sz="0" w:space="0" w:color="auto"/>
            <w:left w:val="none" w:sz="0" w:space="0" w:color="auto"/>
            <w:bottom w:val="none" w:sz="0" w:space="0" w:color="auto"/>
            <w:right w:val="none" w:sz="0" w:space="0" w:color="auto"/>
          </w:divBdr>
        </w:div>
      </w:divsChild>
    </w:div>
    <w:div w:id="1488325843">
      <w:bodyDiv w:val="1"/>
      <w:marLeft w:val="0"/>
      <w:marRight w:val="0"/>
      <w:marTop w:val="0"/>
      <w:marBottom w:val="0"/>
      <w:divBdr>
        <w:top w:val="none" w:sz="0" w:space="0" w:color="auto"/>
        <w:left w:val="none" w:sz="0" w:space="0" w:color="auto"/>
        <w:bottom w:val="none" w:sz="0" w:space="0" w:color="auto"/>
        <w:right w:val="none" w:sz="0" w:space="0" w:color="auto"/>
      </w:divBdr>
    </w:div>
    <w:div w:id="1847283020">
      <w:bodyDiv w:val="1"/>
      <w:marLeft w:val="0"/>
      <w:marRight w:val="0"/>
      <w:marTop w:val="0"/>
      <w:marBottom w:val="0"/>
      <w:divBdr>
        <w:top w:val="none" w:sz="0" w:space="0" w:color="auto"/>
        <w:left w:val="none" w:sz="0" w:space="0" w:color="auto"/>
        <w:bottom w:val="none" w:sz="0" w:space="0" w:color="auto"/>
        <w:right w:val="none" w:sz="0" w:space="0" w:color="auto"/>
      </w:divBdr>
      <w:divsChild>
        <w:div w:id="918559599">
          <w:marLeft w:val="0"/>
          <w:marRight w:val="0"/>
          <w:marTop w:val="0"/>
          <w:marBottom w:val="0"/>
          <w:divBdr>
            <w:top w:val="none" w:sz="0" w:space="0" w:color="auto"/>
            <w:left w:val="none" w:sz="0" w:space="0" w:color="auto"/>
            <w:bottom w:val="none" w:sz="0" w:space="0" w:color="auto"/>
            <w:right w:val="none" w:sz="0" w:space="0" w:color="auto"/>
          </w:divBdr>
        </w:div>
        <w:div w:id="1988628766">
          <w:marLeft w:val="0"/>
          <w:marRight w:val="0"/>
          <w:marTop w:val="0"/>
          <w:marBottom w:val="0"/>
          <w:divBdr>
            <w:top w:val="none" w:sz="0" w:space="0" w:color="auto"/>
            <w:left w:val="none" w:sz="0" w:space="0" w:color="auto"/>
            <w:bottom w:val="none" w:sz="0" w:space="0" w:color="auto"/>
            <w:right w:val="none" w:sz="0" w:space="0" w:color="auto"/>
          </w:divBdr>
        </w:div>
        <w:div w:id="816726098">
          <w:marLeft w:val="0"/>
          <w:marRight w:val="0"/>
          <w:marTop w:val="0"/>
          <w:marBottom w:val="0"/>
          <w:divBdr>
            <w:top w:val="none" w:sz="0" w:space="0" w:color="auto"/>
            <w:left w:val="none" w:sz="0" w:space="0" w:color="auto"/>
            <w:bottom w:val="none" w:sz="0" w:space="0" w:color="auto"/>
            <w:right w:val="none" w:sz="0" w:space="0" w:color="auto"/>
          </w:divBdr>
        </w:div>
        <w:div w:id="605112188">
          <w:marLeft w:val="0"/>
          <w:marRight w:val="0"/>
          <w:marTop w:val="0"/>
          <w:marBottom w:val="0"/>
          <w:divBdr>
            <w:top w:val="none" w:sz="0" w:space="0" w:color="auto"/>
            <w:left w:val="none" w:sz="0" w:space="0" w:color="auto"/>
            <w:bottom w:val="none" w:sz="0" w:space="0" w:color="auto"/>
            <w:right w:val="none" w:sz="0" w:space="0" w:color="auto"/>
          </w:divBdr>
        </w:div>
        <w:div w:id="1781028880">
          <w:marLeft w:val="0"/>
          <w:marRight w:val="0"/>
          <w:marTop w:val="0"/>
          <w:marBottom w:val="0"/>
          <w:divBdr>
            <w:top w:val="none" w:sz="0" w:space="0" w:color="auto"/>
            <w:left w:val="none" w:sz="0" w:space="0" w:color="auto"/>
            <w:bottom w:val="none" w:sz="0" w:space="0" w:color="auto"/>
            <w:right w:val="none" w:sz="0" w:space="0" w:color="auto"/>
          </w:divBdr>
        </w:div>
        <w:div w:id="2049254012">
          <w:marLeft w:val="0"/>
          <w:marRight w:val="0"/>
          <w:marTop w:val="0"/>
          <w:marBottom w:val="0"/>
          <w:divBdr>
            <w:top w:val="none" w:sz="0" w:space="0" w:color="auto"/>
            <w:left w:val="none" w:sz="0" w:space="0" w:color="auto"/>
            <w:bottom w:val="none" w:sz="0" w:space="0" w:color="auto"/>
            <w:right w:val="none" w:sz="0" w:space="0" w:color="auto"/>
          </w:divBdr>
        </w:div>
        <w:div w:id="71047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EAC57-80F2-4941-B9A3-76673CAA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23102</Words>
  <Characters>138618</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 Kochański</cp:lastModifiedBy>
  <cp:revision>2</cp:revision>
  <cp:lastPrinted>2017-05-08T12:05:00Z</cp:lastPrinted>
  <dcterms:created xsi:type="dcterms:W3CDTF">2021-06-21T12:04:00Z</dcterms:created>
  <dcterms:modified xsi:type="dcterms:W3CDTF">2021-06-21T12:04:00Z</dcterms:modified>
</cp:coreProperties>
</file>